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753420" w:rsidRDefault="00FB1F41"/>
    <w:p w:rsidR="0045650F" w:rsidRPr="00753420" w:rsidRDefault="0045650F">
      <w:pPr>
        <w:rPr>
          <w:i/>
        </w:rPr>
      </w:pPr>
      <w:r w:rsidRPr="00753420">
        <w:rPr>
          <w:i/>
        </w:rPr>
        <w:t xml:space="preserve">Note before completing this proposal that all core courses for a new program or certificate must have already been reviewed </w:t>
      </w:r>
      <w:r w:rsidR="009F514D" w:rsidRPr="00753420">
        <w:rPr>
          <w:i/>
        </w:rPr>
        <w:t xml:space="preserve">(or submitted for the same meeting) </w:t>
      </w:r>
      <w:r w:rsidRPr="00753420">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893"/>
        <w:gridCol w:w="5457"/>
      </w:tblGrid>
      <w:tr w:rsidR="00753420" w:rsidRPr="00753420" w:rsidTr="00B24563">
        <w:tc>
          <w:tcPr>
            <w:tcW w:w="3978" w:type="dxa"/>
          </w:tcPr>
          <w:p w:rsidR="00B24563" w:rsidRPr="00753420" w:rsidRDefault="00B24563" w:rsidP="00B24563">
            <w:pPr>
              <w:spacing w:line="360" w:lineRule="auto"/>
              <w:rPr>
                <w:b/>
              </w:rPr>
            </w:pPr>
            <w:r w:rsidRPr="00753420">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753420" w:rsidRDefault="00B04D8C" w:rsidP="00B24563">
                <w:pPr>
                  <w:spacing w:line="360" w:lineRule="auto"/>
                </w:pPr>
                <w:r w:rsidRPr="00753420">
                  <w:t>School of Pure and Applied Sciences</w:t>
                </w:r>
              </w:p>
            </w:tc>
          </w:sdtContent>
        </w:sdt>
      </w:tr>
      <w:tr w:rsidR="00753420" w:rsidRPr="00753420" w:rsidTr="00B24563">
        <w:tc>
          <w:tcPr>
            <w:tcW w:w="3978" w:type="dxa"/>
          </w:tcPr>
          <w:p w:rsidR="00B24563" w:rsidRPr="00753420" w:rsidRDefault="00B24563" w:rsidP="00B24563">
            <w:pPr>
              <w:spacing w:line="360" w:lineRule="auto"/>
              <w:rPr>
                <w:b/>
              </w:rPr>
            </w:pPr>
            <w:r w:rsidRPr="00753420">
              <w:rPr>
                <w:b/>
              </w:rPr>
              <w:t>Proposed by (faculty only)</w:t>
            </w:r>
          </w:p>
        </w:tc>
        <w:tc>
          <w:tcPr>
            <w:tcW w:w="5598" w:type="dxa"/>
          </w:tcPr>
          <w:p w:rsidR="00B24563" w:rsidRPr="00753420" w:rsidRDefault="005A574C" w:rsidP="00B24563">
            <w:pPr>
              <w:spacing w:line="360" w:lineRule="auto"/>
            </w:pPr>
            <w:r w:rsidRPr="00753420">
              <w:t>Jonatha</w:t>
            </w:r>
            <w:r w:rsidR="00407084" w:rsidRPr="00753420">
              <w:t>n McKenzie</w:t>
            </w:r>
          </w:p>
          <w:p w:rsidR="00161050" w:rsidRPr="00753420" w:rsidRDefault="00161050" w:rsidP="00B24563">
            <w:pPr>
              <w:spacing w:line="360" w:lineRule="auto"/>
            </w:pPr>
            <w:r w:rsidRPr="00753420">
              <w:t>Elizabeth Schott</w:t>
            </w:r>
          </w:p>
        </w:tc>
      </w:tr>
      <w:tr w:rsidR="00753420" w:rsidRPr="00753420" w:rsidTr="00B24563">
        <w:tc>
          <w:tcPr>
            <w:tcW w:w="3978" w:type="dxa"/>
          </w:tcPr>
          <w:p w:rsidR="00B24563" w:rsidRPr="00753420" w:rsidRDefault="00B24563" w:rsidP="00B24563">
            <w:pPr>
              <w:spacing w:line="360" w:lineRule="auto"/>
              <w:rPr>
                <w:b/>
              </w:rPr>
            </w:pPr>
            <w:r w:rsidRPr="00753420">
              <w:rPr>
                <w:b/>
              </w:rPr>
              <w:t>Presenter (faculty only)</w:t>
            </w:r>
          </w:p>
        </w:tc>
        <w:tc>
          <w:tcPr>
            <w:tcW w:w="5598" w:type="dxa"/>
          </w:tcPr>
          <w:p w:rsidR="00B24563" w:rsidRPr="00753420" w:rsidRDefault="00407084" w:rsidP="005A574C">
            <w:pPr>
              <w:spacing w:line="360" w:lineRule="auto"/>
            </w:pPr>
            <w:r w:rsidRPr="00753420">
              <w:t>Jonath</w:t>
            </w:r>
            <w:r w:rsidR="005A574C" w:rsidRPr="00753420">
              <w:t>a</w:t>
            </w:r>
            <w:r w:rsidRPr="00753420">
              <w:t>n McKenzie</w:t>
            </w:r>
          </w:p>
        </w:tc>
      </w:tr>
      <w:tr w:rsidR="00753420" w:rsidRPr="00753420" w:rsidTr="009F514D">
        <w:tc>
          <w:tcPr>
            <w:tcW w:w="9576" w:type="dxa"/>
            <w:gridSpan w:val="2"/>
          </w:tcPr>
          <w:p w:rsidR="0042396F" w:rsidRPr="00753420" w:rsidRDefault="0042396F" w:rsidP="008F0BBA">
            <w:r w:rsidRPr="00753420">
              <w:t xml:space="preserve">Note that the presenter (faculty) listed above must be present at the Curriculum Committee </w:t>
            </w:r>
            <w:r w:rsidR="008F0BBA" w:rsidRPr="00753420">
              <w:t xml:space="preserve">meeting </w:t>
            </w:r>
            <w:r w:rsidRPr="00753420">
              <w:t xml:space="preserve">or the proposal will be returned to the School or Division and </w:t>
            </w:r>
            <w:r w:rsidR="007A2162" w:rsidRPr="00753420">
              <w:t xml:space="preserve">must </w:t>
            </w:r>
            <w:r w:rsidRPr="00753420">
              <w:t>be submitted for a later date.</w:t>
            </w:r>
          </w:p>
        </w:tc>
      </w:tr>
      <w:tr w:rsidR="00753420" w:rsidRPr="00753420" w:rsidTr="00B24563">
        <w:tc>
          <w:tcPr>
            <w:tcW w:w="3978" w:type="dxa"/>
          </w:tcPr>
          <w:p w:rsidR="00B24563" w:rsidRPr="00753420" w:rsidRDefault="00B24563" w:rsidP="00B24563">
            <w:pPr>
              <w:spacing w:line="360" w:lineRule="auto"/>
              <w:rPr>
                <w:b/>
              </w:rPr>
            </w:pPr>
            <w:r w:rsidRPr="00753420">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753420" w:rsidRDefault="005D5499" w:rsidP="00B24563">
                <w:pPr>
                  <w:spacing w:line="360" w:lineRule="auto"/>
                </w:pPr>
                <w:r w:rsidRPr="00753420">
                  <w:t>2/5/2016</w:t>
                </w:r>
              </w:p>
            </w:tc>
          </w:sdtContent>
        </w:sdt>
      </w:tr>
    </w:tbl>
    <w:p w:rsidR="00B24563" w:rsidRPr="00753420" w:rsidRDefault="00B24563"/>
    <w:p w:rsidR="00B24563" w:rsidRPr="00753420" w:rsidRDefault="00054A5D">
      <w:pPr>
        <w:rPr>
          <w:b/>
          <w:sz w:val="24"/>
          <w:u w:val="single"/>
        </w:rPr>
      </w:pPr>
      <w:r w:rsidRPr="00753420">
        <w:rPr>
          <w:b/>
          <w:sz w:val="24"/>
          <w:u w:val="single"/>
        </w:rPr>
        <w:t xml:space="preserve">Section I, New </w:t>
      </w:r>
      <w:r w:rsidR="00F92723" w:rsidRPr="00753420">
        <w:rPr>
          <w:b/>
          <w:sz w:val="24"/>
          <w:u w:val="single"/>
        </w:rPr>
        <w:t>Program or Certificate</w:t>
      </w:r>
      <w:r w:rsidRPr="00753420">
        <w:rPr>
          <w:b/>
          <w:sz w:val="24"/>
          <w:u w:val="single"/>
        </w:rPr>
        <w:t xml:space="preserve"> Information (must complete all items)</w:t>
      </w:r>
    </w:p>
    <w:tbl>
      <w:tblPr>
        <w:tblStyle w:val="TableGrid"/>
        <w:tblW w:w="0" w:type="auto"/>
        <w:tblLook w:val="04A0" w:firstRow="1" w:lastRow="0" w:firstColumn="1" w:lastColumn="0" w:noHBand="0" w:noVBand="1"/>
      </w:tblPr>
      <w:tblGrid>
        <w:gridCol w:w="4788"/>
        <w:gridCol w:w="4562"/>
      </w:tblGrid>
      <w:tr w:rsidR="00753420" w:rsidRPr="00753420" w:rsidTr="00B24563">
        <w:tc>
          <w:tcPr>
            <w:tcW w:w="4788" w:type="dxa"/>
          </w:tcPr>
          <w:p w:rsidR="0042396F" w:rsidRPr="00753420" w:rsidRDefault="00EA1C9D" w:rsidP="00F92723">
            <w:r w:rsidRPr="00753420">
              <w:rPr>
                <w:b/>
              </w:rPr>
              <w:t xml:space="preserve">List </w:t>
            </w:r>
            <w:r w:rsidR="00F92723" w:rsidRPr="00753420">
              <w:rPr>
                <w:b/>
              </w:rPr>
              <w:t>new program or certificate</w:t>
            </w:r>
            <w:r w:rsidR="002A5D4B" w:rsidRPr="00753420">
              <w:rPr>
                <w:b/>
              </w:rPr>
              <w:t xml:space="preserve"> </w:t>
            </w:r>
          </w:p>
        </w:tc>
        <w:tc>
          <w:tcPr>
            <w:tcW w:w="4788" w:type="dxa"/>
          </w:tcPr>
          <w:p w:rsidR="00B24563" w:rsidRPr="00753420" w:rsidRDefault="00A57EEE" w:rsidP="005D5499">
            <w:pPr>
              <w:spacing w:line="360" w:lineRule="auto"/>
            </w:pPr>
            <w:r w:rsidRPr="00753420">
              <w:t>Scientific Workplace Preparation Certificate</w:t>
            </w:r>
          </w:p>
        </w:tc>
      </w:tr>
      <w:tr w:rsidR="00753420" w:rsidRPr="00753420" w:rsidTr="00F92723">
        <w:tc>
          <w:tcPr>
            <w:tcW w:w="9576" w:type="dxa"/>
            <w:gridSpan w:val="2"/>
          </w:tcPr>
          <w:p w:rsidR="00C703F2" w:rsidRPr="00753420" w:rsidRDefault="00C703F2" w:rsidP="00F92723">
            <w:pPr>
              <w:spacing w:line="360" w:lineRule="auto"/>
              <w:rPr>
                <w:b/>
              </w:rPr>
            </w:pPr>
            <w:r w:rsidRPr="00753420">
              <w:rPr>
                <w:b/>
              </w:rPr>
              <w:t>Describe (below)  the process by which the need for the new program or certificate was identified</w:t>
            </w:r>
          </w:p>
        </w:tc>
      </w:tr>
      <w:tr w:rsidR="00753420" w:rsidRPr="00753420" w:rsidTr="00F92723">
        <w:tc>
          <w:tcPr>
            <w:tcW w:w="9576" w:type="dxa"/>
            <w:gridSpan w:val="2"/>
          </w:tcPr>
          <w:p w:rsidR="002B7ECA" w:rsidRPr="00753420" w:rsidRDefault="005D5499" w:rsidP="002A5D4B">
            <w:pPr>
              <w:spacing w:line="360" w:lineRule="auto"/>
            </w:pPr>
            <w:r w:rsidRPr="00753420">
              <w:t>Looking at the Workforc</w:t>
            </w:r>
            <w:r w:rsidR="008679CE" w:rsidRPr="00753420">
              <w:t xml:space="preserve">e Region </w:t>
            </w:r>
            <w:r w:rsidR="00C851F1" w:rsidRPr="00753420">
              <w:t>24</w:t>
            </w:r>
            <w:r w:rsidR="008679CE" w:rsidRPr="00753420">
              <w:t xml:space="preserve"> data, there will be over </w:t>
            </w:r>
            <w:r w:rsidR="00A57EEE" w:rsidRPr="00753420">
              <w:t>10</w:t>
            </w:r>
            <w:r w:rsidR="00A56902" w:rsidRPr="00753420">
              <w:t>0</w:t>
            </w:r>
            <w:r w:rsidR="008679CE" w:rsidRPr="00753420">
              <w:t xml:space="preserve"> opening</w:t>
            </w:r>
            <w:r w:rsidR="00407084" w:rsidRPr="00753420">
              <w:t>s</w:t>
            </w:r>
            <w:r w:rsidR="008679CE" w:rsidRPr="00753420">
              <w:t xml:space="preserve"> for graduates with scientific laboratory skills over the next 6 years</w:t>
            </w:r>
            <w:r w:rsidR="00A56902" w:rsidRPr="00753420">
              <w:t xml:space="preserve"> in occupations </w:t>
            </w:r>
            <w:r w:rsidR="00D471FD" w:rsidRPr="00753420">
              <w:t>for</w:t>
            </w:r>
            <w:r w:rsidR="00A56902" w:rsidRPr="00753420">
              <w:t xml:space="preserve"> students with this </w:t>
            </w:r>
            <w:r w:rsidR="00A57EEE" w:rsidRPr="00753420">
              <w:t>Certificate</w:t>
            </w:r>
            <w:r w:rsidR="00A56902" w:rsidRPr="00753420">
              <w:t xml:space="preserve">.  Add to this the number of students who decide </w:t>
            </w:r>
            <w:r w:rsidR="00A57EEE" w:rsidRPr="00753420">
              <w:t>to continue their studies and complete the AS degree, and there is significa</w:t>
            </w:r>
            <w:r w:rsidR="00407084" w:rsidRPr="00753420">
              <w:t>nt</w:t>
            </w:r>
            <w:r w:rsidR="00A57EEE" w:rsidRPr="00753420">
              <w:t xml:space="preserve"> demand for a program like this.</w:t>
            </w:r>
          </w:p>
          <w:tbl>
            <w:tblPr>
              <w:tblW w:w="9124" w:type="dxa"/>
              <w:tblLook w:val="04A0" w:firstRow="1" w:lastRow="0" w:firstColumn="1" w:lastColumn="0" w:noHBand="0" w:noVBand="1"/>
            </w:tblPr>
            <w:tblGrid>
              <w:gridCol w:w="782"/>
              <w:gridCol w:w="1614"/>
              <w:gridCol w:w="665"/>
              <w:gridCol w:w="639"/>
              <w:gridCol w:w="946"/>
              <w:gridCol w:w="930"/>
              <w:gridCol w:w="1053"/>
              <w:gridCol w:w="932"/>
              <w:gridCol w:w="1563"/>
            </w:tblGrid>
            <w:tr w:rsidR="00753420" w:rsidRPr="00753420" w:rsidTr="002B7ECA">
              <w:trPr>
                <w:trHeight w:val="188"/>
              </w:trPr>
              <w:tc>
                <w:tcPr>
                  <w:tcW w:w="3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rPr>
                      <w:rFonts w:eastAsia="Times New Roman" w:cs="Arial"/>
                      <w:sz w:val="18"/>
                      <w:szCs w:val="18"/>
                    </w:rPr>
                  </w:pPr>
                </w:p>
              </w:tc>
              <w:tc>
                <w:tcPr>
                  <w:tcW w:w="1876" w:type="dxa"/>
                  <w:gridSpan w:val="2"/>
                  <w:tcBorders>
                    <w:top w:val="single" w:sz="4" w:space="0" w:color="auto"/>
                    <w:left w:val="nil"/>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2014  -  2022</w:t>
                  </w:r>
                </w:p>
              </w:tc>
              <w:tc>
                <w:tcPr>
                  <w:tcW w:w="1053" w:type="dxa"/>
                  <w:vMerge w:val="restart"/>
                  <w:tcBorders>
                    <w:top w:val="single" w:sz="4" w:space="0" w:color="auto"/>
                    <w:left w:val="nil"/>
                    <w:right w:val="single" w:sz="4" w:space="0" w:color="auto"/>
                  </w:tcBorders>
                  <w:shd w:val="clear" w:color="auto" w:fill="auto"/>
                  <w:noWrap/>
                  <w:vAlign w:val="bottom"/>
                  <w:hideMark/>
                </w:tcPr>
                <w:p w:rsidR="002B7ECA" w:rsidRPr="00753420" w:rsidRDefault="002B7ECA" w:rsidP="002B7ECA">
                  <w:pPr>
                    <w:spacing w:after="0" w:line="240" w:lineRule="auto"/>
                    <w:rPr>
                      <w:rFonts w:eastAsia="Times New Roman" w:cs="Arial"/>
                      <w:sz w:val="18"/>
                      <w:szCs w:val="18"/>
                    </w:rPr>
                  </w:pPr>
                  <w:r w:rsidRPr="00753420">
                    <w:rPr>
                      <w:rFonts w:eastAsia="Times New Roman" w:cs="Arial"/>
                      <w:sz w:val="18"/>
                      <w:szCs w:val="18"/>
                    </w:rPr>
                    <w:t> </w:t>
                  </w:r>
                </w:p>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Total Job</w:t>
                  </w:r>
                </w:p>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Openings*</w:t>
                  </w:r>
                </w:p>
              </w:tc>
              <w:tc>
                <w:tcPr>
                  <w:tcW w:w="932" w:type="dxa"/>
                  <w:vMerge w:val="restart"/>
                  <w:tcBorders>
                    <w:top w:val="single" w:sz="4" w:space="0" w:color="auto"/>
                    <w:left w:val="nil"/>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Average</w:t>
                  </w:r>
                </w:p>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Hourly</w:t>
                  </w:r>
                </w:p>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Wage ($)**</w:t>
                  </w:r>
                </w:p>
              </w:tc>
              <w:tc>
                <w:tcPr>
                  <w:tcW w:w="1563" w:type="dxa"/>
                  <w:vMerge w:val="restart"/>
                  <w:tcBorders>
                    <w:top w:val="single" w:sz="4" w:space="0" w:color="auto"/>
                    <w:left w:val="nil"/>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 </w:t>
                  </w:r>
                </w:p>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Education Level</w:t>
                  </w:r>
                </w:p>
              </w:tc>
            </w:tr>
            <w:tr w:rsidR="00753420" w:rsidRPr="00753420" w:rsidTr="002B7ECA">
              <w:trPr>
                <w:trHeight w:val="264"/>
              </w:trPr>
              <w:tc>
                <w:tcPr>
                  <w:tcW w:w="2396" w:type="dxa"/>
                  <w:gridSpan w:val="2"/>
                  <w:tcBorders>
                    <w:top w:val="nil"/>
                    <w:left w:val="single" w:sz="4" w:space="0" w:color="auto"/>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rPr>
                      <w:rFonts w:eastAsia="Times New Roman" w:cs="Arial"/>
                      <w:sz w:val="18"/>
                      <w:szCs w:val="18"/>
                    </w:rPr>
                  </w:pPr>
                  <w:r w:rsidRPr="00753420">
                    <w:rPr>
                      <w:rFonts w:eastAsia="Times New Roman" w:cs="Arial"/>
                      <w:sz w:val="18"/>
                      <w:szCs w:val="18"/>
                    </w:rPr>
                    <w:t xml:space="preserve">   Occupation</w:t>
                  </w:r>
                </w:p>
                <w:p w:rsidR="002B7ECA" w:rsidRPr="00753420" w:rsidRDefault="002B7ECA" w:rsidP="002B7ECA">
                  <w:pPr>
                    <w:spacing w:after="0" w:line="240" w:lineRule="auto"/>
                    <w:rPr>
                      <w:rFonts w:eastAsia="Times New Roman" w:cs="Arial"/>
                      <w:sz w:val="18"/>
                      <w:szCs w:val="18"/>
                    </w:rPr>
                  </w:pPr>
                  <w:r w:rsidRPr="00753420">
                    <w:rPr>
                      <w:rFonts w:eastAsia="Times New Roman" w:cs="Arial"/>
                      <w:sz w:val="18"/>
                      <w:szCs w:val="18"/>
                    </w:rPr>
                    <w:t> </w:t>
                  </w:r>
                </w:p>
              </w:tc>
              <w:tc>
                <w:tcPr>
                  <w:tcW w:w="1304" w:type="dxa"/>
                  <w:gridSpan w:val="2"/>
                  <w:tcBorders>
                    <w:top w:val="nil"/>
                    <w:left w:val="nil"/>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Employment</w:t>
                  </w:r>
                </w:p>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 </w:t>
                  </w:r>
                </w:p>
              </w:tc>
              <w:tc>
                <w:tcPr>
                  <w:tcW w:w="946" w:type="dxa"/>
                  <w:vMerge w:val="restart"/>
                  <w:tcBorders>
                    <w:top w:val="nil"/>
                    <w:left w:val="nil"/>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Level</w:t>
                  </w:r>
                </w:p>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Change</w:t>
                  </w:r>
                </w:p>
              </w:tc>
              <w:tc>
                <w:tcPr>
                  <w:tcW w:w="930" w:type="dxa"/>
                  <w:vMerge w:val="restart"/>
                  <w:tcBorders>
                    <w:top w:val="nil"/>
                    <w:left w:val="nil"/>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Percent</w:t>
                  </w:r>
                </w:p>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Change</w:t>
                  </w:r>
                </w:p>
              </w:tc>
              <w:tc>
                <w:tcPr>
                  <w:tcW w:w="1053" w:type="dxa"/>
                  <w:vMerge/>
                  <w:tcBorders>
                    <w:left w:val="nil"/>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p>
              </w:tc>
              <w:tc>
                <w:tcPr>
                  <w:tcW w:w="932" w:type="dxa"/>
                  <w:vMerge/>
                  <w:tcBorders>
                    <w:left w:val="nil"/>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p>
              </w:tc>
              <w:tc>
                <w:tcPr>
                  <w:tcW w:w="1563" w:type="dxa"/>
                  <w:vMerge/>
                  <w:tcBorders>
                    <w:left w:val="nil"/>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p>
              </w:tc>
            </w:tr>
            <w:tr w:rsidR="00753420" w:rsidRPr="00753420" w:rsidTr="002B7ECA">
              <w:trPr>
                <w:trHeight w:val="264"/>
              </w:trPr>
              <w:tc>
                <w:tcPr>
                  <w:tcW w:w="782" w:type="dxa"/>
                  <w:tcBorders>
                    <w:top w:val="nil"/>
                    <w:left w:val="single" w:sz="4" w:space="0" w:color="auto"/>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Code</w:t>
                  </w:r>
                </w:p>
              </w:tc>
              <w:tc>
                <w:tcPr>
                  <w:tcW w:w="1614" w:type="dxa"/>
                  <w:tcBorders>
                    <w:top w:val="nil"/>
                    <w:left w:val="nil"/>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rPr>
                      <w:rFonts w:eastAsia="Times New Roman" w:cs="Arial"/>
                      <w:sz w:val="18"/>
                      <w:szCs w:val="18"/>
                    </w:rPr>
                  </w:pPr>
                  <w:r w:rsidRPr="00753420">
                    <w:rPr>
                      <w:rFonts w:eastAsia="Times New Roman" w:cs="Arial"/>
                      <w:sz w:val="18"/>
                      <w:szCs w:val="18"/>
                    </w:rPr>
                    <w:t xml:space="preserve">         Title</w:t>
                  </w:r>
                </w:p>
              </w:tc>
              <w:tc>
                <w:tcPr>
                  <w:tcW w:w="665" w:type="dxa"/>
                  <w:tcBorders>
                    <w:top w:val="nil"/>
                    <w:left w:val="nil"/>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2014</w:t>
                  </w:r>
                </w:p>
              </w:tc>
              <w:tc>
                <w:tcPr>
                  <w:tcW w:w="639" w:type="dxa"/>
                  <w:tcBorders>
                    <w:top w:val="nil"/>
                    <w:left w:val="nil"/>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2022</w:t>
                  </w:r>
                </w:p>
              </w:tc>
              <w:tc>
                <w:tcPr>
                  <w:tcW w:w="946" w:type="dxa"/>
                  <w:vMerge/>
                  <w:tcBorders>
                    <w:left w:val="nil"/>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p>
              </w:tc>
              <w:tc>
                <w:tcPr>
                  <w:tcW w:w="930" w:type="dxa"/>
                  <w:vMerge/>
                  <w:tcBorders>
                    <w:left w:val="nil"/>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p>
              </w:tc>
              <w:tc>
                <w:tcPr>
                  <w:tcW w:w="1053" w:type="dxa"/>
                  <w:vMerge/>
                  <w:tcBorders>
                    <w:left w:val="nil"/>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p>
              </w:tc>
              <w:tc>
                <w:tcPr>
                  <w:tcW w:w="932" w:type="dxa"/>
                  <w:vMerge/>
                  <w:tcBorders>
                    <w:left w:val="nil"/>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p>
              </w:tc>
              <w:tc>
                <w:tcPr>
                  <w:tcW w:w="1563" w:type="dxa"/>
                  <w:vMerge/>
                  <w:tcBorders>
                    <w:left w:val="nil"/>
                    <w:bottom w:val="single" w:sz="4" w:space="0" w:color="auto"/>
                    <w:right w:val="single" w:sz="4" w:space="0" w:color="auto"/>
                  </w:tcBorders>
                  <w:shd w:val="clear" w:color="auto" w:fill="auto"/>
                  <w:noWrap/>
                  <w:vAlign w:val="bottom"/>
                  <w:hideMark/>
                </w:tcPr>
                <w:p w:rsidR="002B7ECA" w:rsidRPr="00753420" w:rsidRDefault="002B7ECA" w:rsidP="002B7ECA">
                  <w:pPr>
                    <w:spacing w:after="0" w:line="240" w:lineRule="auto"/>
                    <w:jc w:val="center"/>
                    <w:rPr>
                      <w:rFonts w:eastAsia="Times New Roman" w:cs="Arial"/>
                      <w:sz w:val="18"/>
                      <w:szCs w:val="18"/>
                    </w:rPr>
                  </w:pPr>
                </w:p>
              </w:tc>
            </w:tr>
            <w:tr w:rsidR="00753420" w:rsidRPr="00753420" w:rsidTr="00A57EEE">
              <w:trPr>
                <w:trHeight w:val="528"/>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rPr>
                      <w:rFonts w:eastAsia="Times New Roman" w:cs="Arial"/>
                      <w:sz w:val="18"/>
                      <w:szCs w:val="18"/>
                    </w:rPr>
                  </w:pPr>
                  <w:r w:rsidRPr="00753420">
                    <w:rPr>
                      <w:rFonts w:eastAsia="Times New Roman" w:cs="Arial"/>
                      <w:sz w:val="18"/>
                      <w:szCs w:val="18"/>
                    </w:rPr>
                    <w:t>194091</w:t>
                  </w:r>
                </w:p>
              </w:tc>
              <w:tc>
                <w:tcPr>
                  <w:tcW w:w="1614" w:type="dxa"/>
                  <w:tcBorders>
                    <w:top w:val="nil"/>
                    <w:left w:val="nil"/>
                    <w:bottom w:val="single" w:sz="4" w:space="0" w:color="auto"/>
                    <w:right w:val="single" w:sz="4" w:space="0" w:color="auto"/>
                  </w:tcBorders>
                  <w:shd w:val="clear" w:color="auto" w:fill="auto"/>
                  <w:hideMark/>
                </w:tcPr>
                <w:p w:rsidR="002B7ECA" w:rsidRPr="00753420" w:rsidRDefault="002B7ECA" w:rsidP="002B7ECA">
                  <w:pPr>
                    <w:spacing w:after="0" w:line="240" w:lineRule="auto"/>
                    <w:rPr>
                      <w:rFonts w:eastAsia="Times New Roman" w:cs="Arial"/>
                      <w:sz w:val="18"/>
                      <w:szCs w:val="18"/>
                    </w:rPr>
                  </w:pPr>
                  <w:r w:rsidRPr="00753420">
                    <w:rPr>
                      <w:rFonts w:eastAsia="Times New Roman" w:cs="Arial"/>
                      <w:sz w:val="18"/>
                      <w:szCs w:val="18"/>
                    </w:rPr>
                    <w:t>Environmental Science Technicians, Including Health</w:t>
                  </w:r>
                </w:p>
              </w:tc>
              <w:tc>
                <w:tcPr>
                  <w:tcW w:w="665"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107</w:t>
                  </w:r>
                </w:p>
              </w:tc>
              <w:tc>
                <w:tcPr>
                  <w:tcW w:w="639"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132</w:t>
                  </w:r>
                </w:p>
              </w:tc>
              <w:tc>
                <w:tcPr>
                  <w:tcW w:w="946"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25</w:t>
                  </w:r>
                </w:p>
              </w:tc>
              <w:tc>
                <w:tcPr>
                  <w:tcW w:w="930"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23.4</w:t>
                  </w:r>
                </w:p>
              </w:tc>
              <w:tc>
                <w:tcPr>
                  <w:tcW w:w="1053"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61</w:t>
                  </w:r>
                </w:p>
              </w:tc>
              <w:tc>
                <w:tcPr>
                  <w:tcW w:w="932"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18.25</w:t>
                  </w:r>
                </w:p>
              </w:tc>
              <w:tc>
                <w:tcPr>
                  <w:tcW w:w="1563"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A57EEE">
                  <w:pPr>
                    <w:spacing w:after="0" w:line="240" w:lineRule="auto"/>
                    <w:rPr>
                      <w:rFonts w:eastAsia="Times New Roman" w:cs="Arial"/>
                      <w:sz w:val="18"/>
                      <w:szCs w:val="18"/>
                    </w:rPr>
                  </w:pPr>
                  <w:r w:rsidRPr="00753420">
                    <w:rPr>
                      <w:rFonts w:eastAsia="Times New Roman" w:cs="Arial"/>
                      <w:sz w:val="18"/>
                      <w:szCs w:val="18"/>
                    </w:rPr>
                    <w:t>Postsecondary Vocational</w:t>
                  </w:r>
                </w:p>
              </w:tc>
            </w:tr>
            <w:tr w:rsidR="00753420" w:rsidRPr="00753420" w:rsidTr="00A57EEE">
              <w:trPr>
                <w:trHeight w:val="528"/>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rPr>
                      <w:rFonts w:eastAsia="Times New Roman" w:cs="Arial"/>
                      <w:sz w:val="18"/>
                      <w:szCs w:val="18"/>
                    </w:rPr>
                  </w:pPr>
                  <w:r w:rsidRPr="00753420">
                    <w:rPr>
                      <w:rFonts w:eastAsia="Times New Roman" w:cs="Arial"/>
                      <w:sz w:val="18"/>
                      <w:szCs w:val="18"/>
                    </w:rPr>
                    <w:t>194092</w:t>
                  </w:r>
                </w:p>
              </w:tc>
              <w:tc>
                <w:tcPr>
                  <w:tcW w:w="1614" w:type="dxa"/>
                  <w:tcBorders>
                    <w:top w:val="nil"/>
                    <w:left w:val="nil"/>
                    <w:bottom w:val="single" w:sz="4" w:space="0" w:color="auto"/>
                    <w:right w:val="single" w:sz="4" w:space="0" w:color="auto"/>
                  </w:tcBorders>
                  <w:shd w:val="clear" w:color="auto" w:fill="auto"/>
                  <w:hideMark/>
                </w:tcPr>
                <w:p w:rsidR="002B7ECA" w:rsidRPr="00753420" w:rsidRDefault="002B7ECA" w:rsidP="002B7ECA">
                  <w:pPr>
                    <w:spacing w:after="0" w:line="240" w:lineRule="auto"/>
                    <w:rPr>
                      <w:rFonts w:eastAsia="Times New Roman" w:cs="Arial"/>
                      <w:sz w:val="18"/>
                      <w:szCs w:val="18"/>
                    </w:rPr>
                  </w:pPr>
                  <w:r w:rsidRPr="00753420">
                    <w:rPr>
                      <w:rFonts w:eastAsia="Times New Roman" w:cs="Arial"/>
                      <w:sz w:val="18"/>
                      <w:szCs w:val="18"/>
                    </w:rPr>
                    <w:t>Forensic Science Technicians</w:t>
                  </w:r>
                </w:p>
              </w:tc>
              <w:tc>
                <w:tcPr>
                  <w:tcW w:w="665"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72</w:t>
                  </w:r>
                </w:p>
              </w:tc>
              <w:tc>
                <w:tcPr>
                  <w:tcW w:w="639"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82</w:t>
                  </w:r>
                </w:p>
              </w:tc>
              <w:tc>
                <w:tcPr>
                  <w:tcW w:w="946"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10</w:t>
                  </w:r>
                </w:p>
              </w:tc>
              <w:tc>
                <w:tcPr>
                  <w:tcW w:w="930"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13.9</w:t>
                  </w:r>
                </w:p>
              </w:tc>
              <w:tc>
                <w:tcPr>
                  <w:tcW w:w="1053"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34</w:t>
                  </w:r>
                </w:p>
              </w:tc>
              <w:tc>
                <w:tcPr>
                  <w:tcW w:w="932"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21.46</w:t>
                  </w:r>
                </w:p>
              </w:tc>
              <w:tc>
                <w:tcPr>
                  <w:tcW w:w="1563"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A57EEE">
                  <w:pPr>
                    <w:spacing w:after="0" w:line="240" w:lineRule="auto"/>
                    <w:rPr>
                      <w:rFonts w:eastAsia="Times New Roman" w:cs="Arial"/>
                      <w:sz w:val="18"/>
                      <w:szCs w:val="18"/>
                    </w:rPr>
                  </w:pPr>
                  <w:r w:rsidRPr="00753420">
                    <w:rPr>
                      <w:rFonts w:eastAsia="Times New Roman" w:cs="Arial"/>
                      <w:sz w:val="18"/>
                      <w:szCs w:val="18"/>
                    </w:rPr>
                    <w:t>Postsecondary Vocational</w:t>
                  </w:r>
                </w:p>
              </w:tc>
            </w:tr>
            <w:tr w:rsidR="00753420" w:rsidRPr="00753420" w:rsidTr="00A57EEE">
              <w:trPr>
                <w:trHeight w:val="528"/>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rPr>
                      <w:rFonts w:eastAsia="Times New Roman" w:cs="Arial"/>
                      <w:sz w:val="18"/>
                      <w:szCs w:val="18"/>
                    </w:rPr>
                  </w:pPr>
                  <w:r w:rsidRPr="00753420">
                    <w:rPr>
                      <w:rFonts w:eastAsia="Times New Roman" w:cs="Arial"/>
                      <w:sz w:val="18"/>
                      <w:szCs w:val="18"/>
                    </w:rPr>
                    <w:t>194093</w:t>
                  </w:r>
                </w:p>
              </w:tc>
              <w:tc>
                <w:tcPr>
                  <w:tcW w:w="1614" w:type="dxa"/>
                  <w:tcBorders>
                    <w:top w:val="nil"/>
                    <w:left w:val="nil"/>
                    <w:bottom w:val="single" w:sz="4" w:space="0" w:color="auto"/>
                    <w:right w:val="single" w:sz="4" w:space="0" w:color="auto"/>
                  </w:tcBorders>
                  <w:shd w:val="clear" w:color="auto" w:fill="auto"/>
                  <w:hideMark/>
                </w:tcPr>
                <w:p w:rsidR="002B7ECA" w:rsidRPr="00753420" w:rsidRDefault="002B7ECA" w:rsidP="002B7ECA">
                  <w:pPr>
                    <w:spacing w:after="0" w:line="240" w:lineRule="auto"/>
                    <w:rPr>
                      <w:rFonts w:eastAsia="Times New Roman" w:cs="Arial"/>
                      <w:sz w:val="18"/>
                      <w:szCs w:val="18"/>
                    </w:rPr>
                  </w:pPr>
                  <w:r w:rsidRPr="00753420">
                    <w:rPr>
                      <w:rFonts w:eastAsia="Times New Roman" w:cs="Arial"/>
                      <w:sz w:val="18"/>
                      <w:szCs w:val="18"/>
                    </w:rPr>
                    <w:t>Forest and Conservation Technicians</w:t>
                  </w:r>
                </w:p>
              </w:tc>
              <w:tc>
                <w:tcPr>
                  <w:tcW w:w="665"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31</w:t>
                  </w:r>
                </w:p>
              </w:tc>
              <w:tc>
                <w:tcPr>
                  <w:tcW w:w="639"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34</w:t>
                  </w:r>
                </w:p>
              </w:tc>
              <w:tc>
                <w:tcPr>
                  <w:tcW w:w="946"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3</w:t>
                  </w:r>
                </w:p>
              </w:tc>
              <w:tc>
                <w:tcPr>
                  <w:tcW w:w="930"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9.7</w:t>
                  </w:r>
                </w:p>
              </w:tc>
              <w:tc>
                <w:tcPr>
                  <w:tcW w:w="1053"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13</w:t>
                  </w:r>
                </w:p>
              </w:tc>
              <w:tc>
                <w:tcPr>
                  <w:tcW w:w="932"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2B7ECA">
                  <w:pPr>
                    <w:spacing w:after="0" w:line="240" w:lineRule="auto"/>
                    <w:jc w:val="center"/>
                    <w:rPr>
                      <w:rFonts w:eastAsia="Times New Roman" w:cs="Arial"/>
                      <w:sz w:val="18"/>
                      <w:szCs w:val="18"/>
                    </w:rPr>
                  </w:pPr>
                  <w:r w:rsidRPr="00753420">
                    <w:rPr>
                      <w:rFonts w:eastAsia="Times New Roman" w:cs="Arial"/>
                      <w:sz w:val="18"/>
                      <w:szCs w:val="18"/>
                    </w:rPr>
                    <w:t>20.57</w:t>
                  </w:r>
                </w:p>
              </w:tc>
              <w:tc>
                <w:tcPr>
                  <w:tcW w:w="1563" w:type="dxa"/>
                  <w:tcBorders>
                    <w:top w:val="nil"/>
                    <w:left w:val="nil"/>
                    <w:bottom w:val="single" w:sz="4" w:space="0" w:color="auto"/>
                    <w:right w:val="single" w:sz="4" w:space="0" w:color="auto"/>
                  </w:tcBorders>
                  <w:shd w:val="clear" w:color="auto" w:fill="auto"/>
                  <w:noWrap/>
                  <w:vAlign w:val="center"/>
                  <w:hideMark/>
                </w:tcPr>
                <w:p w:rsidR="002B7ECA" w:rsidRPr="00753420" w:rsidRDefault="002B7ECA" w:rsidP="00A57EEE">
                  <w:pPr>
                    <w:spacing w:after="0" w:line="240" w:lineRule="auto"/>
                    <w:rPr>
                      <w:rFonts w:eastAsia="Times New Roman" w:cs="Arial"/>
                      <w:sz w:val="18"/>
                      <w:szCs w:val="18"/>
                    </w:rPr>
                  </w:pPr>
                  <w:r w:rsidRPr="00753420">
                    <w:rPr>
                      <w:rFonts w:eastAsia="Times New Roman" w:cs="Arial"/>
                      <w:sz w:val="18"/>
                      <w:szCs w:val="18"/>
                    </w:rPr>
                    <w:t>Postsecondary Vocational</w:t>
                  </w:r>
                </w:p>
              </w:tc>
            </w:tr>
            <w:tr w:rsidR="00753420" w:rsidRPr="00753420" w:rsidTr="00A57EEE">
              <w:trPr>
                <w:trHeight w:val="264"/>
              </w:trPr>
              <w:tc>
                <w:tcPr>
                  <w:tcW w:w="5576" w:type="dxa"/>
                  <w:gridSpan w:val="6"/>
                  <w:tcBorders>
                    <w:top w:val="nil"/>
                    <w:left w:val="single" w:sz="4" w:space="0" w:color="auto"/>
                    <w:bottom w:val="nil"/>
                    <w:right w:val="single" w:sz="4" w:space="0" w:color="auto"/>
                  </w:tcBorders>
                  <w:shd w:val="clear" w:color="auto" w:fill="auto"/>
                  <w:noWrap/>
                  <w:vAlign w:val="center"/>
                  <w:hideMark/>
                </w:tcPr>
                <w:p w:rsidR="00A56902" w:rsidRPr="00753420" w:rsidRDefault="00A56902" w:rsidP="002C1808">
                  <w:pPr>
                    <w:spacing w:after="0" w:line="240" w:lineRule="auto"/>
                    <w:jc w:val="right"/>
                    <w:rPr>
                      <w:rFonts w:eastAsia="Times New Roman" w:cs="Arial"/>
                      <w:b/>
                      <w:sz w:val="18"/>
                      <w:szCs w:val="18"/>
                    </w:rPr>
                  </w:pPr>
                  <w:r w:rsidRPr="00753420">
                    <w:rPr>
                      <w:rFonts w:eastAsia="Times New Roman" w:cs="Arial"/>
                      <w:b/>
                      <w:sz w:val="18"/>
                      <w:szCs w:val="18"/>
                    </w:rPr>
                    <w:t>Total</w:t>
                  </w:r>
                </w:p>
              </w:tc>
              <w:tc>
                <w:tcPr>
                  <w:tcW w:w="1053" w:type="dxa"/>
                  <w:tcBorders>
                    <w:top w:val="nil"/>
                    <w:left w:val="nil"/>
                    <w:bottom w:val="nil"/>
                    <w:right w:val="single" w:sz="4" w:space="0" w:color="auto"/>
                  </w:tcBorders>
                  <w:shd w:val="clear" w:color="auto" w:fill="auto"/>
                  <w:noWrap/>
                  <w:vAlign w:val="center"/>
                  <w:hideMark/>
                </w:tcPr>
                <w:p w:rsidR="00A56902" w:rsidRPr="00753420" w:rsidRDefault="00A57EEE" w:rsidP="002C1808">
                  <w:pPr>
                    <w:spacing w:after="0" w:line="240" w:lineRule="auto"/>
                    <w:jc w:val="center"/>
                    <w:rPr>
                      <w:rFonts w:eastAsia="Times New Roman" w:cs="Arial"/>
                      <w:b/>
                      <w:sz w:val="18"/>
                      <w:szCs w:val="18"/>
                    </w:rPr>
                  </w:pPr>
                  <w:r w:rsidRPr="00753420">
                    <w:rPr>
                      <w:rFonts w:eastAsia="Times New Roman" w:cs="Arial"/>
                      <w:b/>
                      <w:sz w:val="18"/>
                      <w:szCs w:val="18"/>
                    </w:rPr>
                    <w:fldChar w:fldCharType="begin"/>
                  </w:r>
                  <w:r w:rsidRPr="00753420">
                    <w:rPr>
                      <w:rFonts w:eastAsia="Times New Roman" w:cs="Arial"/>
                      <w:b/>
                      <w:sz w:val="18"/>
                      <w:szCs w:val="18"/>
                    </w:rPr>
                    <w:instrText xml:space="preserve"> =SUM(ABOVE) </w:instrText>
                  </w:r>
                  <w:r w:rsidRPr="00753420">
                    <w:rPr>
                      <w:rFonts w:eastAsia="Times New Roman" w:cs="Arial"/>
                      <w:b/>
                      <w:sz w:val="18"/>
                      <w:szCs w:val="18"/>
                    </w:rPr>
                    <w:fldChar w:fldCharType="separate"/>
                  </w:r>
                  <w:r w:rsidRPr="00753420">
                    <w:rPr>
                      <w:rFonts w:eastAsia="Times New Roman" w:cs="Arial"/>
                      <w:b/>
                      <w:noProof/>
                      <w:sz w:val="18"/>
                      <w:szCs w:val="18"/>
                    </w:rPr>
                    <w:t>108</w:t>
                  </w:r>
                  <w:r w:rsidRPr="00753420">
                    <w:rPr>
                      <w:rFonts w:eastAsia="Times New Roman" w:cs="Arial"/>
                      <w:b/>
                      <w:sz w:val="18"/>
                      <w:szCs w:val="18"/>
                    </w:rPr>
                    <w:fldChar w:fldCharType="end"/>
                  </w:r>
                </w:p>
              </w:tc>
              <w:tc>
                <w:tcPr>
                  <w:tcW w:w="2495" w:type="dxa"/>
                  <w:gridSpan w:val="2"/>
                  <w:tcBorders>
                    <w:top w:val="nil"/>
                    <w:left w:val="nil"/>
                    <w:bottom w:val="nil"/>
                    <w:right w:val="single" w:sz="4" w:space="0" w:color="auto"/>
                  </w:tcBorders>
                  <w:shd w:val="clear" w:color="auto" w:fill="auto"/>
                  <w:noWrap/>
                  <w:vAlign w:val="center"/>
                  <w:hideMark/>
                </w:tcPr>
                <w:p w:rsidR="00A56902" w:rsidRPr="00753420" w:rsidRDefault="00A56902" w:rsidP="002C1808">
                  <w:pPr>
                    <w:spacing w:after="0" w:line="240" w:lineRule="auto"/>
                    <w:jc w:val="center"/>
                    <w:rPr>
                      <w:rFonts w:eastAsia="Times New Roman" w:cs="Arial"/>
                      <w:sz w:val="18"/>
                      <w:szCs w:val="18"/>
                    </w:rPr>
                  </w:pPr>
                </w:p>
              </w:tc>
            </w:tr>
            <w:tr w:rsidR="00753420" w:rsidRPr="00753420" w:rsidTr="002C1808">
              <w:trPr>
                <w:trHeight w:val="264"/>
              </w:trPr>
              <w:tc>
                <w:tcPr>
                  <w:tcW w:w="5576" w:type="dxa"/>
                  <w:gridSpan w:val="6"/>
                  <w:tcBorders>
                    <w:top w:val="nil"/>
                    <w:left w:val="single" w:sz="4" w:space="0" w:color="auto"/>
                    <w:bottom w:val="single" w:sz="4" w:space="0" w:color="auto"/>
                    <w:right w:val="single" w:sz="4" w:space="0" w:color="auto"/>
                  </w:tcBorders>
                  <w:shd w:val="clear" w:color="auto" w:fill="auto"/>
                  <w:noWrap/>
                  <w:vAlign w:val="center"/>
                </w:tcPr>
                <w:p w:rsidR="00A57EEE" w:rsidRPr="00753420" w:rsidRDefault="00A57EEE" w:rsidP="002C1808">
                  <w:pPr>
                    <w:spacing w:after="0" w:line="240" w:lineRule="auto"/>
                    <w:jc w:val="right"/>
                    <w:rPr>
                      <w:rFonts w:eastAsia="Times New Roman" w:cs="Arial"/>
                      <w:b/>
                      <w:sz w:val="18"/>
                      <w:szCs w:val="18"/>
                    </w:rPr>
                  </w:pPr>
                </w:p>
              </w:tc>
              <w:tc>
                <w:tcPr>
                  <w:tcW w:w="1053" w:type="dxa"/>
                  <w:tcBorders>
                    <w:top w:val="nil"/>
                    <w:left w:val="nil"/>
                    <w:bottom w:val="single" w:sz="4" w:space="0" w:color="auto"/>
                    <w:right w:val="single" w:sz="4" w:space="0" w:color="auto"/>
                  </w:tcBorders>
                  <w:shd w:val="clear" w:color="auto" w:fill="auto"/>
                  <w:noWrap/>
                  <w:vAlign w:val="center"/>
                </w:tcPr>
                <w:p w:rsidR="00A57EEE" w:rsidRPr="00753420" w:rsidRDefault="00A57EEE" w:rsidP="002C1808">
                  <w:pPr>
                    <w:spacing w:after="0" w:line="240" w:lineRule="auto"/>
                    <w:jc w:val="center"/>
                    <w:rPr>
                      <w:rFonts w:eastAsia="Times New Roman" w:cs="Arial"/>
                      <w:b/>
                      <w:sz w:val="18"/>
                      <w:szCs w:val="18"/>
                    </w:rPr>
                  </w:pPr>
                </w:p>
              </w:tc>
              <w:tc>
                <w:tcPr>
                  <w:tcW w:w="2495" w:type="dxa"/>
                  <w:gridSpan w:val="2"/>
                  <w:tcBorders>
                    <w:top w:val="nil"/>
                    <w:left w:val="nil"/>
                    <w:bottom w:val="single" w:sz="4" w:space="0" w:color="auto"/>
                    <w:right w:val="single" w:sz="4" w:space="0" w:color="auto"/>
                  </w:tcBorders>
                  <w:shd w:val="clear" w:color="auto" w:fill="auto"/>
                  <w:noWrap/>
                  <w:vAlign w:val="center"/>
                </w:tcPr>
                <w:p w:rsidR="00A57EEE" w:rsidRPr="00753420" w:rsidRDefault="00A57EEE" w:rsidP="002C1808">
                  <w:pPr>
                    <w:spacing w:after="0" w:line="240" w:lineRule="auto"/>
                    <w:jc w:val="center"/>
                    <w:rPr>
                      <w:rFonts w:eastAsia="Times New Roman" w:cs="Arial"/>
                      <w:sz w:val="18"/>
                      <w:szCs w:val="18"/>
                    </w:rPr>
                  </w:pPr>
                </w:p>
              </w:tc>
            </w:tr>
          </w:tbl>
          <w:p w:rsidR="00C703F2" w:rsidRPr="00753420" w:rsidRDefault="00C703F2" w:rsidP="002A5D4B">
            <w:pPr>
              <w:spacing w:line="360" w:lineRule="auto"/>
            </w:pPr>
          </w:p>
        </w:tc>
      </w:tr>
      <w:tr w:rsidR="00753420" w:rsidRPr="00753420" w:rsidTr="00F92723">
        <w:tc>
          <w:tcPr>
            <w:tcW w:w="9576" w:type="dxa"/>
            <w:gridSpan w:val="2"/>
          </w:tcPr>
          <w:p w:rsidR="00C703F2" w:rsidRPr="00753420" w:rsidRDefault="00C703F2" w:rsidP="00F92723">
            <w:pPr>
              <w:spacing w:line="360" w:lineRule="auto"/>
              <w:rPr>
                <w:b/>
              </w:rPr>
            </w:pPr>
            <w:r w:rsidRPr="00753420">
              <w:rPr>
                <w:b/>
              </w:rPr>
              <w:t>Project (below) average enrollment for core courses</w:t>
            </w:r>
          </w:p>
        </w:tc>
      </w:tr>
      <w:tr w:rsidR="00753420" w:rsidRPr="00753420" w:rsidTr="00F92723">
        <w:tc>
          <w:tcPr>
            <w:tcW w:w="9576" w:type="dxa"/>
            <w:gridSpan w:val="2"/>
          </w:tcPr>
          <w:p w:rsidR="00C703F2" w:rsidRPr="00753420" w:rsidRDefault="00CE39A8" w:rsidP="00A57EEE">
            <w:pPr>
              <w:spacing w:line="360" w:lineRule="auto"/>
            </w:pPr>
            <w:r w:rsidRPr="00753420">
              <w:t xml:space="preserve">The classes in this certificate are common classes at the college, often running a </w:t>
            </w:r>
            <w:r w:rsidR="00407084" w:rsidRPr="00753420">
              <w:t>close-to-</w:t>
            </w:r>
            <w:r w:rsidRPr="00753420">
              <w:t>full occupancy, which varies between 20 and 35.  The average enrollment for these classes in the Spring of 2016 was 25 student</w:t>
            </w:r>
            <w:r w:rsidR="00407084" w:rsidRPr="00753420">
              <w:t>s</w:t>
            </w:r>
            <w:r w:rsidRPr="00753420">
              <w:t>.</w:t>
            </w:r>
          </w:p>
        </w:tc>
      </w:tr>
      <w:tr w:rsidR="00753420" w:rsidRPr="00753420" w:rsidTr="00F92723">
        <w:tc>
          <w:tcPr>
            <w:tcW w:w="9576" w:type="dxa"/>
            <w:gridSpan w:val="2"/>
          </w:tcPr>
          <w:p w:rsidR="00C703F2" w:rsidRPr="00753420" w:rsidRDefault="00C703F2" w:rsidP="00F92723">
            <w:pPr>
              <w:spacing w:line="360" w:lineRule="auto"/>
              <w:rPr>
                <w:b/>
              </w:rPr>
            </w:pPr>
            <w:r w:rsidRPr="00753420">
              <w:rPr>
                <w:b/>
              </w:rPr>
              <w:t>Describe (below) how this projection was determined</w:t>
            </w:r>
          </w:p>
        </w:tc>
      </w:tr>
      <w:tr w:rsidR="00753420" w:rsidRPr="00753420" w:rsidTr="00F92723">
        <w:tc>
          <w:tcPr>
            <w:tcW w:w="9576" w:type="dxa"/>
            <w:gridSpan w:val="2"/>
          </w:tcPr>
          <w:p w:rsidR="00C703F2" w:rsidRPr="00753420" w:rsidRDefault="00CE39A8" w:rsidP="00CE39A8">
            <w:pPr>
              <w:spacing w:line="360" w:lineRule="auto"/>
            </w:pPr>
            <w:r w:rsidRPr="00753420">
              <w:t>The average enrollment was calculated using the Spring 2016 Open/Closed report (Feb</w:t>
            </w:r>
            <w:r w:rsidR="00407084" w:rsidRPr="00753420">
              <w:t>.</w:t>
            </w:r>
            <w:r w:rsidRPr="00753420">
              <w:t xml:space="preserve"> 3</w:t>
            </w:r>
            <w:r w:rsidRPr="00753420">
              <w:rPr>
                <w:vertAlign w:val="superscript"/>
              </w:rPr>
              <w:t>rd</w:t>
            </w:r>
            <w:r w:rsidRPr="00753420">
              <w:t>) for the classes in the certificate.</w:t>
            </w:r>
          </w:p>
        </w:tc>
      </w:tr>
      <w:tr w:rsidR="00753420" w:rsidRPr="00753420" w:rsidTr="00F92723">
        <w:tc>
          <w:tcPr>
            <w:tcW w:w="9576" w:type="dxa"/>
            <w:gridSpan w:val="2"/>
          </w:tcPr>
          <w:p w:rsidR="009F514D" w:rsidRPr="00753420" w:rsidRDefault="009F514D" w:rsidP="00F92723">
            <w:pPr>
              <w:spacing w:line="360" w:lineRule="auto"/>
            </w:pPr>
            <w:r w:rsidRPr="00753420">
              <w:rPr>
                <w:b/>
              </w:rPr>
              <w:t>List (below) similar programs or certificates at other colleges and universities</w:t>
            </w:r>
          </w:p>
        </w:tc>
      </w:tr>
      <w:tr w:rsidR="00753420" w:rsidRPr="00753420" w:rsidTr="00F92723">
        <w:tc>
          <w:tcPr>
            <w:tcW w:w="9576" w:type="dxa"/>
            <w:gridSpan w:val="2"/>
          </w:tcPr>
          <w:p w:rsidR="00F82B40" w:rsidRPr="00753420" w:rsidRDefault="00A57EEE" w:rsidP="00F92723">
            <w:pPr>
              <w:spacing w:line="360" w:lineRule="auto"/>
            </w:pPr>
            <w:r w:rsidRPr="00753420">
              <w:t xml:space="preserve">Scientific Workplace Preparation Certificate </w:t>
            </w:r>
            <w:r w:rsidR="007E5CD6" w:rsidRPr="00753420">
              <w:t>– Eastern Florida State College</w:t>
            </w:r>
          </w:p>
        </w:tc>
      </w:tr>
    </w:tbl>
    <w:p w:rsidR="00C703F2" w:rsidRPr="00753420" w:rsidRDefault="00C703F2"/>
    <w:p w:rsidR="00C703F2" w:rsidRPr="00753420" w:rsidRDefault="00C703F2">
      <w:r w:rsidRPr="00753420">
        <w:rPr>
          <w:b/>
          <w:u w:val="single"/>
        </w:rPr>
        <w:t xml:space="preserve">Section II, Personnel and Resources </w:t>
      </w:r>
      <w:proofErr w:type="gramStart"/>
      <w:r w:rsidRPr="00753420">
        <w:rPr>
          <w:b/>
          <w:u w:val="single"/>
        </w:rPr>
        <w:t>Needed</w:t>
      </w:r>
      <w:proofErr w:type="gramEnd"/>
      <w:r w:rsidR="002A5D4B" w:rsidRPr="00753420">
        <w:t xml:space="preserve"> (add rows if necessary)</w:t>
      </w:r>
    </w:p>
    <w:tbl>
      <w:tblPr>
        <w:tblStyle w:val="TableGrid"/>
        <w:tblW w:w="0" w:type="auto"/>
        <w:tblLook w:val="04A0" w:firstRow="1" w:lastRow="0" w:firstColumn="1" w:lastColumn="0" w:noHBand="0" w:noVBand="1"/>
      </w:tblPr>
      <w:tblGrid>
        <w:gridCol w:w="3444"/>
        <w:gridCol w:w="2790"/>
        <w:gridCol w:w="3116"/>
      </w:tblGrid>
      <w:tr w:rsidR="00753420" w:rsidRPr="00753420" w:rsidTr="00F82B40">
        <w:tc>
          <w:tcPr>
            <w:tcW w:w="3444" w:type="dxa"/>
          </w:tcPr>
          <w:p w:rsidR="00C703F2" w:rsidRPr="00753420" w:rsidRDefault="00C703F2" w:rsidP="00C703F2">
            <w:pPr>
              <w:spacing w:line="360" w:lineRule="auto"/>
              <w:rPr>
                <w:b/>
              </w:rPr>
            </w:pPr>
            <w:r w:rsidRPr="00753420">
              <w:rPr>
                <w:b/>
              </w:rPr>
              <w:t>Faculty position(s) (List discipline)</w:t>
            </w:r>
          </w:p>
        </w:tc>
        <w:tc>
          <w:tcPr>
            <w:tcW w:w="2790" w:type="dxa"/>
          </w:tcPr>
          <w:p w:rsidR="00C703F2" w:rsidRPr="00753420" w:rsidRDefault="00C703F2" w:rsidP="00C703F2">
            <w:pPr>
              <w:spacing w:line="360" w:lineRule="auto"/>
              <w:rPr>
                <w:b/>
              </w:rPr>
            </w:pPr>
            <w:r w:rsidRPr="00753420">
              <w:rPr>
                <w:b/>
              </w:rPr>
              <w:t>Full time or adjunct?</w:t>
            </w:r>
          </w:p>
        </w:tc>
        <w:tc>
          <w:tcPr>
            <w:tcW w:w="3116" w:type="dxa"/>
          </w:tcPr>
          <w:p w:rsidR="00C703F2" w:rsidRPr="00753420" w:rsidRDefault="00C703F2" w:rsidP="00C703F2">
            <w:pPr>
              <w:spacing w:line="360" w:lineRule="auto"/>
              <w:rPr>
                <w:b/>
              </w:rPr>
            </w:pPr>
            <w:r w:rsidRPr="00753420">
              <w:rPr>
                <w:b/>
              </w:rPr>
              <w:t>Total annual expenses</w:t>
            </w:r>
          </w:p>
        </w:tc>
      </w:tr>
      <w:tr w:rsidR="00753420" w:rsidRPr="00753420" w:rsidTr="00F82B40">
        <w:tc>
          <w:tcPr>
            <w:tcW w:w="3444" w:type="dxa"/>
          </w:tcPr>
          <w:p w:rsidR="00C703F2" w:rsidRPr="00753420" w:rsidRDefault="007E5CD6" w:rsidP="00C703F2">
            <w:pPr>
              <w:spacing w:line="360" w:lineRule="auto"/>
            </w:pPr>
            <w:r w:rsidRPr="00753420">
              <w:t>None</w:t>
            </w:r>
          </w:p>
        </w:tc>
        <w:tc>
          <w:tcPr>
            <w:tcW w:w="2790" w:type="dxa"/>
          </w:tcPr>
          <w:p w:rsidR="00C703F2" w:rsidRPr="00753420" w:rsidRDefault="00C703F2" w:rsidP="00C703F2">
            <w:pPr>
              <w:spacing w:line="360" w:lineRule="auto"/>
            </w:pPr>
          </w:p>
        </w:tc>
        <w:tc>
          <w:tcPr>
            <w:tcW w:w="3116" w:type="dxa"/>
          </w:tcPr>
          <w:p w:rsidR="00C703F2" w:rsidRPr="00753420" w:rsidRDefault="00C703F2" w:rsidP="00C703F2">
            <w:pPr>
              <w:spacing w:line="360" w:lineRule="auto"/>
            </w:pPr>
          </w:p>
        </w:tc>
      </w:tr>
      <w:tr w:rsidR="00753420" w:rsidRPr="00753420" w:rsidTr="00F82B40">
        <w:tc>
          <w:tcPr>
            <w:tcW w:w="3444" w:type="dxa"/>
          </w:tcPr>
          <w:p w:rsidR="002A5D4B" w:rsidRPr="00753420" w:rsidRDefault="002A5D4B" w:rsidP="00C703F2">
            <w:pPr>
              <w:spacing w:line="360" w:lineRule="auto"/>
              <w:rPr>
                <w:b/>
              </w:rPr>
            </w:pPr>
            <w:r w:rsidRPr="00753420">
              <w:rPr>
                <w:b/>
              </w:rPr>
              <w:t>Staff position(s) (List title)</w:t>
            </w:r>
          </w:p>
        </w:tc>
        <w:tc>
          <w:tcPr>
            <w:tcW w:w="2790" w:type="dxa"/>
          </w:tcPr>
          <w:p w:rsidR="002A5D4B" w:rsidRPr="00753420" w:rsidRDefault="002A5D4B" w:rsidP="00C703F2">
            <w:pPr>
              <w:spacing w:line="360" w:lineRule="auto"/>
              <w:rPr>
                <w:b/>
              </w:rPr>
            </w:pPr>
            <w:r w:rsidRPr="00753420">
              <w:rPr>
                <w:b/>
              </w:rPr>
              <w:t>Full time or part time?</w:t>
            </w:r>
          </w:p>
        </w:tc>
        <w:tc>
          <w:tcPr>
            <w:tcW w:w="3116" w:type="dxa"/>
          </w:tcPr>
          <w:p w:rsidR="002A5D4B" w:rsidRPr="00753420" w:rsidRDefault="002A5D4B" w:rsidP="00C703F2">
            <w:pPr>
              <w:spacing w:line="360" w:lineRule="auto"/>
              <w:rPr>
                <w:b/>
              </w:rPr>
            </w:pPr>
            <w:r w:rsidRPr="00753420">
              <w:rPr>
                <w:b/>
              </w:rPr>
              <w:t>Total annual expenses</w:t>
            </w:r>
          </w:p>
        </w:tc>
      </w:tr>
      <w:tr w:rsidR="00753420" w:rsidRPr="00753420" w:rsidTr="00F82B40">
        <w:tc>
          <w:tcPr>
            <w:tcW w:w="3444" w:type="dxa"/>
          </w:tcPr>
          <w:p w:rsidR="002A5D4B" w:rsidRPr="00753420" w:rsidRDefault="007E5CD6" w:rsidP="00C703F2">
            <w:pPr>
              <w:spacing w:line="360" w:lineRule="auto"/>
            </w:pPr>
            <w:r w:rsidRPr="00753420">
              <w:t>None</w:t>
            </w:r>
          </w:p>
        </w:tc>
        <w:tc>
          <w:tcPr>
            <w:tcW w:w="2790" w:type="dxa"/>
          </w:tcPr>
          <w:p w:rsidR="002A5D4B" w:rsidRPr="00753420" w:rsidRDefault="002A5D4B" w:rsidP="00C703F2">
            <w:pPr>
              <w:spacing w:line="360" w:lineRule="auto"/>
            </w:pPr>
          </w:p>
        </w:tc>
        <w:tc>
          <w:tcPr>
            <w:tcW w:w="3116" w:type="dxa"/>
          </w:tcPr>
          <w:p w:rsidR="002A5D4B" w:rsidRPr="00753420" w:rsidRDefault="002A5D4B" w:rsidP="00C703F2">
            <w:pPr>
              <w:spacing w:line="360" w:lineRule="auto"/>
            </w:pPr>
          </w:p>
        </w:tc>
      </w:tr>
      <w:tr w:rsidR="00753420" w:rsidRPr="00753420" w:rsidTr="00F82B40">
        <w:tc>
          <w:tcPr>
            <w:tcW w:w="9350" w:type="dxa"/>
            <w:gridSpan w:val="3"/>
          </w:tcPr>
          <w:p w:rsidR="002A5D4B" w:rsidRPr="00753420" w:rsidRDefault="00F92723" w:rsidP="002A5D4B">
            <w:pPr>
              <w:spacing w:line="360" w:lineRule="auto"/>
              <w:rPr>
                <w:b/>
              </w:rPr>
            </w:pPr>
            <w:r w:rsidRPr="00753420">
              <w:br w:type="page"/>
            </w:r>
            <w:r w:rsidR="002A5D4B" w:rsidRPr="00753420">
              <w:rPr>
                <w:b/>
              </w:rPr>
              <w:t>Describe (below) library resources needed to support this program or certificate.  Explain rationale for response, even if answer is none</w:t>
            </w:r>
          </w:p>
        </w:tc>
      </w:tr>
      <w:tr w:rsidR="00753420" w:rsidRPr="00753420" w:rsidTr="00F82B40">
        <w:tc>
          <w:tcPr>
            <w:tcW w:w="9350" w:type="dxa"/>
            <w:gridSpan w:val="3"/>
          </w:tcPr>
          <w:p w:rsidR="002A5D4B" w:rsidRPr="00753420" w:rsidRDefault="007E5CD6" w:rsidP="004D2FD5">
            <w:pPr>
              <w:spacing w:line="360" w:lineRule="auto"/>
            </w:pPr>
            <w:r w:rsidRPr="00753420">
              <w:t>The College already offers all the courses</w:t>
            </w:r>
            <w:r w:rsidR="004D2FD5" w:rsidRPr="00753420">
              <w:t xml:space="preserve"> and has sufficient library resources.</w:t>
            </w:r>
          </w:p>
        </w:tc>
      </w:tr>
      <w:tr w:rsidR="00753420" w:rsidRPr="00753420" w:rsidTr="00F82B40">
        <w:tc>
          <w:tcPr>
            <w:tcW w:w="9350" w:type="dxa"/>
            <w:gridSpan w:val="3"/>
          </w:tcPr>
          <w:p w:rsidR="002A5D4B" w:rsidRPr="00753420" w:rsidRDefault="002A5D4B" w:rsidP="002A5D4B">
            <w:pPr>
              <w:spacing w:line="360" w:lineRule="auto"/>
              <w:rPr>
                <w:b/>
              </w:rPr>
            </w:pPr>
            <w:r w:rsidRPr="00753420">
              <w:rPr>
                <w:b/>
              </w:rPr>
              <w:t>Describe (below) the technology, facilities, laboratory, or other resources needed to support this program or certificate</w:t>
            </w:r>
          </w:p>
        </w:tc>
      </w:tr>
      <w:tr w:rsidR="00753420" w:rsidRPr="00753420" w:rsidTr="00F82B40">
        <w:tc>
          <w:tcPr>
            <w:tcW w:w="9350" w:type="dxa"/>
            <w:gridSpan w:val="3"/>
          </w:tcPr>
          <w:p w:rsidR="002A5D4B" w:rsidRPr="00753420" w:rsidRDefault="008C0DAE" w:rsidP="002A5D4B">
            <w:pPr>
              <w:spacing w:line="360" w:lineRule="auto"/>
            </w:pPr>
            <w:r w:rsidRPr="00753420">
              <w:t>The College has all the equipment to teach the courses in the program.</w:t>
            </w:r>
          </w:p>
        </w:tc>
      </w:tr>
      <w:tr w:rsidR="00753420" w:rsidRPr="00753420" w:rsidTr="00F82B40">
        <w:tc>
          <w:tcPr>
            <w:tcW w:w="9350" w:type="dxa"/>
            <w:gridSpan w:val="3"/>
          </w:tcPr>
          <w:p w:rsidR="002A5D4B" w:rsidRPr="00753420" w:rsidRDefault="002A5D4B" w:rsidP="002A5D4B">
            <w:pPr>
              <w:spacing w:line="360" w:lineRule="auto"/>
              <w:rPr>
                <w:b/>
              </w:rPr>
            </w:pPr>
            <w:r w:rsidRPr="00753420">
              <w:rPr>
                <w:b/>
              </w:rPr>
              <w:t>List (below) the estimated annual amount required for educational materials and supplies or other operating expenses for implementation of the new program or certificate</w:t>
            </w:r>
          </w:p>
        </w:tc>
      </w:tr>
      <w:tr w:rsidR="00753420" w:rsidRPr="00753420" w:rsidTr="00F82B40">
        <w:tc>
          <w:tcPr>
            <w:tcW w:w="9350" w:type="dxa"/>
            <w:gridSpan w:val="3"/>
          </w:tcPr>
          <w:p w:rsidR="002A5D4B" w:rsidRPr="00753420" w:rsidRDefault="008C0DAE" w:rsidP="002A5D4B">
            <w:pPr>
              <w:spacing w:line="360" w:lineRule="auto"/>
            </w:pPr>
            <w:r w:rsidRPr="00753420">
              <w:t>No additional operating expenses</w:t>
            </w:r>
            <w:r w:rsidR="00685DF8" w:rsidRPr="00753420">
              <w:t>.</w:t>
            </w:r>
          </w:p>
        </w:tc>
      </w:tr>
      <w:tr w:rsidR="00753420" w:rsidRPr="00753420" w:rsidTr="00F82B40">
        <w:tc>
          <w:tcPr>
            <w:tcW w:w="9350" w:type="dxa"/>
            <w:gridSpan w:val="3"/>
          </w:tcPr>
          <w:p w:rsidR="002A5D4B" w:rsidRPr="00753420" w:rsidRDefault="002A5D4B" w:rsidP="002A5D4B">
            <w:pPr>
              <w:spacing w:line="360" w:lineRule="auto"/>
              <w:rPr>
                <w:b/>
              </w:rPr>
            </w:pPr>
            <w:r w:rsidRPr="00753420">
              <w:rPr>
                <w:b/>
              </w:rPr>
              <w:t>Identify (below) the funding source to be used for personnel and operating expenses</w:t>
            </w:r>
          </w:p>
        </w:tc>
      </w:tr>
      <w:tr w:rsidR="00753420" w:rsidRPr="00753420" w:rsidTr="00F82B40">
        <w:tc>
          <w:tcPr>
            <w:tcW w:w="9350" w:type="dxa"/>
            <w:gridSpan w:val="3"/>
          </w:tcPr>
          <w:p w:rsidR="002A5D4B" w:rsidRPr="00753420" w:rsidRDefault="00685DF8" w:rsidP="002A5D4B">
            <w:pPr>
              <w:spacing w:line="360" w:lineRule="auto"/>
            </w:pPr>
            <w:r w:rsidRPr="00753420">
              <w:t>Not Applicable.</w:t>
            </w:r>
          </w:p>
        </w:tc>
      </w:tr>
    </w:tbl>
    <w:p w:rsidR="00E3785C" w:rsidRPr="00753420" w:rsidRDefault="00E3785C"/>
    <w:p w:rsidR="00970B5D" w:rsidRPr="00753420" w:rsidRDefault="00970B5D">
      <w:pPr>
        <w:rPr>
          <w:b/>
          <w:sz w:val="24"/>
          <w:u w:val="single"/>
        </w:rPr>
      </w:pPr>
      <w:r w:rsidRPr="00753420">
        <w:rPr>
          <w:b/>
          <w:sz w:val="24"/>
          <w:u w:val="single"/>
        </w:rPr>
        <w:t xml:space="preserve">Section </w:t>
      </w:r>
      <w:r w:rsidR="002A5D4B" w:rsidRPr="00753420">
        <w:rPr>
          <w:b/>
          <w:sz w:val="24"/>
          <w:u w:val="single"/>
        </w:rPr>
        <w:t>I</w:t>
      </w:r>
      <w:r w:rsidRPr="00753420">
        <w:rPr>
          <w:b/>
          <w:sz w:val="24"/>
          <w:u w:val="single"/>
        </w:rPr>
        <w:t>II,</w:t>
      </w:r>
      <w:r w:rsidR="00054A5D" w:rsidRPr="00753420">
        <w:rPr>
          <w:b/>
          <w:sz w:val="24"/>
          <w:u w:val="single"/>
        </w:rPr>
        <w:t xml:space="preserve"> </w:t>
      </w:r>
      <w:r w:rsidRPr="00753420">
        <w:rPr>
          <w:b/>
          <w:sz w:val="24"/>
          <w:u w:val="single"/>
        </w:rPr>
        <w:t>Justification for proposal</w:t>
      </w:r>
    </w:p>
    <w:tbl>
      <w:tblPr>
        <w:tblStyle w:val="TableGrid"/>
        <w:tblW w:w="0" w:type="auto"/>
        <w:tblLook w:val="04A0" w:firstRow="1" w:lastRow="0" w:firstColumn="1" w:lastColumn="0" w:noHBand="0" w:noVBand="1"/>
      </w:tblPr>
      <w:tblGrid>
        <w:gridCol w:w="9350"/>
      </w:tblGrid>
      <w:tr w:rsidR="00753420" w:rsidRPr="00753420" w:rsidTr="00970B5D">
        <w:tc>
          <w:tcPr>
            <w:tcW w:w="9576" w:type="dxa"/>
          </w:tcPr>
          <w:p w:rsidR="00970B5D" w:rsidRPr="00753420" w:rsidRDefault="00970B5D" w:rsidP="00BE2299">
            <w:pPr>
              <w:spacing w:line="360" w:lineRule="auto"/>
              <w:rPr>
                <w:b/>
              </w:rPr>
            </w:pPr>
            <w:r w:rsidRPr="00753420">
              <w:rPr>
                <w:b/>
              </w:rPr>
              <w:t xml:space="preserve">Provide justification </w:t>
            </w:r>
            <w:r w:rsidR="007A2162" w:rsidRPr="00753420">
              <w:rPr>
                <w:b/>
              </w:rPr>
              <w:t xml:space="preserve">(below) </w:t>
            </w:r>
            <w:r w:rsidRPr="00753420">
              <w:rPr>
                <w:b/>
              </w:rPr>
              <w:t xml:space="preserve">for </w:t>
            </w:r>
            <w:r w:rsidR="00992AC1" w:rsidRPr="00753420">
              <w:rPr>
                <w:b/>
              </w:rPr>
              <w:t>this proposed curriculum action</w:t>
            </w:r>
            <w:r w:rsidRPr="00753420">
              <w:rPr>
                <w:b/>
              </w:rPr>
              <w:t xml:space="preserve"> </w:t>
            </w:r>
          </w:p>
        </w:tc>
      </w:tr>
      <w:tr w:rsidR="00753420" w:rsidRPr="00753420" w:rsidTr="00970B5D">
        <w:tc>
          <w:tcPr>
            <w:tcW w:w="9576" w:type="dxa"/>
          </w:tcPr>
          <w:p w:rsidR="00970B5D" w:rsidRPr="00753420" w:rsidRDefault="00F82B40" w:rsidP="004D2FD5">
            <w:pPr>
              <w:spacing w:line="360" w:lineRule="auto"/>
            </w:pPr>
            <w:r w:rsidRPr="00753420">
              <w:t xml:space="preserve">This </w:t>
            </w:r>
            <w:r w:rsidR="004D2FD5" w:rsidRPr="00753420">
              <w:t>certificate</w:t>
            </w:r>
            <w:r w:rsidRPr="00753420">
              <w:t xml:space="preserve"> will support </w:t>
            </w:r>
            <w:r w:rsidR="00161050" w:rsidRPr="00753420">
              <w:t>a student</w:t>
            </w:r>
            <w:r w:rsidRPr="00753420">
              <w:t xml:space="preserve"> who wish</w:t>
            </w:r>
            <w:r w:rsidR="00161050" w:rsidRPr="00753420">
              <w:t>es</w:t>
            </w:r>
            <w:r w:rsidRPr="00753420">
              <w:t xml:space="preserve"> to enter a ca</w:t>
            </w:r>
            <w:r w:rsidR="004D2FD5" w:rsidRPr="00753420">
              <w:t>reer as a laboratory technician.</w:t>
            </w:r>
          </w:p>
        </w:tc>
      </w:tr>
    </w:tbl>
    <w:p w:rsidR="00970B5D" w:rsidRPr="00753420" w:rsidRDefault="00970B5D"/>
    <w:p w:rsidR="00970B5D" w:rsidRPr="00753420" w:rsidRDefault="00970B5D">
      <w:pPr>
        <w:rPr>
          <w:b/>
          <w:sz w:val="24"/>
          <w:u w:val="single"/>
        </w:rPr>
      </w:pPr>
      <w:r w:rsidRPr="00753420">
        <w:rPr>
          <w:b/>
          <w:sz w:val="24"/>
          <w:u w:val="single"/>
        </w:rPr>
        <w:lastRenderedPageBreak/>
        <w:t xml:space="preserve">Section </w:t>
      </w:r>
      <w:r w:rsidR="00054A5D" w:rsidRPr="00753420">
        <w:rPr>
          <w:b/>
          <w:sz w:val="24"/>
          <w:u w:val="single"/>
        </w:rPr>
        <w:t>I</w:t>
      </w:r>
      <w:r w:rsidR="002A5D4B" w:rsidRPr="00753420">
        <w:rPr>
          <w:b/>
          <w:sz w:val="24"/>
          <w:u w:val="single"/>
        </w:rPr>
        <w:t>V</w:t>
      </w:r>
      <w:r w:rsidRPr="00753420">
        <w:rPr>
          <w:b/>
          <w:sz w:val="24"/>
          <w:u w:val="single"/>
        </w:rPr>
        <w:t xml:space="preserve">, Important Dates and </w:t>
      </w:r>
      <w:r w:rsidR="00992AC1" w:rsidRPr="00753420">
        <w:rPr>
          <w:b/>
          <w:sz w:val="24"/>
          <w:u w:val="single"/>
        </w:rPr>
        <w:t>Endorsements</w:t>
      </w:r>
      <w:r w:rsidRPr="00753420">
        <w:rPr>
          <w:b/>
          <w:sz w:val="24"/>
          <w:u w:val="single"/>
        </w:rPr>
        <w:t xml:space="preserve"> Required</w:t>
      </w:r>
    </w:p>
    <w:tbl>
      <w:tblPr>
        <w:tblStyle w:val="TableGrid"/>
        <w:tblW w:w="0" w:type="auto"/>
        <w:tblLook w:val="04A0" w:firstRow="1" w:lastRow="0" w:firstColumn="1" w:lastColumn="0" w:noHBand="0" w:noVBand="1"/>
      </w:tblPr>
      <w:tblGrid>
        <w:gridCol w:w="9350"/>
      </w:tblGrid>
      <w:tr w:rsidR="00753420" w:rsidRPr="00753420" w:rsidTr="003B0F46">
        <w:tc>
          <w:tcPr>
            <w:tcW w:w="9350" w:type="dxa"/>
          </w:tcPr>
          <w:p w:rsidR="00992AC1" w:rsidRPr="00753420" w:rsidRDefault="00992AC1" w:rsidP="008F0BBA">
            <w:pPr>
              <w:spacing w:line="360" w:lineRule="auto"/>
              <w:rPr>
                <w:b/>
              </w:rPr>
            </w:pPr>
            <w:r w:rsidRPr="00753420">
              <w:rPr>
                <w:b/>
              </w:rPr>
              <w:t xml:space="preserve">List all faculty endorsements below.  (Note that proposals will be returned </w:t>
            </w:r>
            <w:r w:rsidR="008F0BBA" w:rsidRPr="00753420">
              <w:rPr>
                <w:b/>
              </w:rPr>
              <w:t xml:space="preserve">to the School or Division </w:t>
            </w:r>
            <w:r w:rsidRPr="00753420">
              <w:rPr>
                <w:b/>
              </w:rPr>
              <w:t>if faculty endorsements are not provided).</w:t>
            </w:r>
          </w:p>
        </w:tc>
      </w:tr>
    </w:tbl>
    <w:p w:rsidR="003B0F46" w:rsidRPr="00753420" w:rsidRDefault="003B0F46" w:rsidP="00685DF8">
      <w:pPr>
        <w:rPr>
          <w:rFonts w:ascii="Times New Roman" w:eastAsia="Times New Roman" w:hAnsi="Times New Roman" w:cs="Times New Roman"/>
          <w:sz w:val="20"/>
          <w:szCs w:val="20"/>
        </w:rPr>
        <w:sectPr w:rsidR="003B0F46" w:rsidRPr="00753420" w:rsidSect="00B24563">
          <w:footerReference w:type="default" r:id="rId7"/>
          <w:headerReference w:type="first" r:id="rId8"/>
          <w:pgSz w:w="12240" w:h="15840"/>
          <w:pgMar w:top="1440" w:right="1440" w:bottom="1440" w:left="1440" w:header="720" w:footer="720" w:gutter="0"/>
          <w:cols w:space="720"/>
          <w:titlePg/>
          <w:docGrid w:linePitch="360"/>
        </w:sectPr>
      </w:pPr>
    </w:p>
    <w:tbl>
      <w:tblPr>
        <w:tblStyle w:val="TableGrid"/>
        <w:tblW w:w="0" w:type="auto"/>
        <w:tblBorders>
          <w:insideV w:val="none" w:sz="0" w:space="0" w:color="auto"/>
        </w:tblBorders>
        <w:tblLook w:val="04A0" w:firstRow="1" w:lastRow="0" w:firstColumn="1" w:lastColumn="0" w:noHBand="0" w:noVBand="1"/>
      </w:tblPr>
      <w:tblGrid>
        <w:gridCol w:w="2337"/>
        <w:gridCol w:w="2338"/>
        <w:gridCol w:w="2337"/>
        <w:gridCol w:w="2338"/>
      </w:tblGrid>
      <w:tr w:rsidR="00753420" w:rsidRPr="00753420" w:rsidTr="00F82B40">
        <w:tc>
          <w:tcPr>
            <w:tcW w:w="2337" w:type="dxa"/>
          </w:tcPr>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Cindy Quehl</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Donald Ransford</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Donald Warren</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Douglas Magomo</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Elizabeth Schott</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Gabriel Gaidos</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George Manacheril</w:t>
            </w:r>
          </w:p>
        </w:tc>
        <w:tc>
          <w:tcPr>
            <w:tcW w:w="2338" w:type="dxa"/>
          </w:tcPr>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Helen Joan Van Glabeke</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Ivana Ilic</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Jaime Zlatkin</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Jay Koepke</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Joseph Roles</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Juan Zaragoza</w:t>
            </w:r>
          </w:p>
        </w:tc>
        <w:tc>
          <w:tcPr>
            <w:tcW w:w="2337" w:type="dxa"/>
          </w:tcPr>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Kurt Donaldson</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Lisa Ann McGarity</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Marjorie Thrall Moller</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Michael Witty</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Robert Furler</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Roy Hepner</w:t>
            </w:r>
          </w:p>
        </w:tc>
        <w:tc>
          <w:tcPr>
            <w:tcW w:w="2338" w:type="dxa"/>
          </w:tcPr>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Rozalind Jester</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Terry Zamor</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Vera Verga</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William Wilcox</w:t>
            </w:r>
          </w:p>
          <w:p w:rsidR="00F82B40" w:rsidRPr="00753420" w:rsidRDefault="00F82B40" w:rsidP="00685DF8">
            <w:pPr>
              <w:rPr>
                <w:rFonts w:ascii="Times New Roman" w:eastAsia="Times New Roman" w:hAnsi="Times New Roman" w:cs="Times New Roman"/>
                <w:sz w:val="20"/>
                <w:szCs w:val="20"/>
              </w:rPr>
            </w:pPr>
            <w:r w:rsidRPr="00753420">
              <w:rPr>
                <w:rFonts w:ascii="Times New Roman" w:eastAsia="Times New Roman" w:hAnsi="Times New Roman" w:cs="Times New Roman"/>
                <w:sz w:val="20"/>
                <w:szCs w:val="20"/>
              </w:rPr>
              <w:t>Yadab Paudel</w:t>
            </w:r>
          </w:p>
          <w:p w:rsidR="00F82B40" w:rsidRPr="00753420" w:rsidRDefault="00F82B40" w:rsidP="003B0F46"/>
        </w:tc>
      </w:tr>
    </w:tbl>
    <w:p w:rsidR="003B0F46" w:rsidRPr="00753420" w:rsidRDefault="003B0F46" w:rsidP="001F6EB3">
      <w:pPr>
        <w:rPr>
          <w:b/>
          <w:caps/>
        </w:rPr>
        <w:sectPr w:rsidR="003B0F46" w:rsidRPr="00753420" w:rsidSect="00F82B40">
          <w:type w:val="continuous"/>
          <w:pgSz w:w="12240" w:h="15840"/>
          <w:pgMar w:top="1440" w:right="1440" w:bottom="1440" w:left="1440" w:header="720" w:footer="720" w:gutter="0"/>
          <w:cols w:space="720"/>
          <w:titlePg/>
          <w:docGrid w:linePitch="360"/>
        </w:sectPr>
      </w:pPr>
    </w:p>
    <w:p w:rsidR="0014771A" w:rsidRPr="00753420" w:rsidRDefault="0014771A" w:rsidP="0014771A">
      <w:r w:rsidRPr="00753420">
        <w:rPr>
          <w:b/>
          <w:caps/>
        </w:rPr>
        <w:t>nOTE:</w:t>
      </w:r>
      <w:r w:rsidRPr="00753420">
        <w:rPr>
          <w:caps/>
        </w:rPr>
        <w:t xml:space="preserve">   </w:t>
      </w:r>
      <w:r w:rsidRPr="00753420">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753420">
        <w:t>Spring</w:t>
      </w:r>
      <w:proofErr w:type="gramEnd"/>
      <w:r w:rsidRPr="00753420">
        <w:t xml:space="preserve"> 2016 or Summer 2016 term.</w:t>
      </w:r>
    </w:p>
    <w:tbl>
      <w:tblPr>
        <w:tblStyle w:val="TableGrid"/>
        <w:tblW w:w="0" w:type="auto"/>
        <w:tblLook w:val="04A0" w:firstRow="1" w:lastRow="0" w:firstColumn="1" w:lastColumn="0" w:noHBand="0" w:noVBand="1"/>
      </w:tblPr>
      <w:tblGrid>
        <w:gridCol w:w="4679"/>
        <w:gridCol w:w="4671"/>
      </w:tblGrid>
      <w:tr w:rsidR="00753420" w:rsidRPr="00753420" w:rsidTr="00970B5D">
        <w:tc>
          <w:tcPr>
            <w:tcW w:w="4788" w:type="dxa"/>
          </w:tcPr>
          <w:p w:rsidR="00970B5D" w:rsidRPr="00753420" w:rsidRDefault="00970B5D" w:rsidP="00992AC1">
            <w:pPr>
              <w:spacing w:line="360" w:lineRule="auto"/>
              <w:rPr>
                <w:b/>
              </w:rPr>
            </w:pPr>
            <w:r w:rsidRPr="00753420">
              <w:rPr>
                <w:b/>
              </w:rPr>
              <w:t>Term in which approved action will take place</w:t>
            </w:r>
          </w:p>
        </w:tc>
        <w:sdt>
          <w:sdt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753420" w:rsidRDefault="00D471FD" w:rsidP="00992AC1">
                <w:pPr>
                  <w:spacing w:line="360" w:lineRule="auto"/>
                </w:pPr>
                <w:r w:rsidRPr="00753420">
                  <w:t>Fall 2017</w:t>
                </w:r>
              </w:p>
            </w:tc>
          </w:sdtContent>
        </w:sdt>
      </w:tr>
      <w:tr w:rsidR="00753420" w:rsidRPr="00753420" w:rsidTr="00970B5D">
        <w:tc>
          <w:tcPr>
            <w:tcW w:w="4788" w:type="dxa"/>
          </w:tcPr>
          <w:p w:rsidR="00970B5D" w:rsidRPr="00753420" w:rsidRDefault="00970B5D" w:rsidP="0014771A">
            <w:pPr>
              <w:spacing w:line="360" w:lineRule="auto"/>
              <w:rPr>
                <w:b/>
              </w:rPr>
            </w:pPr>
            <w:r w:rsidRPr="00753420">
              <w:rPr>
                <w:b/>
              </w:rPr>
              <w:t xml:space="preserve">Exception to term (other than </w:t>
            </w:r>
            <w:r w:rsidR="008F0BBA" w:rsidRPr="00753420">
              <w:rPr>
                <w:b/>
              </w:rPr>
              <w:t>F</w:t>
            </w:r>
            <w:r w:rsidRPr="00753420">
              <w:rPr>
                <w:b/>
              </w:rPr>
              <w:t>all</w:t>
            </w:r>
            <w:r w:rsidR="00A73BD8" w:rsidRPr="00753420">
              <w:rPr>
                <w:b/>
              </w:rPr>
              <w:t xml:space="preserve"> 201</w:t>
            </w:r>
            <w:r w:rsidR="0014771A" w:rsidRPr="00753420">
              <w:rPr>
                <w:b/>
              </w:rPr>
              <w:t>6</w:t>
            </w:r>
            <w:r w:rsidRPr="00753420">
              <w:rPr>
                <w:b/>
              </w:rPr>
              <w:t>)</w:t>
            </w:r>
          </w:p>
        </w:tc>
        <w:tc>
          <w:tcPr>
            <w:tcW w:w="4788" w:type="dxa"/>
          </w:tcPr>
          <w:p w:rsidR="00970B5D" w:rsidRPr="00753420" w:rsidRDefault="00150D77" w:rsidP="00992AC1">
            <w:pPr>
              <w:spacing w:line="360" w:lineRule="auto"/>
            </w:pPr>
            <w:r w:rsidRPr="00753420">
              <w:rPr>
                <w:rStyle w:val="PlaceholderText"/>
                <w:color w:val="auto"/>
              </w:rPr>
              <w:t>Choose an item.</w:t>
            </w:r>
          </w:p>
        </w:tc>
      </w:tr>
      <w:tr w:rsidR="00753420" w:rsidRPr="00753420" w:rsidTr="009F514D">
        <w:tc>
          <w:tcPr>
            <w:tcW w:w="9576" w:type="dxa"/>
            <w:gridSpan w:val="2"/>
          </w:tcPr>
          <w:p w:rsidR="00E75169" w:rsidRPr="00753420" w:rsidRDefault="00E75169" w:rsidP="00FC45C5">
            <w:pPr>
              <w:spacing w:line="360" w:lineRule="auto"/>
            </w:pPr>
            <w:r w:rsidRPr="00753420">
              <w:rPr>
                <w:b/>
              </w:rPr>
              <w:t>Provide an explanation below for the requ</w:t>
            </w:r>
            <w:r w:rsidR="00150D77" w:rsidRPr="00753420">
              <w:rPr>
                <w:b/>
              </w:rPr>
              <w:t>ested exception to the Fall 2016</w:t>
            </w:r>
            <w:r w:rsidRPr="00753420">
              <w:rPr>
                <w:b/>
              </w:rPr>
              <w:t xml:space="preserve"> </w:t>
            </w:r>
            <w:r w:rsidR="00FC45C5" w:rsidRPr="00753420">
              <w:rPr>
                <w:b/>
              </w:rPr>
              <w:t>effective</w:t>
            </w:r>
            <w:r w:rsidRPr="00753420">
              <w:rPr>
                <w:b/>
              </w:rPr>
              <w:t xml:space="preserve"> date.</w:t>
            </w:r>
          </w:p>
        </w:tc>
      </w:tr>
      <w:tr w:rsidR="00753420" w:rsidRPr="00753420" w:rsidTr="009F514D">
        <w:tc>
          <w:tcPr>
            <w:tcW w:w="9576" w:type="dxa"/>
            <w:gridSpan w:val="2"/>
          </w:tcPr>
          <w:p w:rsidR="00E75169" w:rsidRPr="00753420" w:rsidRDefault="004D2FD5" w:rsidP="00150D77">
            <w:pPr>
              <w:spacing w:line="360" w:lineRule="auto"/>
            </w:pPr>
            <w:r w:rsidRPr="00753420">
              <w:t>n/a</w:t>
            </w:r>
          </w:p>
        </w:tc>
      </w:tr>
    </w:tbl>
    <w:p w:rsidR="007A2162" w:rsidRPr="00753420" w:rsidRDefault="007A2162">
      <w:pPr>
        <w:rPr>
          <w:b/>
          <w:caps/>
        </w:rPr>
      </w:pPr>
    </w:p>
    <w:tbl>
      <w:tblPr>
        <w:tblStyle w:val="TableGrid"/>
        <w:tblW w:w="0" w:type="auto"/>
        <w:tblLook w:val="04A0" w:firstRow="1" w:lastRow="0" w:firstColumn="1" w:lastColumn="0" w:noHBand="0" w:noVBand="1"/>
      </w:tblPr>
      <w:tblGrid>
        <w:gridCol w:w="2952"/>
        <w:gridCol w:w="3755"/>
        <w:gridCol w:w="2643"/>
      </w:tblGrid>
      <w:tr w:rsidR="00753420" w:rsidRPr="00753420" w:rsidTr="00753420">
        <w:tc>
          <w:tcPr>
            <w:tcW w:w="2952" w:type="dxa"/>
          </w:tcPr>
          <w:p w:rsidR="00A73BD8" w:rsidRPr="00753420" w:rsidRDefault="00A73BD8" w:rsidP="00A73BD8">
            <w:pPr>
              <w:spacing w:line="360" w:lineRule="auto"/>
              <w:rPr>
                <w:b/>
              </w:rPr>
            </w:pPr>
            <w:r w:rsidRPr="00753420">
              <w:rPr>
                <w:b/>
              </w:rPr>
              <w:t>Required Endorsements</w:t>
            </w:r>
          </w:p>
        </w:tc>
        <w:tc>
          <w:tcPr>
            <w:tcW w:w="3755" w:type="dxa"/>
          </w:tcPr>
          <w:p w:rsidR="00A73BD8" w:rsidRPr="00753420" w:rsidRDefault="00A73BD8" w:rsidP="00A73BD8">
            <w:pPr>
              <w:spacing w:line="360" w:lineRule="auto"/>
              <w:rPr>
                <w:b/>
              </w:rPr>
            </w:pPr>
            <w:r w:rsidRPr="00753420">
              <w:rPr>
                <w:b/>
              </w:rPr>
              <w:t>Type in Name</w:t>
            </w:r>
          </w:p>
        </w:tc>
        <w:tc>
          <w:tcPr>
            <w:tcW w:w="2643" w:type="dxa"/>
          </w:tcPr>
          <w:p w:rsidR="00A73BD8" w:rsidRPr="00753420" w:rsidRDefault="00A73BD8" w:rsidP="00A73BD8">
            <w:pPr>
              <w:spacing w:line="360" w:lineRule="auto"/>
              <w:rPr>
                <w:b/>
              </w:rPr>
            </w:pPr>
            <w:r w:rsidRPr="00753420">
              <w:rPr>
                <w:b/>
              </w:rPr>
              <w:t>Select Date</w:t>
            </w:r>
          </w:p>
        </w:tc>
      </w:tr>
      <w:tr w:rsidR="00753420" w:rsidRPr="00753420" w:rsidTr="00753420">
        <w:tc>
          <w:tcPr>
            <w:tcW w:w="2952" w:type="dxa"/>
          </w:tcPr>
          <w:p w:rsidR="00A73BD8" w:rsidRPr="00753420" w:rsidRDefault="00A73BD8" w:rsidP="00A73BD8">
            <w:pPr>
              <w:spacing w:line="360" w:lineRule="auto"/>
              <w:rPr>
                <w:b/>
              </w:rPr>
            </w:pPr>
            <w:r w:rsidRPr="00753420">
              <w:rPr>
                <w:b/>
              </w:rPr>
              <w:t>Department Chair or Program Coordinator</w:t>
            </w:r>
            <w:r w:rsidR="00150D77" w:rsidRPr="00753420">
              <w:rPr>
                <w:b/>
              </w:rPr>
              <w:t>/Director</w:t>
            </w:r>
          </w:p>
        </w:tc>
        <w:tc>
          <w:tcPr>
            <w:tcW w:w="3755" w:type="dxa"/>
          </w:tcPr>
          <w:p w:rsidR="00A73BD8" w:rsidRPr="00753420" w:rsidRDefault="00D471FD" w:rsidP="00A73BD8">
            <w:pPr>
              <w:spacing w:line="360" w:lineRule="auto"/>
            </w:pPr>
            <w:r w:rsidRPr="00753420">
              <w:t>George Manacheril</w:t>
            </w:r>
          </w:p>
        </w:tc>
        <w:sdt>
          <w:sdtPr>
            <w:rPr>
              <w:sz w:val="20"/>
            </w:rPr>
            <w:id w:val="66694095"/>
            <w:placeholder>
              <w:docPart w:val="DefaultPlaceholder_1082065160"/>
            </w:placeholder>
            <w:date w:fullDate="2016-02-04T00:00:00Z">
              <w:dateFormat w:val="M/d/yyyy"/>
              <w:lid w:val="en-US"/>
              <w:storeMappedDataAs w:val="dateTime"/>
              <w:calendar w:val="gregorian"/>
            </w:date>
          </w:sdtPr>
          <w:sdtEndPr/>
          <w:sdtContent>
            <w:tc>
              <w:tcPr>
                <w:tcW w:w="2643" w:type="dxa"/>
              </w:tcPr>
              <w:p w:rsidR="00A73BD8" w:rsidRPr="00753420" w:rsidRDefault="0061232F" w:rsidP="00A73BD8">
                <w:pPr>
                  <w:spacing w:line="360" w:lineRule="auto"/>
                  <w:rPr>
                    <w:sz w:val="20"/>
                  </w:rPr>
                </w:pPr>
                <w:r w:rsidRPr="00753420">
                  <w:rPr>
                    <w:sz w:val="20"/>
                  </w:rPr>
                  <w:t>2/4/2016</w:t>
                </w:r>
              </w:p>
            </w:tc>
          </w:sdtContent>
        </w:sdt>
      </w:tr>
      <w:tr w:rsidR="00753420" w:rsidRPr="00753420" w:rsidTr="00753420">
        <w:tc>
          <w:tcPr>
            <w:tcW w:w="2952" w:type="dxa"/>
          </w:tcPr>
          <w:p w:rsidR="00A73BD8" w:rsidRPr="00753420" w:rsidRDefault="00A73BD8" w:rsidP="00150D77">
            <w:pPr>
              <w:spacing w:line="360" w:lineRule="auto"/>
              <w:rPr>
                <w:b/>
              </w:rPr>
            </w:pPr>
            <w:r w:rsidRPr="00753420">
              <w:rPr>
                <w:b/>
              </w:rPr>
              <w:t xml:space="preserve">Academic Dean or </w:t>
            </w:r>
            <w:r w:rsidR="00150D77" w:rsidRPr="00753420">
              <w:rPr>
                <w:b/>
              </w:rPr>
              <w:t>Associate</w:t>
            </w:r>
            <w:r w:rsidRPr="00753420">
              <w:rPr>
                <w:b/>
              </w:rPr>
              <w:t xml:space="preserve"> Vice President</w:t>
            </w:r>
          </w:p>
        </w:tc>
        <w:tc>
          <w:tcPr>
            <w:tcW w:w="3755" w:type="dxa"/>
          </w:tcPr>
          <w:p w:rsidR="00A73BD8" w:rsidRPr="00753420" w:rsidRDefault="00D471FD" w:rsidP="00A73BD8">
            <w:pPr>
              <w:spacing w:line="360" w:lineRule="auto"/>
            </w:pPr>
            <w:r w:rsidRPr="00753420">
              <w:t>Martin McClinton</w:t>
            </w:r>
          </w:p>
        </w:tc>
        <w:sdt>
          <w:sdtPr>
            <w:rPr>
              <w:sz w:val="20"/>
            </w:rPr>
            <w:id w:val="-1970279367"/>
            <w:placeholder>
              <w:docPart w:val="2A732A8D53F4455A8CCAF5A0B521D11D"/>
            </w:placeholder>
            <w:date w:fullDate="2016-02-04T00:00:00Z">
              <w:dateFormat w:val="M/d/yyyy"/>
              <w:lid w:val="en-US"/>
              <w:storeMappedDataAs w:val="dateTime"/>
              <w:calendar w:val="gregorian"/>
            </w:date>
          </w:sdtPr>
          <w:sdtEndPr/>
          <w:sdtContent>
            <w:tc>
              <w:tcPr>
                <w:tcW w:w="2643" w:type="dxa"/>
              </w:tcPr>
              <w:p w:rsidR="00A73BD8" w:rsidRPr="00753420" w:rsidRDefault="0061232F" w:rsidP="00A73BD8">
                <w:pPr>
                  <w:spacing w:line="360" w:lineRule="auto"/>
                  <w:rPr>
                    <w:sz w:val="20"/>
                  </w:rPr>
                </w:pPr>
                <w:r w:rsidRPr="00753420">
                  <w:rPr>
                    <w:sz w:val="20"/>
                  </w:rPr>
                  <w:t>2/4/2016</w:t>
                </w:r>
              </w:p>
            </w:tc>
          </w:sdtContent>
        </w:sdt>
      </w:tr>
    </w:tbl>
    <w:p w:rsidR="00992AC1" w:rsidRPr="00753420" w:rsidRDefault="00992AC1"/>
    <w:tbl>
      <w:tblPr>
        <w:tblStyle w:val="TableGrid"/>
        <w:tblW w:w="0" w:type="auto"/>
        <w:tblLook w:val="04A0" w:firstRow="1" w:lastRow="0" w:firstColumn="1" w:lastColumn="0" w:noHBand="0" w:noVBand="1"/>
      </w:tblPr>
      <w:tblGrid>
        <w:gridCol w:w="4682"/>
        <w:gridCol w:w="4668"/>
      </w:tblGrid>
      <w:tr w:rsidR="00753420" w:rsidRPr="00753420" w:rsidTr="00A73BD8">
        <w:tc>
          <w:tcPr>
            <w:tcW w:w="4788" w:type="dxa"/>
          </w:tcPr>
          <w:p w:rsidR="00A73BD8" w:rsidRPr="00753420" w:rsidRDefault="00A73BD8" w:rsidP="00A73BD8">
            <w:pPr>
              <w:spacing w:line="360" w:lineRule="auto"/>
              <w:rPr>
                <w:b/>
              </w:rPr>
            </w:pPr>
            <w:r w:rsidRPr="00753420">
              <w:rPr>
                <w:b/>
              </w:rPr>
              <w:t>Select Curriculum Committee Meeting Date</w:t>
            </w:r>
          </w:p>
        </w:tc>
        <w:sdt>
          <w:sdt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753420" w:rsidRDefault="00753420" w:rsidP="00DE74AE">
                <w:pPr>
                  <w:spacing w:line="360" w:lineRule="auto"/>
                  <w:jc w:val="center"/>
                </w:pPr>
                <w:r>
                  <w:t>March 4, 2016</w:t>
                </w:r>
              </w:p>
            </w:tc>
          </w:sdtContent>
        </w:sdt>
      </w:tr>
    </w:tbl>
    <w:p w:rsidR="00150D77" w:rsidRPr="00753420" w:rsidRDefault="00150D77" w:rsidP="00150D77">
      <w:pPr>
        <w:spacing w:after="0"/>
        <w:contextualSpacing/>
        <w:rPr>
          <w:rFonts w:cs="Arial"/>
        </w:rPr>
      </w:pPr>
      <w:r w:rsidRPr="00753420">
        <w:rPr>
          <w:rFonts w:cs="Arial"/>
        </w:rPr>
        <w:t xml:space="preserve">Completed curriculum proposals must be uploaded to Dropbox by the deadline.  Please refer to the </w:t>
      </w:r>
      <w:r w:rsidRPr="00753420">
        <w:rPr>
          <w:rFonts w:cs="Arial"/>
          <w:i/>
        </w:rPr>
        <w:t>Curriculum Committee Calendar</w:t>
      </w:r>
      <w:r w:rsidRPr="00753420">
        <w:rPr>
          <w:rFonts w:cs="Arial"/>
        </w:rPr>
        <w:t xml:space="preserve"> document available in the document manager in the FSW Portal:</w:t>
      </w:r>
    </w:p>
    <w:p w:rsidR="00150D77" w:rsidRPr="00753420" w:rsidRDefault="00150D77" w:rsidP="00150D77">
      <w:pPr>
        <w:pStyle w:val="ListParagraph"/>
        <w:numPr>
          <w:ilvl w:val="0"/>
          <w:numId w:val="4"/>
        </w:numPr>
        <w:spacing w:after="0"/>
        <w:rPr>
          <w:rFonts w:cs="Arial"/>
        </w:rPr>
      </w:pPr>
      <w:r w:rsidRPr="00753420">
        <w:rPr>
          <w:rFonts w:cs="Arial"/>
        </w:rPr>
        <w:t>Document Manager</w:t>
      </w:r>
    </w:p>
    <w:p w:rsidR="00150D77" w:rsidRPr="00753420" w:rsidRDefault="00150D77" w:rsidP="00150D77">
      <w:pPr>
        <w:pStyle w:val="ListParagraph"/>
        <w:numPr>
          <w:ilvl w:val="0"/>
          <w:numId w:val="4"/>
        </w:numPr>
        <w:spacing w:after="0"/>
        <w:rPr>
          <w:rFonts w:cs="Arial"/>
        </w:rPr>
      </w:pPr>
      <w:r w:rsidRPr="00753420">
        <w:rPr>
          <w:rFonts w:cs="Arial"/>
        </w:rPr>
        <w:t>VP Academic Affairs</w:t>
      </w:r>
    </w:p>
    <w:p w:rsidR="00150D77" w:rsidRPr="00753420" w:rsidRDefault="00150D77" w:rsidP="00150D77">
      <w:pPr>
        <w:pStyle w:val="ListParagraph"/>
        <w:numPr>
          <w:ilvl w:val="0"/>
          <w:numId w:val="4"/>
        </w:numPr>
        <w:spacing w:after="0"/>
      </w:pPr>
      <w:r w:rsidRPr="00753420">
        <w:rPr>
          <w:rFonts w:cs="Arial"/>
        </w:rPr>
        <w:t>Curriculum Process Documents</w:t>
      </w:r>
      <w:r w:rsidRPr="00753420">
        <w:tab/>
      </w:r>
    </w:p>
    <w:p w:rsidR="00150D77" w:rsidRPr="00753420" w:rsidRDefault="00150D77" w:rsidP="00150D77">
      <w:pPr>
        <w:spacing w:after="0"/>
        <w:contextualSpacing/>
      </w:pPr>
      <w:bookmarkStart w:id="0" w:name="_GoBack"/>
      <w:bookmarkEnd w:id="0"/>
    </w:p>
    <w:p w:rsidR="00150D77" w:rsidRPr="00753420" w:rsidRDefault="00150D77" w:rsidP="00150D77">
      <w:pPr>
        <w:contextualSpacing/>
        <w:rPr>
          <w:b/>
        </w:rPr>
      </w:pPr>
      <w:r w:rsidRPr="00753420">
        <w:rPr>
          <w:b/>
        </w:rPr>
        <w:t>Important Note to Faculty, Department Chairs or Program Coordinators, and Deans or an Associate Vice President:</w:t>
      </w:r>
    </w:p>
    <w:p w:rsidR="00150D77" w:rsidRPr="00753420" w:rsidRDefault="00150D77">
      <w:r w:rsidRPr="00753420">
        <w:t xml:space="preserve">Incomplete proposals or proposals requiring corrections will be returned to the School or Division.  If a proposal is incomplete or requires multiple corrections, the proposal will need to be completed or corrected and </w:t>
      </w:r>
      <w:r w:rsidRPr="00753420">
        <w:rPr>
          <w:b/>
        </w:rPr>
        <w:t>resubmitted to the Dropbox for the next Curriculum Committee meeting</w:t>
      </w:r>
      <w:r w:rsidRPr="00753420">
        <w:t>.  All Curriculum proposals require approval of the Provost and Vice President of Academic Affairs.  Final approval or denial of a proposal is reflected on the completed and signed Summary Report.</w:t>
      </w:r>
    </w:p>
    <w:p w:rsidR="00A57EEE" w:rsidRPr="00753420" w:rsidRDefault="00FC45C5">
      <w:pPr>
        <w:rPr>
          <w:b/>
          <w:i/>
          <w:sz w:val="28"/>
          <w:szCs w:val="24"/>
        </w:rPr>
      </w:pPr>
      <w:r w:rsidRPr="00753420">
        <w:rPr>
          <w:b/>
          <w:i/>
          <w:sz w:val="28"/>
          <w:szCs w:val="24"/>
        </w:rPr>
        <w:t xml:space="preserve">Include complete new catalog page below.  </w:t>
      </w:r>
    </w:p>
    <w:p w:rsidR="00A57EEE" w:rsidRPr="00753420" w:rsidRDefault="00A57EEE">
      <w:pPr>
        <w:rPr>
          <w:b/>
          <w:i/>
          <w:sz w:val="28"/>
          <w:szCs w:val="24"/>
        </w:rPr>
      </w:pPr>
      <w:r w:rsidRPr="00753420">
        <w:rPr>
          <w:b/>
          <w:i/>
          <w:sz w:val="28"/>
          <w:szCs w:val="24"/>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753420" w:rsidRPr="00753420" w:rsidTr="00843BFE">
        <w:trPr>
          <w:tblCellSpacing w:w="0" w:type="dxa"/>
        </w:trPr>
        <w:tc>
          <w:tcPr>
            <w:tcW w:w="5000" w:type="pct"/>
            <w:shd w:val="clear" w:color="auto" w:fill="FFFFFF"/>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753420" w:rsidRPr="00753420" w:rsidTr="00843BFE">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53420" w:rsidRPr="00753420" w:rsidTr="00843BFE">
                    <w:trPr>
                      <w:tblCellSpacing w:w="0" w:type="dxa"/>
                    </w:trPr>
                    <w:tc>
                      <w:tcPr>
                        <w:tcW w:w="0" w:type="auto"/>
                        <w:hideMark/>
                      </w:tcPr>
                      <w:p w:rsidR="00A57EEE" w:rsidRPr="00753420" w:rsidRDefault="00A57EEE" w:rsidP="00843BFE">
                        <w:pPr>
                          <w:spacing w:before="150" w:after="150" w:line="240" w:lineRule="auto"/>
                          <w:textAlignment w:val="baseline"/>
                          <w:outlineLvl w:val="0"/>
                          <w:rPr>
                            <w:rFonts w:ascii="Century Gothic" w:eastAsia="Times New Roman" w:hAnsi="Century Gothic" w:cs="Times New Roman"/>
                            <w:b/>
                            <w:bCs/>
                            <w:kern w:val="36"/>
                            <w:sz w:val="33"/>
                            <w:szCs w:val="33"/>
                          </w:rPr>
                        </w:pPr>
                        <w:r w:rsidRPr="00753420">
                          <w:rPr>
                            <w:rFonts w:ascii="Century Gothic" w:eastAsia="Times New Roman" w:hAnsi="Century Gothic" w:cs="Times New Roman"/>
                            <w:b/>
                            <w:bCs/>
                            <w:sz w:val="30"/>
                            <w:szCs w:val="30"/>
                          </w:rPr>
                          <w:t>Scientific Workplace Preparation Certificate</w:t>
                        </w:r>
                      </w:p>
                    </w:tc>
                  </w:tr>
                  <w:tr w:rsidR="00753420" w:rsidRPr="00753420" w:rsidTr="00843BFE">
                    <w:trPr>
                      <w:tblCellSpacing w:w="0" w:type="dxa"/>
                    </w:trPr>
                    <w:tc>
                      <w:tcPr>
                        <w:tcW w:w="0" w:type="auto"/>
                        <w:hideMark/>
                      </w:tcPr>
                      <w:p w:rsidR="00A57EEE" w:rsidRPr="00753420" w:rsidRDefault="00753420" w:rsidP="00843BFE">
                        <w:pPr>
                          <w:spacing w:after="0" w:line="240" w:lineRule="auto"/>
                          <w:rPr>
                            <w:rFonts w:ascii="Century Gothic" w:eastAsia="Times New Roman" w:hAnsi="Century Gothic" w:cs="Times New Roman"/>
                            <w:sz w:val="21"/>
                            <w:szCs w:val="21"/>
                          </w:rPr>
                        </w:pPr>
                        <w:r w:rsidRPr="00753420">
                          <w:rPr>
                            <w:rFonts w:ascii="Century Gothic" w:eastAsia="Times New Roman" w:hAnsi="Century Gothic" w:cs="Times New Roman"/>
                            <w:sz w:val="21"/>
                            <w:szCs w:val="21"/>
                          </w:rPr>
                          <w:pict>
                            <v:rect id="_x0000_i1025" style="width:0;height:0" o:hralign="center" o:hrstd="t" o:hr="t" fillcolor="#a0a0a0" stroked="f"/>
                          </w:pict>
                        </w:r>
                      </w:p>
                    </w:tc>
                  </w:tr>
                </w:tbl>
                <w:p w:rsidR="00A57EEE" w:rsidRPr="00753420" w:rsidRDefault="00A57EEE" w:rsidP="00843BFE">
                  <w:pPr>
                    <w:spacing w:after="0" w:line="240" w:lineRule="auto"/>
                    <w:textAlignment w:val="baseline"/>
                    <w:rPr>
                      <w:rFonts w:ascii="inherit" w:eastAsia="Times New Roman" w:hAnsi="inherit" w:cs="Times New Roman"/>
                      <w:sz w:val="21"/>
                      <w:szCs w:val="21"/>
                    </w:rPr>
                  </w:pPr>
                  <w:r w:rsidRPr="00753420">
                    <w:rPr>
                      <w:rFonts w:ascii="inherit" w:eastAsia="Times New Roman" w:hAnsi="inherit" w:cs="Times New Roman"/>
                      <w:noProof/>
                      <w:sz w:val="21"/>
                      <w:szCs w:val="21"/>
                    </w:rPr>
                    <w:drawing>
                      <wp:inline distT="0" distB="0" distL="0" distR="0" wp14:anchorId="20FA4362" wp14:editId="3BF7C5D7">
                        <wp:extent cx="120650" cy="133350"/>
                        <wp:effectExtent l="0" t="0" r="0" b="0"/>
                        <wp:docPr id="1" name="Picture 1" descr="http://catalog.fsw.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talog.fsw.edu/retur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753420">
                    <w:rPr>
                      <w:rFonts w:ascii="inherit" w:eastAsia="Times New Roman" w:hAnsi="inherit" w:cs="Times New Roman"/>
                      <w:sz w:val="21"/>
                      <w:szCs w:val="21"/>
                    </w:rPr>
                    <w:t> Return to: </w:t>
                  </w:r>
                  <w:hyperlink r:id="rId10" w:history="1">
                    <w:r w:rsidRPr="00753420">
                      <w:rPr>
                        <w:rFonts w:ascii="Century Gothic" w:eastAsia="Times New Roman" w:hAnsi="Century Gothic" w:cs="Times New Roman"/>
                        <w:sz w:val="21"/>
                        <w:szCs w:val="21"/>
                        <w:u w:val="single"/>
                        <w:bdr w:val="none" w:sz="0" w:space="0" w:color="auto" w:frame="1"/>
                      </w:rPr>
                      <w:t>Programs of Study</w:t>
                    </w:r>
                  </w:hyperlink>
                </w:p>
                <w:p w:rsidR="00A57EEE" w:rsidRPr="00753420" w:rsidRDefault="00A57EEE" w:rsidP="00843BFE">
                  <w:pPr>
                    <w:spacing w:before="300" w:after="150" w:line="240" w:lineRule="auto"/>
                    <w:textAlignment w:val="baseline"/>
                    <w:outlineLvl w:val="2"/>
                    <w:rPr>
                      <w:rFonts w:ascii="Century Gothic" w:eastAsia="Times New Roman" w:hAnsi="Century Gothic" w:cs="Times New Roman"/>
                      <w:b/>
                      <w:bCs/>
                      <w:sz w:val="27"/>
                      <w:szCs w:val="27"/>
                    </w:rPr>
                  </w:pPr>
                  <w:r w:rsidRPr="00753420">
                    <w:rPr>
                      <w:rFonts w:ascii="Century Gothic" w:eastAsia="Times New Roman" w:hAnsi="Century Gothic" w:cs="Times New Roman"/>
                      <w:b/>
                      <w:bCs/>
                      <w:sz w:val="27"/>
                      <w:szCs w:val="27"/>
                    </w:rPr>
                    <w:t>Purpose</w:t>
                  </w:r>
                </w:p>
                <w:p w:rsidR="00A57EEE" w:rsidRPr="00753420" w:rsidRDefault="00A57EEE" w:rsidP="00843BFE">
                  <w:pPr>
                    <w:spacing w:before="150" w:after="150" w:line="240" w:lineRule="auto"/>
                    <w:textAlignment w:val="baseline"/>
                    <w:rPr>
                      <w:rFonts w:ascii="inherit" w:eastAsia="Times New Roman" w:hAnsi="inherit" w:cs="Times New Roman"/>
                      <w:sz w:val="21"/>
                      <w:szCs w:val="21"/>
                    </w:rPr>
                  </w:pPr>
                  <w:r w:rsidRPr="00753420">
                    <w:rPr>
                      <w:rFonts w:ascii="inherit" w:eastAsia="Times New Roman" w:hAnsi="inherit" w:cs="Times New Roman"/>
                      <w:sz w:val="21"/>
                      <w:szCs w:val="21"/>
                    </w:rPr>
                    <w:t>The Scientific Workplace Preparation Certificate is a 26 credit hour certificate that prepares students for entry-level employment in a science or engineering laboratory.  It improves the student’s communication, information technology, and math skills while developing basic scientific laboratory skills. Students completing this certificate can continue their studies by enrolling in the Science and Engineering Technology AS Degree.</w:t>
                  </w:r>
                </w:p>
                <w:p w:rsidR="00A57EEE" w:rsidRPr="00753420" w:rsidRDefault="00A57EEE" w:rsidP="00843BFE">
                  <w:pPr>
                    <w:spacing w:before="300" w:after="150" w:line="240" w:lineRule="auto"/>
                    <w:textAlignment w:val="baseline"/>
                    <w:outlineLvl w:val="2"/>
                    <w:rPr>
                      <w:rFonts w:ascii="Century Gothic" w:eastAsia="Times New Roman" w:hAnsi="Century Gothic" w:cs="Times New Roman"/>
                      <w:b/>
                      <w:bCs/>
                      <w:sz w:val="27"/>
                      <w:szCs w:val="27"/>
                    </w:rPr>
                  </w:pPr>
                  <w:r w:rsidRPr="00753420">
                    <w:rPr>
                      <w:rFonts w:ascii="Century Gothic" w:eastAsia="Times New Roman" w:hAnsi="Century Gothic" w:cs="Times New Roman"/>
                      <w:b/>
                      <w:bCs/>
                      <w:sz w:val="27"/>
                      <w:szCs w:val="27"/>
                    </w:rPr>
                    <w:t>Program Structure</w:t>
                  </w:r>
                </w:p>
                <w:p w:rsidR="00A57EEE" w:rsidRPr="00753420" w:rsidRDefault="00A57EEE" w:rsidP="00843BFE">
                  <w:pPr>
                    <w:spacing w:before="150" w:after="150" w:line="240" w:lineRule="auto"/>
                    <w:textAlignment w:val="baseline"/>
                    <w:rPr>
                      <w:rFonts w:ascii="inherit" w:eastAsia="Times New Roman" w:hAnsi="inherit" w:cs="Times New Roman"/>
                      <w:sz w:val="21"/>
                      <w:szCs w:val="21"/>
                    </w:rPr>
                  </w:pPr>
                  <w:r w:rsidRPr="00753420">
                    <w:rPr>
                      <w:rFonts w:ascii="inherit" w:eastAsia="Times New Roman" w:hAnsi="inherit" w:cs="Times New Roman"/>
                      <w:sz w:val="21"/>
                      <w:szCs w:val="21"/>
                    </w:rPr>
                    <w:t>This Certificate is a 26 credit hour program that prepares students for entry into employment and is comprised of core courses in the AS Science and Engineering Technology degree. All courses in this certificate can be applied to the AS Degree in Science and Engineering Technology.</w:t>
                  </w:r>
                </w:p>
                <w:p w:rsidR="00A57EEE" w:rsidRPr="00753420" w:rsidRDefault="00A57EEE" w:rsidP="00843BFE">
                  <w:pPr>
                    <w:spacing w:before="300" w:after="150" w:line="240" w:lineRule="auto"/>
                    <w:textAlignment w:val="baseline"/>
                    <w:outlineLvl w:val="2"/>
                    <w:rPr>
                      <w:rFonts w:ascii="Century Gothic" w:eastAsia="Times New Roman" w:hAnsi="Century Gothic" w:cs="Times New Roman"/>
                      <w:b/>
                      <w:bCs/>
                      <w:sz w:val="27"/>
                      <w:szCs w:val="27"/>
                    </w:rPr>
                  </w:pPr>
                  <w:r w:rsidRPr="00753420">
                    <w:rPr>
                      <w:rFonts w:ascii="Century Gothic" w:eastAsia="Times New Roman" w:hAnsi="Century Gothic" w:cs="Times New Roman"/>
                      <w:b/>
                      <w:bCs/>
                      <w:sz w:val="27"/>
                      <w:szCs w:val="27"/>
                    </w:rPr>
                    <w:t>Course Prerequisites</w:t>
                  </w:r>
                </w:p>
                <w:p w:rsidR="00A57EEE" w:rsidRPr="00753420" w:rsidRDefault="00A57EEE" w:rsidP="00843BFE">
                  <w:pPr>
                    <w:spacing w:after="0" w:line="240" w:lineRule="auto"/>
                    <w:textAlignment w:val="baseline"/>
                    <w:rPr>
                      <w:rFonts w:ascii="inherit" w:eastAsia="Times New Roman" w:hAnsi="inherit" w:cs="Times New Roman"/>
                      <w:sz w:val="21"/>
                      <w:szCs w:val="21"/>
                    </w:rPr>
                  </w:pPr>
                  <w:r w:rsidRPr="00753420">
                    <w:rPr>
                      <w:rFonts w:ascii="inherit" w:eastAsia="Times New Roman" w:hAnsi="inherit" w:cs="Times New Roman"/>
                      <w:b/>
                      <w:bCs/>
                      <w:i/>
                      <w:iCs/>
                      <w:sz w:val="21"/>
                      <w:szCs w:val="21"/>
                      <w:u w:val="single"/>
                      <w:bdr w:val="none" w:sz="0" w:space="0" w:color="auto" w:frame="1"/>
                    </w:rPr>
                    <w:t>Some courses require prerequisites.</w:t>
                  </w:r>
                  <w:r w:rsidRPr="00753420">
                    <w:rPr>
                      <w:rFonts w:ascii="inherit" w:eastAsia="Times New Roman" w:hAnsi="inherit" w:cs="Times New Roman"/>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rsidR="00A57EEE" w:rsidRPr="00753420" w:rsidRDefault="00A57EEE" w:rsidP="00843BFE">
                  <w:pPr>
                    <w:spacing w:before="300" w:after="150" w:line="240" w:lineRule="auto"/>
                    <w:textAlignment w:val="baseline"/>
                    <w:outlineLvl w:val="2"/>
                    <w:rPr>
                      <w:rFonts w:ascii="Century Gothic" w:eastAsia="Times New Roman" w:hAnsi="Century Gothic" w:cs="Times New Roman"/>
                      <w:b/>
                      <w:bCs/>
                      <w:sz w:val="27"/>
                      <w:szCs w:val="27"/>
                    </w:rPr>
                  </w:pPr>
                  <w:r w:rsidRPr="00753420">
                    <w:rPr>
                      <w:rFonts w:ascii="Century Gothic" w:eastAsia="Times New Roman" w:hAnsi="Century Gothic" w:cs="Times New Roman"/>
                      <w:b/>
                      <w:bCs/>
                      <w:sz w:val="27"/>
                      <w:szCs w:val="27"/>
                    </w:rPr>
                    <w:t>Graduation</w:t>
                  </w:r>
                </w:p>
                <w:p w:rsidR="00A57EEE" w:rsidRPr="00753420" w:rsidRDefault="00A57EEE" w:rsidP="00843BFE">
                  <w:pPr>
                    <w:spacing w:after="0" w:line="240" w:lineRule="auto"/>
                    <w:textAlignment w:val="baseline"/>
                    <w:rPr>
                      <w:rFonts w:ascii="inherit" w:eastAsia="Times New Roman" w:hAnsi="inherit" w:cs="Times New Roman"/>
                      <w:sz w:val="21"/>
                      <w:szCs w:val="21"/>
                    </w:rPr>
                  </w:pPr>
                  <w:r w:rsidRPr="00753420">
                    <w:rPr>
                      <w:rFonts w:ascii="inherit" w:eastAsia="Times New Roman" w:hAnsi="inherit" w:cs="Times New Roman"/>
                      <w:sz w:val="21"/>
                      <w:szCs w:val="21"/>
                    </w:rPr>
                    <w:t>Students must fulfill all requirements of their program major</w:t>
                  </w:r>
                  <w:r w:rsidR="00161050" w:rsidRPr="00753420">
                    <w:rPr>
                      <w:rFonts w:ascii="inherit" w:eastAsia="Times New Roman" w:hAnsi="inherit" w:cs="Times New Roman"/>
                      <w:sz w:val="21"/>
                      <w:szCs w:val="21"/>
                    </w:rPr>
                    <w:t>, after which</w:t>
                  </w:r>
                  <w:r w:rsidRPr="00753420">
                    <w:rPr>
                      <w:rFonts w:ascii="inherit" w:eastAsia="Times New Roman" w:hAnsi="inherit" w:cs="Times New Roman"/>
                      <w:sz w:val="21"/>
                      <w:szCs w:val="21"/>
                    </w:rPr>
                    <w:t xml:space="preserve"> students must complete an application for graduation through the Office of the Registrar. Students must apply for graduation </w:t>
                  </w:r>
                  <w:r w:rsidRPr="00753420">
                    <w:rPr>
                      <w:rFonts w:ascii="inherit" w:eastAsia="Times New Roman" w:hAnsi="inherit" w:cs="Times New Roman"/>
                      <w:b/>
                      <w:bCs/>
                      <w:i/>
                      <w:iCs/>
                      <w:sz w:val="21"/>
                      <w:szCs w:val="21"/>
                      <w:u w:val="single"/>
                      <w:bdr w:val="none" w:sz="0" w:space="0" w:color="auto" w:frame="1"/>
                    </w:rPr>
                    <w:t>by the published deadline</w:t>
                  </w:r>
                  <w:r w:rsidRPr="00753420">
                    <w:rPr>
                      <w:rFonts w:ascii="inherit" w:eastAsia="Times New Roman" w:hAnsi="inherit" w:cs="Times New Roman"/>
                      <w:b/>
                      <w:bCs/>
                      <w:sz w:val="21"/>
                      <w:szCs w:val="21"/>
                      <w:bdr w:val="none" w:sz="0" w:space="0" w:color="auto" w:frame="1"/>
                    </w:rPr>
                    <w:t> </w:t>
                  </w:r>
                  <w:r w:rsidRPr="00753420">
                    <w:rPr>
                      <w:rFonts w:ascii="inherit" w:eastAsia="Times New Roman" w:hAnsi="inherit" w:cs="Times New Roman"/>
                      <w:sz w:val="21"/>
                      <w:szCs w:val="21"/>
                    </w:rPr>
                    <w:t>to be assured of final clearance for graduation, timely receipt of their diploma, and participation in the commencement ceremony.</w:t>
                  </w:r>
                </w:p>
              </w:tc>
            </w:tr>
          </w:tbl>
          <w:p w:rsidR="00A57EEE" w:rsidRPr="00753420" w:rsidRDefault="00A57EEE" w:rsidP="00A57EEE">
            <w:r w:rsidRPr="00753420">
              <w:br w:type="page"/>
            </w:r>
          </w:p>
          <w:p w:rsidR="00A57EEE" w:rsidRPr="00753420" w:rsidRDefault="00A57EEE" w:rsidP="00A57EEE">
            <w:pPr>
              <w:rPr>
                <w:rFonts w:ascii="Century Gothic" w:eastAsia="Times New Roman" w:hAnsi="Century Gothic" w:cs="Times New Roman"/>
                <w:b/>
                <w:bCs/>
                <w:sz w:val="30"/>
                <w:szCs w:val="30"/>
              </w:rPr>
            </w:pPr>
            <w:r w:rsidRPr="00753420">
              <w:rPr>
                <w:rFonts w:ascii="Century Gothic" w:eastAsia="Times New Roman" w:hAnsi="Century Gothic" w:cs="Times New Roman"/>
                <w:b/>
                <w:bCs/>
                <w:sz w:val="30"/>
                <w:szCs w:val="30"/>
              </w:rPr>
              <w:t>Scientific Workplace Preparation Certificate: 26 Credit Hours</w:t>
            </w:r>
          </w:p>
        </w:tc>
      </w:tr>
    </w:tbl>
    <w:p w:rsidR="00A57EEE" w:rsidRPr="00753420" w:rsidRDefault="00753420" w:rsidP="00A57EEE">
      <w:pPr>
        <w:numPr>
          <w:ilvl w:val="0"/>
          <w:numId w:val="5"/>
        </w:numPr>
        <w:spacing w:after="0" w:line="259" w:lineRule="auto"/>
      </w:pPr>
      <w:hyperlink r:id="rId11" w:history="1">
        <w:r w:rsidR="00A57EEE" w:rsidRPr="00753420">
          <w:rPr>
            <w:rStyle w:val="Hyperlink"/>
            <w:color w:val="auto"/>
          </w:rPr>
          <w:t>ENC 1101 - Composition I</w:t>
        </w:r>
      </w:hyperlink>
      <w:r w:rsidR="00161050" w:rsidRPr="00753420">
        <w:rPr>
          <w:rStyle w:val="Hyperlink"/>
          <w:color w:val="auto"/>
        </w:rPr>
        <w:t>,</w:t>
      </w:r>
      <w:r w:rsidR="00A57EEE" w:rsidRPr="00753420">
        <w:t> </w:t>
      </w:r>
      <w:r w:rsidR="00A57EEE" w:rsidRPr="00753420">
        <w:rPr>
          <w:b/>
          <w:bCs/>
        </w:rPr>
        <w:t>3 credits</w:t>
      </w:r>
    </w:p>
    <w:p w:rsidR="00A57EEE" w:rsidRPr="00753420" w:rsidRDefault="00753420" w:rsidP="00A57EEE">
      <w:pPr>
        <w:numPr>
          <w:ilvl w:val="0"/>
          <w:numId w:val="5"/>
        </w:numPr>
        <w:spacing w:after="0" w:line="259" w:lineRule="auto"/>
      </w:pPr>
      <w:hyperlink r:id="rId12" w:history="1">
        <w:r w:rsidR="00A57EEE" w:rsidRPr="00753420">
          <w:rPr>
            <w:rStyle w:val="Hyperlink"/>
            <w:color w:val="auto"/>
          </w:rPr>
          <w:t>SPC 1017 - Fundamentals of Speech Communication</w:t>
        </w:r>
      </w:hyperlink>
    </w:p>
    <w:p w:rsidR="00A57EEE" w:rsidRPr="00753420" w:rsidRDefault="00A57EEE" w:rsidP="00A57EEE">
      <w:pPr>
        <w:pStyle w:val="ListParagraph"/>
        <w:shd w:val="clear" w:color="auto" w:fill="FFFFFF"/>
        <w:spacing w:after="0" w:line="315" w:lineRule="atLeast"/>
        <w:textAlignment w:val="baseline"/>
        <w:rPr>
          <w:b/>
          <w:bCs/>
          <w:bdr w:val="none" w:sz="0" w:space="0" w:color="auto" w:frame="1"/>
        </w:rPr>
      </w:pPr>
      <w:r w:rsidRPr="00753420">
        <w:rPr>
          <w:rFonts w:ascii="inherit" w:eastAsia="Times New Roman" w:hAnsi="inherit" w:cs="Times New Roman"/>
          <w:b/>
          <w:bCs/>
          <w:sz w:val="21"/>
          <w:szCs w:val="21"/>
          <w:bdr w:val="none" w:sz="0" w:space="0" w:color="auto" w:frame="1"/>
        </w:rPr>
        <w:t>OR</w:t>
      </w:r>
    </w:p>
    <w:p w:rsidR="00A57EEE" w:rsidRPr="00753420" w:rsidRDefault="00753420" w:rsidP="00A57EEE">
      <w:pPr>
        <w:spacing w:after="0"/>
        <w:ind w:left="720"/>
      </w:pPr>
      <w:hyperlink r:id="rId13" w:history="1">
        <w:r w:rsidR="00A57EEE" w:rsidRPr="00753420">
          <w:rPr>
            <w:rStyle w:val="Hyperlink"/>
            <w:color w:val="auto"/>
          </w:rPr>
          <w:t>SPC 2608 - Introduction to Public Speaking</w:t>
        </w:r>
      </w:hyperlink>
      <w:r w:rsidR="00161050" w:rsidRPr="00753420">
        <w:rPr>
          <w:rStyle w:val="Hyperlink"/>
          <w:color w:val="auto"/>
        </w:rPr>
        <w:t>,</w:t>
      </w:r>
      <w:r w:rsidR="00A57EEE" w:rsidRPr="00753420">
        <w:t> </w:t>
      </w:r>
      <w:r w:rsidR="00A57EEE" w:rsidRPr="00753420">
        <w:rPr>
          <w:b/>
          <w:bCs/>
        </w:rPr>
        <w:t>3 credits</w:t>
      </w:r>
    </w:p>
    <w:p w:rsidR="00A57EEE" w:rsidRPr="00753420" w:rsidRDefault="00A57EEE" w:rsidP="00A57EEE">
      <w:pPr>
        <w:numPr>
          <w:ilvl w:val="0"/>
          <w:numId w:val="5"/>
        </w:numPr>
        <w:spacing w:after="0" w:line="259" w:lineRule="auto"/>
        <w:rPr>
          <w:rFonts w:ascii="inherit" w:eastAsia="Times New Roman" w:hAnsi="inherit" w:cs="Times New Roman"/>
          <w:sz w:val="21"/>
          <w:szCs w:val="21"/>
        </w:rPr>
      </w:pPr>
      <w:r w:rsidRPr="00753420">
        <w:t>Any General Education Humanities Course (</w:t>
      </w:r>
      <w:hyperlink r:id="rId14" w:anchor="tt3076" w:tgtFrame="_blank" w:history="1">
        <w:r w:rsidRPr="00753420">
          <w:rPr>
            <w:rStyle w:val="Hyperlink"/>
            <w:color w:val="auto"/>
          </w:rPr>
          <w:t>PHI 2600</w:t>
        </w:r>
      </w:hyperlink>
      <w:r w:rsidRPr="00753420">
        <w:t> Ethics is recommended) - </w:t>
      </w:r>
      <w:r w:rsidRPr="00753420">
        <w:rPr>
          <w:b/>
        </w:rPr>
        <w:t>3 credits</w:t>
      </w:r>
    </w:p>
    <w:p w:rsidR="00A57EEE" w:rsidRPr="00753420" w:rsidRDefault="00A57EEE" w:rsidP="00A57EEE">
      <w:pPr>
        <w:numPr>
          <w:ilvl w:val="0"/>
          <w:numId w:val="5"/>
        </w:numPr>
        <w:spacing w:after="0" w:line="259" w:lineRule="auto"/>
      </w:pPr>
      <w:r w:rsidRPr="00753420">
        <w:t>Any Mathematics Course (</w:t>
      </w:r>
      <w:r w:rsidRPr="00753420">
        <w:rPr>
          <w:rStyle w:val="Hyperlink"/>
          <w:color w:val="auto"/>
        </w:rPr>
        <w:t>MAT1033</w:t>
      </w:r>
      <w:r w:rsidRPr="00753420">
        <w:t xml:space="preserve"> Intermediate Algebra or </w:t>
      </w:r>
      <w:r w:rsidRPr="00753420">
        <w:rPr>
          <w:rStyle w:val="Hyperlink"/>
          <w:color w:val="auto"/>
        </w:rPr>
        <w:t>MAT1100</w:t>
      </w:r>
      <w:r w:rsidRPr="00753420">
        <w:t xml:space="preserve"> Mathematical Literacy or </w:t>
      </w:r>
      <w:hyperlink r:id="rId15" w:anchor="tt6541" w:tgtFrame="_blank" w:history="1">
        <w:r w:rsidRPr="00753420">
          <w:rPr>
            <w:rStyle w:val="Hyperlink"/>
            <w:color w:val="auto"/>
          </w:rPr>
          <w:t>MAC 1105</w:t>
        </w:r>
      </w:hyperlink>
      <w:r w:rsidRPr="00753420">
        <w:t> -College Algebra)</w:t>
      </w:r>
      <w:r w:rsidR="00161050" w:rsidRPr="00753420">
        <w:t>,</w:t>
      </w:r>
      <w:r w:rsidRPr="00753420">
        <w:t> </w:t>
      </w:r>
      <w:r w:rsidRPr="00753420">
        <w:rPr>
          <w:b/>
          <w:bCs/>
        </w:rPr>
        <w:t>3 credits</w:t>
      </w:r>
    </w:p>
    <w:p w:rsidR="00A57EEE" w:rsidRPr="00753420" w:rsidRDefault="00A57EEE" w:rsidP="00A57EEE">
      <w:pPr>
        <w:numPr>
          <w:ilvl w:val="0"/>
          <w:numId w:val="5"/>
        </w:numPr>
        <w:spacing w:after="0" w:line="259" w:lineRule="auto"/>
      </w:pPr>
      <w:r w:rsidRPr="00753420">
        <w:t>Any General Education Social Sciences Course (</w:t>
      </w:r>
      <w:hyperlink r:id="rId16" w:tgtFrame="_blank" w:history="1">
        <w:r w:rsidRPr="00753420">
          <w:rPr>
            <w:rStyle w:val="Hyperlink"/>
            <w:color w:val="auto"/>
          </w:rPr>
          <w:t>ECO 2023</w:t>
        </w:r>
      </w:hyperlink>
      <w:r w:rsidRPr="00753420">
        <w:t xml:space="preserve"> – Principles of </w:t>
      </w:r>
      <w:proofErr w:type="spellStart"/>
      <w:r w:rsidRPr="00753420">
        <w:t>MicroeconomicsI</w:t>
      </w:r>
      <w:proofErr w:type="spellEnd"/>
      <w:r w:rsidRPr="00753420">
        <w:t xml:space="preserve"> recommended)</w:t>
      </w:r>
      <w:r w:rsidR="00161050" w:rsidRPr="00753420">
        <w:t>,</w:t>
      </w:r>
      <w:r w:rsidRPr="00753420">
        <w:t> </w:t>
      </w:r>
      <w:r w:rsidRPr="00753420">
        <w:rPr>
          <w:b/>
          <w:bCs/>
        </w:rPr>
        <w:t>3 credits</w:t>
      </w:r>
    </w:p>
    <w:p w:rsidR="00A57EEE" w:rsidRPr="00753420" w:rsidRDefault="00753420" w:rsidP="00A57EEE">
      <w:pPr>
        <w:numPr>
          <w:ilvl w:val="0"/>
          <w:numId w:val="5"/>
        </w:numPr>
        <w:shd w:val="clear" w:color="auto" w:fill="FFFFFF"/>
        <w:spacing w:after="0" w:line="315" w:lineRule="atLeast"/>
        <w:textAlignment w:val="baseline"/>
        <w:rPr>
          <w:rStyle w:val="Hyperlink"/>
          <w:rFonts w:ascii="inherit" w:eastAsia="Times New Roman" w:hAnsi="inherit" w:cs="Times New Roman"/>
          <w:color w:val="auto"/>
          <w:sz w:val="21"/>
          <w:szCs w:val="21"/>
        </w:rPr>
      </w:pPr>
      <w:hyperlink r:id="rId17" w:tgtFrame="_blank" w:history="1">
        <w:r w:rsidR="00A57EEE" w:rsidRPr="00753420">
          <w:rPr>
            <w:rStyle w:val="Hyperlink"/>
            <w:color w:val="auto"/>
          </w:rPr>
          <w:t>BSC 1005C - General Biology</w:t>
        </w:r>
      </w:hyperlink>
    </w:p>
    <w:p w:rsidR="00A57EEE" w:rsidRPr="00753420" w:rsidRDefault="00A57EEE" w:rsidP="00A57EEE">
      <w:pPr>
        <w:shd w:val="clear" w:color="auto" w:fill="FFFFFF"/>
        <w:spacing w:after="0" w:line="315" w:lineRule="atLeast"/>
        <w:ind w:firstLine="720"/>
        <w:textAlignment w:val="baseline"/>
        <w:rPr>
          <w:b/>
          <w:bCs/>
          <w:bdr w:val="none" w:sz="0" w:space="0" w:color="auto" w:frame="1"/>
        </w:rPr>
      </w:pPr>
      <w:r w:rsidRPr="00753420">
        <w:rPr>
          <w:rFonts w:ascii="inherit" w:eastAsia="Times New Roman" w:hAnsi="inherit" w:cs="Times New Roman"/>
          <w:b/>
          <w:bCs/>
          <w:sz w:val="21"/>
          <w:szCs w:val="21"/>
          <w:bdr w:val="none" w:sz="0" w:space="0" w:color="auto" w:frame="1"/>
        </w:rPr>
        <w:t>OR</w:t>
      </w:r>
    </w:p>
    <w:p w:rsidR="00A57EEE" w:rsidRPr="00753420" w:rsidRDefault="00753420" w:rsidP="00A57EEE">
      <w:pPr>
        <w:shd w:val="clear" w:color="auto" w:fill="FFFFFF"/>
        <w:spacing w:after="0" w:line="315" w:lineRule="atLeast"/>
        <w:ind w:firstLine="720"/>
        <w:textAlignment w:val="baseline"/>
        <w:rPr>
          <w:rFonts w:ascii="inherit" w:eastAsia="Times New Roman" w:hAnsi="inherit" w:cs="Times New Roman"/>
          <w:sz w:val="21"/>
          <w:szCs w:val="21"/>
        </w:rPr>
      </w:pPr>
      <w:hyperlink r:id="rId18" w:tgtFrame="_blank" w:history="1">
        <w:r w:rsidR="00A57EEE" w:rsidRPr="00753420">
          <w:rPr>
            <w:rStyle w:val="Hyperlink"/>
            <w:color w:val="auto"/>
          </w:rPr>
          <w:t>BSC 1010 - Biological Science I</w:t>
        </w:r>
      </w:hyperlink>
      <w:r w:rsidR="00A57EEE" w:rsidRPr="00753420">
        <w:t xml:space="preserve"> </w:t>
      </w:r>
      <w:proofErr w:type="gramStart"/>
      <w:r w:rsidR="00A57EEE" w:rsidRPr="00753420">
        <w:rPr>
          <w:rFonts w:ascii="inherit" w:eastAsia="Times New Roman" w:hAnsi="inherit" w:cs="Times New Roman"/>
          <w:b/>
          <w:bCs/>
          <w:sz w:val="21"/>
          <w:szCs w:val="21"/>
          <w:bdr w:val="none" w:sz="0" w:space="0" w:color="auto" w:frame="1"/>
        </w:rPr>
        <w:t xml:space="preserve">AND </w:t>
      </w:r>
      <w:r w:rsidR="00A57EEE" w:rsidRPr="00753420">
        <w:rPr>
          <w:rStyle w:val="Hyperlink"/>
          <w:color w:val="auto"/>
        </w:rPr>
        <w:t> </w:t>
      </w:r>
      <w:proofErr w:type="gramEnd"/>
      <w:hyperlink r:id="rId19" w:tgtFrame="_blank" w:history="1">
        <w:r w:rsidR="00A57EEE" w:rsidRPr="00753420">
          <w:rPr>
            <w:rStyle w:val="Hyperlink"/>
            <w:color w:val="auto"/>
          </w:rPr>
          <w:t>BSC 1010L - Biological Science I Laboratory</w:t>
        </w:r>
      </w:hyperlink>
      <w:r w:rsidR="00161050" w:rsidRPr="00753420">
        <w:rPr>
          <w:b/>
        </w:rPr>
        <w:t>,</w:t>
      </w:r>
      <w:r w:rsidR="00A57EEE" w:rsidRPr="00753420">
        <w:rPr>
          <w:b/>
        </w:rPr>
        <w:t xml:space="preserve"> 4 credits</w:t>
      </w:r>
    </w:p>
    <w:p w:rsidR="00A57EEE" w:rsidRPr="00753420" w:rsidRDefault="00753420" w:rsidP="00A57EEE">
      <w:pPr>
        <w:pStyle w:val="ListParagraph"/>
        <w:numPr>
          <w:ilvl w:val="0"/>
          <w:numId w:val="6"/>
        </w:numPr>
        <w:shd w:val="clear" w:color="auto" w:fill="FFFFFF"/>
        <w:spacing w:after="0" w:line="315" w:lineRule="atLeast"/>
        <w:textAlignment w:val="baseline"/>
        <w:rPr>
          <w:rFonts w:ascii="inherit" w:eastAsia="Times New Roman" w:hAnsi="inherit" w:cs="Times New Roman"/>
          <w:sz w:val="21"/>
          <w:szCs w:val="21"/>
        </w:rPr>
      </w:pPr>
      <w:hyperlink r:id="rId20" w:history="1">
        <w:r w:rsidR="00A57EEE" w:rsidRPr="00753420">
          <w:rPr>
            <w:rStyle w:val="Hyperlink"/>
            <w:color w:val="auto"/>
          </w:rPr>
          <w:t>CGS 1000 - Computer Literacy</w:t>
        </w:r>
      </w:hyperlink>
      <w:r w:rsidR="00A57EEE" w:rsidRPr="00753420">
        <w:rPr>
          <w:rFonts w:ascii="inherit" w:eastAsia="Times New Roman" w:hAnsi="inherit" w:cs="Times New Roman"/>
          <w:sz w:val="21"/>
          <w:szCs w:val="21"/>
          <w:bdr w:val="none" w:sz="0" w:space="0" w:color="auto" w:frame="1"/>
        </w:rPr>
        <w:t> (or CLEP CGS 1077)</w:t>
      </w:r>
    </w:p>
    <w:p w:rsidR="00A57EEE" w:rsidRPr="00753420" w:rsidRDefault="00A57EEE" w:rsidP="00A57EEE">
      <w:pPr>
        <w:shd w:val="clear" w:color="auto" w:fill="FFFFFF"/>
        <w:spacing w:after="0" w:line="315" w:lineRule="atLeast"/>
        <w:ind w:left="720"/>
        <w:textAlignment w:val="baseline"/>
        <w:rPr>
          <w:rFonts w:ascii="inherit" w:eastAsia="Times New Roman" w:hAnsi="inherit" w:cs="Times New Roman"/>
          <w:b/>
          <w:sz w:val="21"/>
          <w:szCs w:val="21"/>
        </w:rPr>
      </w:pPr>
      <w:r w:rsidRPr="00753420">
        <w:rPr>
          <w:rFonts w:ascii="inherit" w:eastAsia="Times New Roman" w:hAnsi="inherit" w:cs="Times New Roman"/>
          <w:b/>
          <w:sz w:val="21"/>
          <w:szCs w:val="21"/>
        </w:rPr>
        <w:t>OR</w:t>
      </w:r>
    </w:p>
    <w:p w:rsidR="00A57EEE" w:rsidRPr="00753420" w:rsidRDefault="00753420" w:rsidP="00A57EEE">
      <w:pPr>
        <w:shd w:val="clear" w:color="auto" w:fill="FFFFFF"/>
        <w:spacing w:after="0" w:line="315" w:lineRule="atLeast"/>
        <w:ind w:left="720"/>
        <w:textAlignment w:val="baseline"/>
        <w:rPr>
          <w:rStyle w:val="Hyperlink"/>
          <w:color w:val="auto"/>
        </w:rPr>
      </w:pPr>
      <w:hyperlink r:id="rId21" w:history="1">
        <w:r w:rsidR="00A57EEE" w:rsidRPr="00753420">
          <w:rPr>
            <w:rStyle w:val="Hyperlink"/>
            <w:color w:val="auto"/>
          </w:rPr>
          <w:t>CGS 1100 - Computer Applications for Business</w:t>
        </w:r>
      </w:hyperlink>
      <w:r w:rsidR="00A57EEE" w:rsidRPr="00753420">
        <w:rPr>
          <w:rStyle w:val="Hyperlink"/>
          <w:color w:val="auto"/>
        </w:rPr>
        <w:t> </w:t>
      </w:r>
    </w:p>
    <w:p w:rsidR="00A57EEE" w:rsidRPr="00753420" w:rsidRDefault="00A57EEE" w:rsidP="00A57EEE">
      <w:pPr>
        <w:shd w:val="clear" w:color="auto" w:fill="FFFFFF"/>
        <w:spacing w:after="0" w:line="315" w:lineRule="atLeast"/>
        <w:ind w:left="720"/>
        <w:textAlignment w:val="baseline"/>
        <w:rPr>
          <w:rFonts w:ascii="inherit" w:eastAsia="Times New Roman" w:hAnsi="inherit" w:cs="Times New Roman"/>
          <w:b/>
          <w:bCs/>
          <w:sz w:val="21"/>
          <w:szCs w:val="21"/>
          <w:bdr w:val="none" w:sz="0" w:space="0" w:color="auto" w:frame="1"/>
        </w:rPr>
      </w:pPr>
      <w:r w:rsidRPr="00753420">
        <w:rPr>
          <w:rFonts w:ascii="inherit" w:eastAsia="Times New Roman" w:hAnsi="inherit" w:cs="Times New Roman"/>
          <w:b/>
          <w:bCs/>
          <w:sz w:val="21"/>
          <w:szCs w:val="21"/>
          <w:bdr w:val="none" w:sz="0" w:space="0" w:color="auto" w:frame="1"/>
        </w:rPr>
        <w:t xml:space="preserve">OR </w:t>
      </w:r>
    </w:p>
    <w:p w:rsidR="00A57EEE" w:rsidRPr="00753420" w:rsidRDefault="00A57EEE" w:rsidP="00964C20">
      <w:pPr>
        <w:spacing w:after="0" w:line="259" w:lineRule="auto"/>
        <w:ind w:left="720"/>
      </w:pPr>
      <w:r w:rsidRPr="00753420">
        <w:t>Any computer course with a CGS, CIS, COP, or CTS course</w:t>
      </w:r>
      <w:r w:rsidR="00161050" w:rsidRPr="00753420">
        <w:rPr>
          <w:b/>
        </w:rPr>
        <w:t>,</w:t>
      </w:r>
      <w:r w:rsidRPr="00753420">
        <w:rPr>
          <w:b/>
        </w:rPr>
        <w:t xml:space="preserve"> 3 credits</w:t>
      </w:r>
    </w:p>
    <w:p w:rsidR="00A57EEE" w:rsidRPr="00753420" w:rsidRDefault="00753420" w:rsidP="00A57EEE">
      <w:pPr>
        <w:numPr>
          <w:ilvl w:val="0"/>
          <w:numId w:val="6"/>
        </w:numPr>
        <w:shd w:val="clear" w:color="auto" w:fill="FFFFFF"/>
        <w:spacing w:after="0" w:line="315" w:lineRule="atLeast"/>
        <w:textAlignment w:val="baseline"/>
        <w:rPr>
          <w:rFonts w:ascii="inherit" w:eastAsia="Times New Roman" w:hAnsi="inherit" w:cs="Times New Roman"/>
          <w:sz w:val="21"/>
          <w:szCs w:val="21"/>
        </w:rPr>
      </w:pPr>
      <w:hyperlink r:id="rId22" w:tgtFrame="_blank" w:history="1">
        <w:r w:rsidR="00A57EEE" w:rsidRPr="00753420">
          <w:rPr>
            <w:rStyle w:val="Hyperlink"/>
            <w:color w:val="auto"/>
          </w:rPr>
          <w:t>CHM 2045 - General Chemistry I</w:t>
        </w:r>
      </w:hyperlink>
      <w:r w:rsidR="00A57EEE" w:rsidRPr="00753420">
        <w:rPr>
          <w:rStyle w:val="Hyperlink"/>
          <w:color w:val="auto"/>
          <w:u w:val="none"/>
        </w:rPr>
        <w:t> </w:t>
      </w:r>
      <w:r w:rsidR="00A57EEE" w:rsidRPr="00753420">
        <w:rPr>
          <w:rFonts w:ascii="inherit" w:eastAsia="Times New Roman" w:hAnsi="inherit" w:cs="Times New Roman"/>
          <w:b/>
          <w:bCs/>
          <w:sz w:val="21"/>
          <w:szCs w:val="21"/>
          <w:bdr w:val="none" w:sz="0" w:space="0" w:color="auto" w:frame="1"/>
        </w:rPr>
        <w:t xml:space="preserve">AND </w:t>
      </w:r>
      <w:hyperlink r:id="rId23" w:tgtFrame="_blank" w:history="1">
        <w:r w:rsidR="00A57EEE" w:rsidRPr="00753420">
          <w:rPr>
            <w:rStyle w:val="Hyperlink"/>
            <w:color w:val="auto"/>
          </w:rPr>
          <w:t>CHM 2045L - General Chemistry I Laboratory</w:t>
        </w:r>
      </w:hyperlink>
      <w:r w:rsidR="00A57EEE" w:rsidRPr="00753420">
        <w:rPr>
          <w:rStyle w:val="Hyperlink"/>
          <w:color w:val="auto"/>
        </w:rPr>
        <w:t> </w:t>
      </w:r>
    </w:p>
    <w:p w:rsidR="00A57EEE" w:rsidRPr="00753420" w:rsidRDefault="00A57EEE" w:rsidP="00A57EEE">
      <w:pPr>
        <w:shd w:val="clear" w:color="auto" w:fill="FFFFFF"/>
        <w:spacing w:after="0" w:line="315" w:lineRule="atLeast"/>
        <w:ind w:left="720"/>
        <w:textAlignment w:val="baseline"/>
        <w:rPr>
          <w:rFonts w:ascii="inherit" w:eastAsia="Times New Roman" w:hAnsi="inherit" w:cs="Times New Roman"/>
          <w:b/>
          <w:bCs/>
          <w:sz w:val="21"/>
          <w:szCs w:val="21"/>
          <w:bdr w:val="none" w:sz="0" w:space="0" w:color="auto" w:frame="1"/>
        </w:rPr>
      </w:pPr>
      <w:r w:rsidRPr="00753420">
        <w:rPr>
          <w:rFonts w:ascii="inherit" w:eastAsia="Times New Roman" w:hAnsi="inherit" w:cs="Times New Roman"/>
          <w:b/>
          <w:bCs/>
          <w:sz w:val="21"/>
          <w:szCs w:val="21"/>
          <w:bdr w:val="none" w:sz="0" w:space="0" w:color="auto" w:frame="1"/>
        </w:rPr>
        <w:t>OR</w:t>
      </w:r>
    </w:p>
    <w:p w:rsidR="00A57EEE" w:rsidRPr="00753420" w:rsidRDefault="00753420" w:rsidP="00A57EEE">
      <w:pPr>
        <w:shd w:val="clear" w:color="auto" w:fill="FFFFFF"/>
        <w:spacing w:after="0" w:line="315" w:lineRule="atLeast"/>
        <w:ind w:left="720"/>
        <w:textAlignment w:val="baseline"/>
        <w:rPr>
          <w:rFonts w:ascii="inherit" w:eastAsia="Times New Roman" w:hAnsi="inherit" w:cs="Times New Roman"/>
          <w:sz w:val="21"/>
          <w:szCs w:val="21"/>
        </w:rPr>
      </w:pPr>
      <w:hyperlink r:id="rId24" w:tgtFrame="_blank" w:history="1">
        <w:r w:rsidR="00A57EEE" w:rsidRPr="00753420">
          <w:rPr>
            <w:rStyle w:val="Hyperlink"/>
            <w:color w:val="auto"/>
          </w:rPr>
          <w:t>CHM 2025 - Introduction to College Chemistry</w:t>
        </w:r>
      </w:hyperlink>
      <w:r w:rsidR="00A57EEE" w:rsidRPr="00753420">
        <w:rPr>
          <w:rStyle w:val="Hyperlink"/>
          <w:color w:val="auto"/>
          <w:u w:val="none"/>
        </w:rPr>
        <w:t> </w:t>
      </w:r>
      <w:r w:rsidR="00A57EEE" w:rsidRPr="00753420">
        <w:rPr>
          <w:rFonts w:ascii="inherit" w:eastAsia="Times New Roman" w:hAnsi="inherit" w:cs="Times New Roman"/>
          <w:b/>
          <w:bCs/>
          <w:sz w:val="21"/>
          <w:szCs w:val="21"/>
          <w:bdr w:val="none" w:sz="0" w:space="0" w:color="auto" w:frame="1"/>
        </w:rPr>
        <w:t xml:space="preserve">AND </w:t>
      </w:r>
      <w:hyperlink r:id="rId25" w:tgtFrame="_blank" w:history="1">
        <w:r w:rsidR="00A57EEE" w:rsidRPr="00753420">
          <w:rPr>
            <w:rStyle w:val="Hyperlink"/>
            <w:color w:val="auto"/>
          </w:rPr>
          <w:t>CHM 2025L - Introduction to College Chemistry Laboratory</w:t>
        </w:r>
      </w:hyperlink>
      <w:r w:rsidR="00161050" w:rsidRPr="00753420">
        <w:rPr>
          <w:b/>
        </w:rPr>
        <w:t xml:space="preserve">, </w:t>
      </w:r>
      <w:r w:rsidR="00A57EEE" w:rsidRPr="00753420">
        <w:rPr>
          <w:b/>
        </w:rPr>
        <w:t>4 credits</w:t>
      </w:r>
    </w:p>
    <w:p w:rsidR="00A57EEE" w:rsidRPr="00753420" w:rsidRDefault="00A57EEE" w:rsidP="00A57EEE">
      <w:pPr>
        <w:spacing w:after="160" w:line="259" w:lineRule="auto"/>
        <w:rPr>
          <w:rFonts w:ascii="inherit" w:eastAsia="Times New Roman" w:hAnsi="inherit" w:cs="Times New Roman"/>
          <w:b/>
          <w:bCs/>
          <w:sz w:val="21"/>
          <w:szCs w:val="21"/>
          <w:bdr w:val="none" w:sz="0" w:space="0" w:color="auto" w:frame="1"/>
        </w:rPr>
      </w:pPr>
    </w:p>
    <w:p w:rsidR="00FC45C5" w:rsidRPr="00753420" w:rsidRDefault="00FC45C5">
      <w:pPr>
        <w:rPr>
          <w:b/>
          <w:i/>
          <w:sz w:val="28"/>
          <w:szCs w:val="24"/>
        </w:rPr>
      </w:pPr>
    </w:p>
    <w:sectPr w:rsidR="00FC45C5" w:rsidRPr="00753420" w:rsidSect="00F82B4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60A" w:rsidRDefault="0005660A" w:rsidP="00B24563">
      <w:pPr>
        <w:spacing w:after="0" w:line="240" w:lineRule="auto"/>
      </w:pPr>
      <w:r>
        <w:separator/>
      </w:r>
    </w:p>
  </w:endnote>
  <w:endnote w:type="continuationSeparator" w:id="0">
    <w:p w:rsidR="0005660A" w:rsidRDefault="0005660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Default="0014771A">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60A" w:rsidRDefault="0005660A" w:rsidP="00B24563">
      <w:pPr>
        <w:spacing w:after="0" w:line="240" w:lineRule="auto"/>
      </w:pPr>
      <w:r>
        <w:separator/>
      </w:r>
    </w:p>
  </w:footnote>
  <w:footnote w:type="continuationSeparator" w:id="0">
    <w:p w:rsidR="0005660A" w:rsidRDefault="0005660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Pr="00B24563" w:rsidRDefault="0014771A"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260B0327" wp14:editId="0F84C75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14771A" w:rsidRPr="00B24563" w:rsidRDefault="0014771A" w:rsidP="00BF29CF">
    <w:pPr>
      <w:pStyle w:val="Header"/>
      <w:rPr>
        <w:sz w:val="28"/>
      </w:rPr>
    </w:pPr>
    <w:r w:rsidRPr="00E75169">
      <w:rPr>
        <w:sz w:val="24"/>
      </w:rPr>
      <w:t>Academic Year 201</w:t>
    </w:r>
    <w:r>
      <w:rPr>
        <w:sz w:val="24"/>
      </w:rPr>
      <w:t>5</w:t>
    </w:r>
    <w:r w:rsidRPr="00E75169">
      <w:rPr>
        <w:sz w:val="24"/>
      </w:rPr>
      <w:t>-201</w:t>
    </w:r>
    <w:r>
      <w:rPr>
        <w:sz w:val="24"/>
      </w:rPr>
      <w:t>6</w:t>
    </w:r>
  </w:p>
  <w:p w:rsidR="0014771A" w:rsidRPr="00B24563" w:rsidRDefault="0014771A" w:rsidP="00BF29CF">
    <w:pPr>
      <w:pStyle w:val="Header"/>
      <w:rPr>
        <w:sz w:val="28"/>
      </w:rPr>
    </w:pPr>
  </w:p>
  <w:p w:rsidR="0014771A" w:rsidRPr="00B24563" w:rsidRDefault="0014771A"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818BF"/>
    <w:multiLevelType w:val="hybridMultilevel"/>
    <w:tmpl w:val="E96C5B0A"/>
    <w:lvl w:ilvl="0" w:tplc="04090001">
      <w:start w:val="1"/>
      <w:numFmt w:val="bullet"/>
      <w:lvlText w:val=""/>
      <w:lvlJc w:val="left"/>
      <w:pPr>
        <w:ind w:left="720" w:hanging="360"/>
      </w:pPr>
      <w:rPr>
        <w:rFonts w:ascii="Symbol" w:hAnsi="Symbol" w:hint="default"/>
      </w:rPr>
    </w:lvl>
    <w:lvl w:ilvl="1" w:tplc="0928B66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FD7BE0"/>
    <w:multiLevelType w:val="multilevel"/>
    <w:tmpl w:val="3E8E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1DAD"/>
    <w:rsid w:val="0004692F"/>
    <w:rsid w:val="00054A5D"/>
    <w:rsid w:val="0005660A"/>
    <w:rsid w:val="00066DC3"/>
    <w:rsid w:val="00112CD9"/>
    <w:rsid w:val="00122184"/>
    <w:rsid w:val="00140FDA"/>
    <w:rsid w:val="0014771A"/>
    <w:rsid w:val="00150D77"/>
    <w:rsid w:val="00161050"/>
    <w:rsid w:val="001F6EB3"/>
    <w:rsid w:val="002A5D4B"/>
    <w:rsid w:val="002B306C"/>
    <w:rsid w:val="002B7ECA"/>
    <w:rsid w:val="002C1808"/>
    <w:rsid w:val="00365121"/>
    <w:rsid w:val="003A6AE6"/>
    <w:rsid w:val="003B0F46"/>
    <w:rsid w:val="00407084"/>
    <w:rsid w:val="0042396F"/>
    <w:rsid w:val="0045650F"/>
    <w:rsid w:val="004727CA"/>
    <w:rsid w:val="004813B1"/>
    <w:rsid w:val="004A1576"/>
    <w:rsid w:val="004D2FD5"/>
    <w:rsid w:val="00527BC4"/>
    <w:rsid w:val="005748E2"/>
    <w:rsid w:val="005A574C"/>
    <w:rsid w:val="005D5499"/>
    <w:rsid w:val="00610F98"/>
    <w:rsid w:val="0061232F"/>
    <w:rsid w:val="00685DF8"/>
    <w:rsid w:val="00753420"/>
    <w:rsid w:val="00761993"/>
    <w:rsid w:val="00770729"/>
    <w:rsid w:val="007A2162"/>
    <w:rsid w:val="007B7776"/>
    <w:rsid w:val="007E5CD6"/>
    <w:rsid w:val="007F07C9"/>
    <w:rsid w:val="008679CE"/>
    <w:rsid w:val="008C0DAE"/>
    <w:rsid w:val="008F0BBA"/>
    <w:rsid w:val="009206C3"/>
    <w:rsid w:val="00964C20"/>
    <w:rsid w:val="00970B5D"/>
    <w:rsid w:val="0098092D"/>
    <w:rsid w:val="00992AC1"/>
    <w:rsid w:val="009F514D"/>
    <w:rsid w:val="00A1036B"/>
    <w:rsid w:val="00A56902"/>
    <w:rsid w:val="00A57EEE"/>
    <w:rsid w:val="00A73BD8"/>
    <w:rsid w:val="00AA498C"/>
    <w:rsid w:val="00AD434E"/>
    <w:rsid w:val="00B04D8C"/>
    <w:rsid w:val="00B227AF"/>
    <w:rsid w:val="00B24563"/>
    <w:rsid w:val="00BA51CC"/>
    <w:rsid w:val="00BD6339"/>
    <w:rsid w:val="00BE2299"/>
    <w:rsid w:val="00BF29CF"/>
    <w:rsid w:val="00BF6A71"/>
    <w:rsid w:val="00C25E76"/>
    <w:rsid w:val="00C703F2"/>
    <w:rsid w:val="00C851F1"/>
    <w:rsid w:val="00CE39A8"/>
    <w:rsid w:val="00D06FF2"/>
    <w:rsid w:val="00D471FD"/>
    <w:rsid w:val="00D574B1"/>
    <w:rsid w:val="00D76C62"/>
    <w:rsid w:val="00D8244E"/>
    <w:rsid w:val="00D87EAB"/>
    <w:rsid w:val="00DB685B"/>
    <w:rsid w:val="00DE576F"/>
    <w:rsid w:val="00DE74AE"/>
    <w:rsid w:val="00E3785C"/>
    <w:rsid w:val="00E75169"/>
    <w:rsid w:val="00EA1C9D"/>
    <w:rsid w:val="00F36778"/>
    <w:rsid w:val="00F82B40"/>
    <w:rsid w:val="00F92723"/>
    <w:rsid w:val="00F93107"/>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9E8B7EC-0073-4D0D-9D98-54D7B91A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A57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9796">
      <w:bodyDiv w:val="1"/>
      <w:marLeft w:val="0"/>
      <w:marRight w:val="0"/>
      <w:marTop w:val="0"/>
      <w:marBottom w:val="0"/>
      <w:divBdr>
        <w:top w:val="none" w:sz="0" w:space="0" w:color="auto"/>
        <w:left w:val="none" w:sz="0" w:space="0" w:color="auto"/>
        <w:bottom w:val="none" w:sz="0" w:space="0" w:color="auto"/>
        <w:right w:val="none" w:sz="0" w:space="0" w:color="auto"/>
      </w:divBdr>
    </w:div>
    <w:div w:id="1938168422">
      <w:bodyDiv w:val="1"/>
      <w:marLeft w:val="0"/>
      <w:marRight w:val="0"/>
      <w:marTop w:val="0"/>
      <w:marBottom w:val="0"/>
      <w:divBdr>
        <w:top w:val="none" w:sz="0" w:space="0" w:color="auto"/>
        <w:left w:val="none" w:sz="0" w:space="0" w:color="auto"/>
        <w:bottom w:val="none" w:sz="0" w:space="0" w:color="auto"/>
        <w:right w:val="none" w:sz="0" w:space="0" w:color="auto"/>
      </w:divBdr>
    </w:div>
    <w:div w:id="21175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atalog.fsw.edu/preview_program.php?catoid=8&amp;poid=348&amp;returnto=463" TargetMode="External"/><Relationship Id="rId18" Type="http://schemas.openxmlformats.org/officeDocument/2006/relationships/hyperlink" Target="http://catalog.fsw.edu/preview_course_nopop.php?catoid=8&amp;coid=609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atalog.fsw.edu/preview_program.php?catoid=8&amp;poid=346&amp;returnto=463" TargetMode="External"/><Relationship Id="rId7" Type="http://schemas.openxmlformats.org/officeDocument/2006/relationships/footer" Target="footer1.xml"/><Relationship Id="rId12" Type="http://schemas.openxmlformats.org/officeDocument/2006/relationships/hyperlink" Target="http://catalog.fsw.edu/preview_program.php?catoid=8&amp;poid=348&amp;returnto=463" TargetMode="External"/><Relationship Id="rId17" Type="http://schemas.openxmlformats.org/officeDocument/2006/relationships/hyperlink" Target="http://catalog.fsw.edu/preview_course_nopop.php?catoid=8&amp;coid=7133" TargetMode="External"/><Relationship Id="rId25" Type="http://schemas.openxmlformats.org/officeDocument/2006/relationships/hyperlink" Target="http://catalog.fsw.edu/preview_course_nopop.php?catoid=8&amp;coid=6121" TargetMode="External"/><Relationship Id="rId2" Type="http://schemas.openxmlformats.org/officeDocument/2006/relationships/styles" Target="styles.xml"/><Relationship Id="rId16" Type="http://schemas.openxmlformats.org/officeDocument/2006/relationships/hyperlink" Target="http://catalog.fsw.edu/content.php?filter%5B27%5D=ECO&amp;filter%5B29%5D=&amp;filter%5Bcourse_type%5D=-1&amp;filter%5Bkeyword%5D=&amp;filter%5B32%5D=1&amp;filter%5Bcpage%5D=1&amp;cur_cat_oid=8&amp;expand=&amp;navoid=462&amp;search_database=Filter" TargetMode="External"/><Relationship Id="rId20" Type="http://schemas.openxmlformats.org/officeDocument/2006/relationships/hyperlink" Target="http://catalog.fsw.edu/preview_program.php?catoid=8&amp;poid=346&amp;returnto=4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48&amp;returnto=463" TargetMode="External"/><Relationship Id="rId24" Type="http://schemas.openxmlformats.org/officeDocument/2006/relationships/hyperlink" Target="http://catalog.fsw.edu/preview_course_nopop.php?catoid=8&amp;coid=6115" TargetMode="External"/><Relationship Id="rId5" Type="http://schemas.openxmlformats.org/officeDocument/2006/relationships/footnotes" Target="footnotes.xml"/><Relationship Id="rId15" Type="http://schemas.openxmlformats.org/officeDocument/2006/relationships/hyperlink" Target="http://catalog.fsw.edu/preview_program.php?catoid=8&amp;poid=348&amp;returnto=463" TargetMode="External"/><Relationship Id="rId23" Type="http://schemas.openxmlformats.org/officeDocument/2006/relationships/hyperlink" Target="http://catalog.fsw.edu/preview_course_nopop.php?catoid=8&amp;coid=6123" TargetMode="External"/><Relationship Id="rId28" Type="http://schemas.openxmlformats.org/officeDocument/2006/relationships/theme" Target="theme/theme1.xml"/><Relationship Id="rId10" Type="http://schemas.openxmlformats.org/officeDocument/2006/relationships/hyperlink" Target="http://catalog.fsw.edu/content.php?catoid=8&amp;navoid=463" TargetMode="External"/><Relationship Id="rId19" Type="http://schemas.openxmlformats.org/officeDocument/2006/relationships/hyperlink" Target="http://catalog.fsw.edu/preview_course_nopop.php?catoid=8&amp;coid=6095"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catalog.fsw.edu/preview_program.php?catoid=8&amp;poid=346&amp;returnto=463" TargetMode="External"/><Relationship Id="rId22" Type="http://schemas.openxmlformats.org/officeDocument/2006/relationships/hyperlink" Target="http://catalog.fsw.edu/preview_course_nopop.php?catoid=8&amp;coid=6117"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20472"/>
    <w:rsid w:val="004D022F"/>
    <w:rsid w:val="00590651"/>
    <w:rsid w:val="00764404"/>
    <w:rsid w:val="00876B01"/>
    <w:rsid w:val="00883928"/>
    <w:rsid w:val="00AA0EAB"/>
    <w:rsid w:val="00B96B86"/>
    <w:rsid w:val="00C20E96"/>
    <w:rsid w:val="00ED7D3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12</cp:revision>
  <cp:lastPrinted>2016-02-03T19:08:00Z</cp:lastPrinted>
  <dcterms:created xsi:type="dcterms:W3CDTF">2016-02-03T18:34:00Z</dcterms:created>
  <dcterms:modified xsi:type="dcterms:W3CDTF">2016-02-12T16:24:00Z</dcterms:modified>
</cp:coreProperties>
</file>