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661E" w:rsidRDefault="000378FE" w:rsidP="00080D5D">
      <w:pPr>
        <w:spacing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Summary of the 2012-2013 Annual Equity Update Report</w:t>
      </w:r>
    </w:p>
    <w:p w:rsidR="000378FE" w:rsidRDefault="000378FE" w:rsidP="00080D5D">
      <w:pPr>
        <w:spacing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Edison State College</w:t>
      </w:r>
    </w:p>
    <w:p w:rsidR="00080D5D" w:rsidRDefault="00080D5D" w:rsidP="00080D5D">
      <w:pPr>
        <w:spacing w:line="240" w:lineRule="auto"/>
        <w:rPr>
          <w:rFonts w:ascii="Times New Roman" w:hAnsi="Times New Roman" w:cs="Times New Roman"/>
          <w:b/>
          <w:sz w:val="24"/>
          <w:szCs w:val="24"/>
          <w:u w:val="single"/>
        </w:rPr>
      </w:pPr>
    </w:p>
    <w:p w:rsidR="000378FE" w:rsidRDefault="000378FE" w:rsidP="00080D5D">
      <w:pPr>
        <w:spacing w:line="240" w:lineRule="auto"/>
        <w:rPr>
          <w:rFonts w:ascii="Times New Roman" w:hAnsi="Times New Roman" w:cs="Times New Roman"/>
          <w:b/>
          <w:i/>
          <w:sz w:val="24"/>
          <w:szCs w:val="24"/>
        </w:rPr>
      </w:pPr>
      <w:r>
        <w:rPr>
          <w:rFonts w:ascii="Times New Roman" w:hAnsi="Times New Roman" w:cs="Times New Roman"/>
          <w:b/>
          <w:i/>
          <w:sz w:val="24"/>
          <w:szCs w:val="24"/>
        </w:rPr>
        <w:t>PURPOSE AND KEY ISSUES OF REPORT</w:t>
      </w:r>
    </w:p>
    <w:p w:rsidR="000378FE" w:rsidRDefault="000378FE" w:rsidP="00080D5D">
      <w:pPr>
        <w:spacing w:line="240" w:lineRule="auto"/>
        <w:rPr>
          <w:rFonts w:ascii="Times New Roman" w:hAnsi="Times New Roman" w:cs="Times New Roman"/>
          <w:sz w:val="24"/>
          <w:szCs w:val="24"/>
        </w:rPr>
      </w:pPr>
      <w:r>
        <w:rPr>
          <w:rFonts w:ascii="Times New Roman" w:hAnsi="Times New Roman" w:cs="Times New Roman"/>
          <w:sz w:val="24"/>
          <w:szCs w:val="24"/>
        </w:rPr>
        <w:t>Each year, the Division of Florida Colleges require</w:t>
      </w:r>
      <w:r w:rsidR="0056721A">
        <w:rPr>
          <w:rFonts w:ascii="Times New Roman" w:hAnsi="Times New Roman" w:cs="Times New Roman"/>
          <w:sz w:val="24"/>
          <w:szCs w:val="24"/>
        </w:rPr>
        <w:t>s</w:t>
      </w:r>
      <w:r>
        <w:rPr>
          <w:rFonts w:ascii="Times New Roman" w:hAnsi="Times New Roman" w:cs="Times New Roman"/>
          <w:sz w:val="24"/>
          <w:szCs w:val="24"/>
        </w:rPr>
        <w:t xml:space="preserve"> that each of the 28 state colleges prepare</w:t>
      </w:r>
      <w:r w:rsidR="0056721A">
        <w:rPr>
          <w:rFonts w:ascii="Times New Roman" w:hAnsi="Times New Roman" w:cs="Times New Roman"/>
          <w:sz w:val="24"/>
          <w:szCs w:val="24"/>
        </w:rPr>
        <w:t>s</w:t>
      </w:r>
      <w:r>
        <w:rPr>
          <w:rFonts w:ascii="Times New Roman" w:hAnsi="Times New Roman" w:cs="Times New Roman"/>
          <w:sz w:val="24"/>
          <w:szCs w:val="24"/>
        </w:rPr>
        <w:t xml:space="preserve"> and submit</w:t>
      </w:r>
      <w:r w:rsidR="0056721A">
        <w:rPr>
          <w:rFonts w:ascii="Times New Roman" w:hAnsi="Times New Roman" w:cs="Times New Roman"/>
          <w:sz w:val="24"/>
          <w:szCs w:val="24"/>
        </w:rPr>
        <w:t>s</w:t>
      </w:r>
      <w:r>
        <w:rPr>
          <w:rFonts w:ascii="Times New Roman" w:hAnsi="Times New Roman" w:cs="Times New Roman"/>
          <w:sz w:val="24"/>
          <w:szCs w:val="24"/>
        </w:rPr>
        <w:t xml:space="preserve"> th</w:t>
      </w:r>
      <w:r w:rsidR="00872F12">
        <w:rPr>
          <w:rFonts w:ascii="Times New Roman" w:hAnsi="Times New Roman" w:cs="Times New Roman"/>
          <w:sz w:val="24"/>
          <w:szCs w:val="24"/>
        </w:rPr>
        <w:t xml:space="preserve">e annual equity update report. </w:t>
      </w:r>
      <w:r>
        <w:rPr>
          <w:rFonts w:ascii="Times New Roman" w:hAnsi="Times New Roman" w:cs="Times New Roman"/>
          <w:sz w:val="24"/>
          <w:szCs w:val="24"/>
        </w:rPr>
        <w:t>This report summarizes the educational and employment performance of Edison’s female and minority populations and include</w:t>
      </w:r>
      <w:r w:rsidR="0056721A">
        <w:rPr>
          <w:rFonts w:ascii="Times New Roman" w:hAnsi="Times New Roman" w:cs="Times New Roman"/>
          <w:sz w:val="24"/>
          <w:szCs w:val="24"/>
        </w:rPr>
        <w:t>s</w:t>
      </w:r>
      <w:r>
        <w:rPr>
          <w:rFonts w:ascii="Times New Roman" w:hAnsi="Times New Roman" w:cs="Times New Roman"/>
          <w:sz w:val="24"/>
          <w:szCs w:val="24"/>
        </w:rPr>
        <w:t xml:space="preserve"> the following groups – </w:t>
      </w:r>
      <w:r w:rsidR="00156500">
        <w:rPr>
          <w:rFonts w:ascii="Times New Roman" w:hAnsi="Times New Roman" w:cs="Times New Roman"/>
          <w:sz w:val="24"/>
          <w:szCs w:val="24"/>
        </w:rPr>
        <w:t xml:space="preserve">Female, </w:t>
      </w:r>
      <w:r>
        <w:rPr>
          <w:rFonts w:ascii="Times New Roman" w:hAnsi="Times New Roman" w:cs="Times New Roman"/>
          <w:sz w:val="24"/>
          <w:szCs w:val="24"/>
        </w:rPr>
        <w:t>Black, Hispanic, and Other Minorities.</w:t>
      </w:r>
    </w:p>
    <w:p w:rsidR="000378FE" w:rsidRDefault="000378FE" w:rsidP="00080D5D">
      <w:pPr>
        <w:spacing w:line="240" w:lineRule="auto"/>
        <w:rPr>
          <w:rFonts w:ascii="Times New Roman" w:hAnsi="Times New Roman" w:cs="Times New Roman"/>
          <w:b/>
          <w:i/>
          <w:sz w:val="24"/>
          <w:szCs w:val="24"/>
        </w:rPr>
      </w:pPr>
      <w:r>
        <w:rPr>
          <w:rFonts w:ascii="Times New Roman" w:hAnsi="Times New Roman" w:cs="Times New Roman"/>
          <w:b/>
          <w:i/>
          <w:sz w:val="24"/>
          <w:szCs w:val="24"/>
        </w:rPr>
        <w:t>OVERVIEW OF EDISON’S PROGRESS</w:t>
      </w:r>
    </w:p>
    <w:p w:rsidR="000378FE" w:rsidRDefault="000378FE" w:rsidP="00080D5D">
      <w:pPr>
        <w:spacing w:line="240" w:lineRule="auto"/>
        <w:rPr>
          <w:rFonts w:ascii="Times New Roman" w:hAnsi="Times New Roman" w:cs="Times New Roman"/>
          <w:sz w:val="24"/>
          <w:szCs w:val="24"/>
          <w:u w:val="single"/>
        </w:rPr>
      </w:pPr>
      <w:r>
        <w:rPr>
          <w:rFonts w:ascii="Times New Roman" w:hAnsi="Times New Roman" w:cs="Times New Roman"/>
          <w:sz w:val="24"/>
          <w:szCs w:val="24"/>
          <w:u w:val="single"/>
        </w:rPr>
        <w:t>Employment Summary</w:t>
      </w:r>
    </w:p>
    <w:p w:rsidR="000378FE" w:rsidRDefault="000378FE" w:rsidP="00080D5D">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 xml:space="preserve"> Institutional Employment – </w:t>
      </w:r>
    </w:p>
    <w:p w:rsidR="000378FE" w:rsidRDefault="000378FE" w:rsidP="00080D5D">
      <w:pPr>
        <w:spacing w:line="240" w:lineRule="auto"/>
        <w:ind w:left="720"/>
        <w:rPr>
          <w:rFonts w:ascii="Times New Roman" w:hAnsi="Times New Roman" w:cs="Times New Roman"/>
          <w:sz w:val="24"/>
          <w:szCs w:val="24"/>
        </w:rPr>
      </w:pPr>
      <w:r w:rsidRPr="00156500">
        <w:rPr>
          <w:rFonts w:ascii="Times New Roman" w:hAnsi="Times New Roman" w:cs="Times New Roman"/>
          <w:sz w:val="24"/>
          <w:szCs w:val="24"/>
          <w:u w:val="single"/>
        </w:rPr>
        <w:t>Executive, Administrator, and Manager (EAM)</w:t>
      </w:r>
      <w:r>
        <w:rPr>
          <w:rFonts w:ascii="Times New Roman" w:hAnsi="Times New Roman" w:cs="Times New Roman"/>
          <w:sz w:val="24"/>
          <w:szCs w:val="24"/>
        </w:rPr>
        <w:t>:  During this reporting period, the College employed 41 executives,</w:t>
      </w:r>
      <w:r w:rsidR="00872F12">
        <w:rPr>
          <w:rFonts w:ascii="Times New Roman" w:hAnsi="Times New Roman" w:cs="Times New Roman"/>
          <w:sz w:val="24"/>
          <w:szCs w:val="24"/>
        </w:rPr>
        <w:t xml:space="preserve"> administrators, and managers. </w:t>
      </w:r>
      <w:r>
        <w:rPr>
          <w:rFonts w:ascii="Times New Roman" w:hAnsi="Times New Roman" w:cs="Times New Roman"/>
          <w:sz w:val="24"/>
          <w:szCs w:val="24"/>
        </w:rPr>
        <w:t>Last year’s overall goal was to hire two (2) additional EAM that furthered the diversity of this group; the overall goal was met by h</w:t>
      </w:r>
      <w:r w:rsidR="00BC0512">
        <w:rPr>
          <w:rFonts w:ascii="Times New Roman" w:hAnsi="Times New Roman" w:cs="Times New Roman"/>
          <w:sz w:val="24"/>
          <w:szCs w:val="24"/>
        </w:rPr>
        <w:t>iring one (1) additional Black Male, one (1) additional Black Female, and one (1) additional F</w:t>
      </w:r>
      <w:r>
        <w:rPr>
          <w:rFonts w:ascii="Times New Roman" w:hAnsi="Times New Roman" w:cs="Times New Roman"/>
          <w:sz w:val="24"/>
          <w:szCs w:val="24"/>
        </w:rPr>
        <w:t xml:space="preserve">emale </w:t>
      </w:r>
      <w:r w:rsidR="00156500">
        <w:rPr>
          <w:rFonts w:ascii="Times New Roman" w:hAnsi="Times New Roman" w:cs="Times New Roman"/>
          <w:sz w:val="24"/>
          <w:szCs w:val="24"/>
        </w:rPr>
        <w:t>recognized as Other Minority.</w:t>
      </w:r>
    </w:p>
    <w:p w:rsidR="00156500" w:rsidRDefault="00156500" w:rsidP="00080D5D">
      <w:pPr>
        <w:spacing w:line="240" w:lineRule="auto"/>
        <w:ind w:left="720"/>
        <w:rPr>
          <w:rFonts w:ascii="Times New Roman" w:hAnsi="Times New Roman" w:cs="Times New Roman"/>
          <w:sz w:val="24"/>
          <w:szCs w:val="24"/>
        </w:rPr>
      </w:pPr>
      <w:r>
        <w:rPr>
          <w:rFonts w:ascii="Times New Roman" w:hAnsi="Times New Roman" w:cs="Times New Roman"/>
          <w:sz w:val="24"/>
          <w:szCs w:val="24"/>
        </w:rPr>
        <w:t xml:space="preserve">This year the College is well above the U.S. Census benchmark (Individuals with a Graduate Degree or Higher in our service region) for </w:t>
      </w:r>
      <w:r w:rsidR="007B3FA8">
        <w:rPr>
          <w:rFonts w:ascii="Times New Roman" w:hAnsi="Times New Roman" w:cs="Times New Roman"/>
          <w:sz w:val="24"/>
          <w:szCs w:val="24"/>
        </w:rPr>
        <w:t xml:space="preserve">Black Male and Black Female </w:t>
      </w:r>
      <w:r>
        <w:rPr>
          <w:rFonts w:ascii="Times New Roman" w:hAnsi="Times New Roman" w:cs="Times New Roman"/>
          <w:sz w:val="24"/>
          <w:szCs w:val="24"/>
        </w:rPr>
        <w:t>EAMs,</w:t>
      </w:r>
      <w:r w:rsidR="007B3FA8">
        <w:rPr>
          <w:rFonts w:ascii="Times New Roman" w:hAnsi="Times New Roman" w:cs="Times New Roman"/>
          <w:sz w:val="24"/>
          <w:szCs w:val="24"/>
        </w:rPr>
        <w:t xml:space="preserve"> above U.S. Census </w:t>
      </w:r>
      <w:r w:rsidR="00711D10">
        <w:rPr>
          <w:rFonts w:ascii="Times New Roman" w:hAnsi="Times New Roman" w:cs="Times New Roman"/>
          <w:sz w:val="24"/>
          <w:szCs w:val="24"/>
        </w:rPr>
        <w:t>benchmarks</w:t>
      </w:r>
      <w:r w:rsidR="007B3FA8">
        <w:rPr>
          <w:rFonts w:ascii="Times New Roman" w:hAnsi="Times New Roman" w:cs="Times New Roman"/>
          <w:sz w:val="24"/>
          <w:szCs w:val="24"/>
        </w:rPr>
        <w:t xml:space="preserve"> for Other Minority Female</w:t>
      </w:r>
      <w:r w:rsidR="0056721A">
        <w:rPr>
          <w:rFonts w:ascii="Times New Roman" w:hAnsi="Times New Roman" w:cs="Times New Roman"/>
          <w:sz w:val="24"/>
          <w:szCs w:val="24"/>
        </w:rPr>
        <w:t>, White Female,</w:t>
      </w:r>
      <w:r w:rsidR="007B3FA8">
        <w:rPr>
          <w:rFonts w:ascii="Times New Roman" w:hAnsi="Times New Roman" w:cs="Times New Roman"/>
          <w:sz w:val="24"/>
          <w:szCs w:val="24"/>
        </w:rPr>
        <w:t xml:space="preserve"> and total Female EAMs, and </w:t>
      </w:r>
      <w:r>
        <w:rPr>
          <w:rFonts w:ascii="Times New Roman" w:hAnsi="Times New Roman" w:cs="Times New Roman"/>
          <w:sz w:val="24"/>
          <w:szCs w:val="24"/>
        </w:rPr>
        <w:t xml:space="preserve">below the </w:t>
      </w:r>
      <w:r w:rsidR="00711D10">
        <w:rPr>
          <w:rFonts w:ascii="Times New Roman" w:hAnsi="Times New Roman" w:cs="Times New Roman"/>
          <w:sz w:val="24"/>
          <w:szCs w:val="24"/>
        </w:rPr>
        <w:t xml:space="preserve">U.S. Census </w:t>
      </w:r>
      <w:r>
        <w:rPr>
          <w:rFonts w:ascii="Times New Roman" w:hAnsi="Times New Roman" w:cs="Times New Roman"/>
          <w:sz w:val="24"/>
          <w:szCs w:val="24"/>
        </w:rPr>
        <w:t>benchmark</w:t>
      </w:r>
      <w:r w:rsidR="00711D10">
        <w:rPr>
          <w:rFonts w:ascii="Times New Roman" w:hAnsi="Times New Roman" w:cs="Times New Roman"/>
          <w:sz w:val="24"/>
          <w:szCs w:val="24"/>
        </w:rPr>
        <w:t>s</w:t>
      </w:r>
      <w:r>
        <w:rPr>
          <w:rFonts w:ascii="Times New Roman" w:hAnsi="Times New Roman" w:cs="Times New Roman"/>
          <w:sz w:val="24"/>
          <w:szCs w:val="24"/>
        </w:rPr>
        <w:t xml:space="preserve"> for </w:t>
      </w:r>
      <w:r w:rsidR="007B3FA8">
        <w:rPr>
          <w:rFonts w:ascii="Times New Roman" w:hAnsi="Times New Roman" w:cs="Times New Roman"/>
          <w:sz w:val="24"/>
          <w:szCs w:val="24"/>
        </w:rPr>
        <w:t xml:space="preserve">White Male, </w:t>
      </w:r>
      <w:r>
        <w:rPr>
          <w:rFonts w:ascii="Times New Roman" w:hAnsi="Times New Roman" w:cs="Times New Roman"/>
          <w:sz w:val="24"/>
          <w:szCs w:val="24"/>
        </w:rPr>
        <w:t>Hispanic</w:t>
      </w:r>
      <w:r w:rsidR="007B3FA8">
        <w:rPr>
          <w:rFonts w:ascii="Times New Roman" w:hAnsi="Times New Roman" w:cs="Times New Roman"/>
          <w:sz w:val="24"/>
          <w:szCs w:val="24"/>
        </w:rPr>
        <w:t xml:space="preserve"> Male</w:t>
      </w:r>
      <w:r>
        <w:rPr>
          <w:rFonts w:ascii="Times New Roman" w:hAnsi="Times New Roman" w:cs="Times New Roman"/>
          <w:sz w:val="24"/>
          <w:szCs w:val="24"/>
        </w:rPr>
        <w:t xml:space="preserve">, </w:t>
      </w:r>
      <w:r w:rsidR="007B3FA8">
        <w:rPr>
          <w:rFonts w:ascii="Times New Roman" w:hAnsi="Times New Roman" w:cs="Times New Roman"/>
          <w:sz w:val="24"/>
          <w:szCs w:val="24"/>
        </w:rPr>
        <w:t xml:space="preserve">Hispanic Female, </w:t>
      </w:r>
      <w:r>
        <w:rPr>
          <w:rFonts w:ascii="Times New Roman" w:hAnsi="Times New Roman" w:cs="Times New Roman"/>
          <w:sz w:val="24"/>
          <w:szCs w:val="24"/>
        </w:rPr>
        <w:t xml:space="preserve">Other Minority Male, and </w:t>
      </w:r>
      <w:r w:rsidR="007B3FA8">
        <w:rPr>
          <w:rFonts w:ascii="Times New Roman" w:hAnsi="Times New Roman" w:cs="Times New Roman"/>
          <w:sz w:val="24"/>
          <w:szCs w:val="24"/>
        </w:rPr>
        <w:t xml:space="preserve">total </w:t>
      </w:r>
      <w:r>
        <w:rPr>
          <w:rFonts w:ascii="Times New Roman" w:hAnsi="Times New Roman" w:cs="Times New Roman"/>
          <w:sz w:val="24"/>
          <w:szCs w:val="24"/>
        </w:rPr>
        <w:t>Male</w:t>
      </w:r>
      <w:r w:rsidR="007B3FA8">
        <w:rPr>
          <w:rFonts w:ascii="Times New Roman" w:hAnsi="Times New Roman" w:cs="Times New Roman"/>
          <w:sz w:val="24"/>
          <w:szCs w:val="24"/>
        </w:rPr>
        <w:t xml:space="preserve"> EAMs</w:t>
      </w:r>
      <w:r w:rsidR="00872F12">
        <w:rPr>
          <w:rFonts w:ascii="Times New Roman" w:hAnsi="Times New Roman" w:cs="Times New Roman"/>
          <w:sz w:val="24"/>
          <w:szCs w:val="24"/>
        </w:rPr>
        <w:t xml:space="preserve">. </w:t>
      </w:r>
      <w:r>
        <w:rPr>
          <w:rFonts w:ascii="Times New Roman" w:hAnsi="Times New Roman" w:cs="Times New Roman"/>
          <w:sz w:val="24"/>
          <w:szCs w:val="24"/>
        </w:rPr>
        <w:t xml:space="preserve">The College will continue to work toward improving </w:t>
      </w:r>
      <w:r w:rsidR="0056721A">
        <w:rPr>
          <w:rFonts w:ascii="Times New Roman" w:hAnsi="Times New Roman" w:cs="Times New Roman"/>
          <w:sz w:val="24"/>
          <w:szCs w:val="24"/>
        </w:rPr>
        <w:t xml:space="preserve">female and </w:t>
      </w:r>
      <w:r>
        <w:rPr>
          <w:rFonts w:ascii="Times New Roman" w:hAnsi="Times New Roman" w:cs="Times New Roman"/>
          <w:sz w:val="24"/>
          <w:szCs w:val="24"/>
        </w:rPr>
        <w:t xml:space="preserve">minority hiring in this </w:t>
      </w:r>
      <w:r w:rsidR="0056721A">
        <w:rPr>
          <w:rFonts w:ascii="Times New Roman" w:hAnsi="Times New Roman" w:cs="Times New Roman"/>
          <w:sz w:val="24"/>
          <w:szCs w:val="24"/>
        </w:rPr>
        <w:t>group, with a special emphasis on Hispanic EAM recruitment</w:t>
      </w:r>
      <w:r w:rsidR="00872F12">
        <w:rPr>
          <w:rFonts w:ascii="Times New Roman" w:hAnsi="Times New Roman" w:cs="Times New Roman"/>
          <w:sz w:val="24"/>
          <w:szCs w:val="24"/>
        </w:rPr>
        <w:t xml:space="preserve">. </w:t>
      </w:r>
      <w:r>
        <w:rPr>
          <w:rFonts w:ascii="Times New Roman" w:hAnsi="Times New Roman" w:cs="Times New Roman"/>
          <w:sz w:val="24"/>
          <w:szCs w:val="24"/>
        </w:rPr>
        <w:t>The College will continu</w:t>
      </w:r>
      <w:r w:rsidR="0056721A">
        <w:rPr>
          <w:rFonts w:ascii="Times New Roman" w:hAnsi="Times New Roman" w:cs="Times New Roman"/>
          <w:sz w:val="24"/>
          <w:szCs w:val="24"/>
        </w:rPr>
        <w:t>e</w:t>
      </w:r>
      <w:r>
        <w:rPr>
          <w:rFonts w:ascii="Times New Roman" w:hAnsi="Times New Roman" w:cs="Times New Roman"/>
          <w:sz w:val="24"/>
          <w:szCs w:val="24"/>
        </w:rPr>
        <w:t xml:space="preserve"> to explore and implement new methods to increase minority representation as outlined in the full report.</w:t>
      </w:r>
    </w:p>
    <w:p w:rsidR="00156500" w:rsidRDefault="008C2EA4" w:rsidP="00080D5D">
      <w:pPr>
        <w:spacing w:line="240" w:lineRule="auto"/>
        <w:ind w:left="720"/>
        <w:rPr>
          <w:rFonts w:ascii="Times New Roman" w:hAnsi="Times New Roman" w:cs="Times New Roman"/>
          <w:sz w:val="24"/>
          <w:szCs w:val="24"/>
        </w:rPr>
      </w:pPr>
      <w:r>
        <w:rPr>
          <w:rFonts w:ascii="Times New Roman" w:hAnsi="Times New Roman" w:cs="Times New Roman"/>
          <w:sz w:val="24"/>
          <w:szCs w:val="24"/>
          <w:u w:val="single"/>
        </w:rPr>
        <w:t>Full Time Instructional Staff</w:t>
      </w:r>
      <w:r>
        <w:rPr>
          <w:rFonts w:ascii="Times New Roman" w:hAnsi="Times New Roman" w:cs="Times New Roman"/>
          <w:sz w:val="24"/>
          <w:szCs w:val="24"/>
        </w:rPr>
        <w:t>:  During this reporting period, the College employed 167 full time fac</w:t>
      </w:r>
      <w:r w:rsidR="00872F12">
        <w:rPr>
          <w:rFonts w:ascii="Times New Roman" w:hAnsi="Times New Roman" w:cs="Times New Roman"/>
          <w:sz w:val="24"/>
          <w:szCs w:val="24"/>
        </w:rPr>
        <w:t xml:space="preserve">ulty. </w:t>
      </w:r>
      <w:r>
        <w:rPr>
          <w:rFonts w:ascii="Times New Roman" w:hAnsi="Times New Roman" w:cs="Times New Roman"/>
          <w:sz w:val="24"/>
          <w:szCs w:val="24"/>
        </w:rPr>
        <w:t xml:space="preserve">Last year’s </w:t>
      </w:r>
      <w:r w:rsidR="00725E59">
        <w:rPr>
          <w:rFonts w:ascii="Times New Roman" w:hAnsi="Times New Roman" w:cs="Times New Roman"/>
          <w:sz w:val="24"/>
          <w:szCs w:val="24"/>
        </w:rPr>
        <w:t xml:space="preserve">overall </w:t>
      </w:r>
      <w:r>
        <w:rPr>
          <w:rFonts w:ascii="Times New Roman" w:hAnsi="Times New Roman" w:cs="Times New Roman"/>
          <w:sz w:val="24"/>
          <w:szCs w:val="24"/>
        </w:rPr>
        <w:t>goal was to hire at least two (2) additional faculty that furthered the racial, ethnic, or ge</w:t>
      </w:r>
      <w:r w:rsidR="00872F12">
        <w:rPr>
          <w:rFonts w:ascii="Times New Roman" w:hAnsi="Times New Roman" w:cs="Times New Roman"/>
          <w:sz w:val="24"/>
          <w:szCs w:val="24"/>
        </w:rPr>
        <w:t xml:space="preserve">nder diversity at the College. </w:t>
      </w:r>
      <w:r>
        <w:rPr>
          <w:rFonts w:ascii="Times New Roman" w:hAnsi="Times New Roman" w:cs="Times New Roman"/>
          <w:sz w:val="24"/>
          <w:szCs w:val="24"/>
        </w:rPr>
        <w:t>This goal was ex</w:t>
      </w:r>
      <w:r w:rsidR="0056721A">
        <w:rPr>
          <w:rFonts w:ascii="Times New Roman" w:hAnsi="Times New Roman" w:cs="Times New Roman"/>
          <w:sz w:val="24"/>
          <w:szCs w:val="24"/>
        </w:rPr>
        <w:t>ceeded by hiring one (1) Black Male, one (1) Black Female, and one (1) Hispanic M</w:t>
      </w:r>
      <w:r>
        <w:rPr>
          <w:rFonts w:ascii="Times New Roman" w:hAnsi="Times New Roman" w:cs="Times New Roman"/>
          <w:sz w:val="24"/>
          <w:szCs w:val="24"/>
        </w:rPr>
        <w:t>ale.</w:t>
      </w:r>
    </w:p>
    <w:p w:rsidR="00725E59" w:rsidRDefault="008C2EA4" w:rsidP="00080D5D">
      <w:pPr>
        <w:spacing w:line="240" w:lineRule="auto"/>
        <w:ind w:left="720"/>
        <w:rPr>
          <w:rFonts w:ascii="Times New Roman" w:hAnsi="Times New Roman" w:cs="Times New Roman"/>
          <w:sz w:val="24"/>
          <w:szCs w:val="24"/>
        </w:rPr>
      </w:pPr>
      <w:r>
        <w:rPr>
          <w:rFonts w:ascii="Times New Roman" w:hAnsi="Times New Roman" w:cs="Times New Roman"/>
          <w:sz w:val="24"/>
          <w:szCs w:val="24"/>
        </w:rPr>
        <w:t>This year the College is w</w:t>
      </w:r>
      <w:r w:rsidR="00711D10">
        <w:rPr>
          <w:rFonts w:ascii="Times New Roman" w:hAnsi="Times New Roman" w:cs="Times New Roman"/>
          <w:sz w:val="24"/>
          <w:szCs w:val="24"/>
        </w:rPr>
        <w:t>ell above the U.S. Census</w:t>
      </w:r>
      <w:r>
        <w:rPr>
          <w:rFonts w:ascii="Times New Roman" w:hAnsi="Times New Roman" w:cs="Times New Roman"/>
          <w:sz w:val="24"/>
          <w:szCs w:val="24"/>
        </w:rPr>
        <w:t xml:space="preserve"> benchmark</w:t>
      </w:r>
      <w:r w:rsidR="00711D10">
        <w:rPr>
          <w:rFonts w:ascii="Times New Roman" w:hAnsi="Times New Roman" w:cs="Times New Roman"/>
          <w:sz w:val="24"/>
          <w:szCs w:val="24"/>
        </w:rPr>
        <w:t>s</w:t>
      </w:r>
      <w:r w:rsidR="007B3FA8">
        <w:rPr>
          <w:rFonts w:ascii="Times New Roman" w:hAnsi="Times New Roman" w:cs="Times New Roman"/>
          <w:sz w:val="24"/>
          <w:szCs w:val="24"/>
        </w:rPr>
        <w:t xml:space="preserve"> for </w:t>
      </w:r>
      <w:r>
        <w:rPr>
          <w:rFonts w:ascii="Times New Roman" w:hAnsi="Times New Roman" w:cs="Times New Roman"/>
          <w:sz w:val="24"/>
          <w:szCs w:val="24"/>
        </w:rPr>
        <w:t>Black</w:t>
      </w:r>
      <w:r w:rsidR="007B3FA8">
        <w:rPr>
          <w:rFonts w:ascii="Times New Roman" w:hAnsi="Times New Roman" w:cs="Times New Roman"/>
          <w:sz w:val="24"/>
          <w:szCs w:val="24"/>
        </w:rPr>
        <w:t xml:space="preserve"> Male, Black Female, </w:t>
      </w:r>
      <w:r w:rsidR="0056721A">
        <w:rPr>
          <w:rFonts w:ascii="Times New Roman" w:hAnsi="Times New Roman" w:cs="Times New Roman"/>
          <w:sz w:val="24"/>
          <w:szCs w:val="24"/>
        </w:rPr>
        <w:t xml:space="preserve">White Female, </w:t>
      </w:r>
      <w:r w:rsidR="007B3FA8">
        <w:rPr>
          <w:rFonts w:ascii="Times New Roman" w:hAnsi="Times New Roman" w:cs="Times New Roman"/>
          <w:sz w:val="24"/>
          <w:szCs w:val="24"/>
        </w:rPr>
        <w:t xml:space="preserve">and total Female faculty </w:t>
      </w:r>
      <w:r w:rsidR="00711D10">
        <w:rPr>
          <w:rFonts w:ascii="Times New Roman" w:hAnsi="Times New Roman" w:cs="Times New Roman"/>
          <w:sz w:val="24"/>
          <w:szCs w:val="24"/>
        </w:rPr>
        <w:t>and above the</w:t>
      </w:r>
      <w:r w:rsidR="007B3FA8">
        <w:rPr>
          <w:rFonts w:ascii="Times New Roman" w:hAnsi="Times New Roman" w:cs="Times New Roman"/>
          <w:sz w:val="24"/>
          <w:szCs w:val="24"/>
        </w:rPr>
        <w:t xml:space="preserve"> benchmark</w:t>
      </w:r>
      <w:r w:rsidR="00711D10">
        <w:rPr>
          <w:rFonts w:ascii="Times New Roman" w:hAnsi="Times New Roman" w:cs="Times New Roman"/>
          <w:sz w:val="24"/>
          <w:szCs w:val="24"/>
        </w:rPr>
        <w:t>s</w:t>
      </w:r>
      <w:r w:rsidR="007B3FA8">
        <w:rPr>
          <w:rFonts w:ascii="Times New Roman" w:hAnsi="Times New Roman" w:cs="Times New Roman"/>
          <w:sz w:val="24"/>
          <w:szCs w:val="24"/>
        </w:rPr>
        <w:t xml:space="preserve"> for Hispanic Male and Other Minority F</w:t>
      </w:r>
      <w:r>
        <w:rPr>
          <w:rFonts w:ascii="Times New Roman" w:hAnsi="Times New Roman" w:cs="Times New Roman"/>
          <w:sz w:val="24"/>
          <w:szCs w:val="24"/>
        </w:rPr>
        <w:t>emale</w:t>
      </w:r>
      <w:r w:rsidR="007B3FA8">
        <w:rPr>
          <w:rFonts w:ascii="Times New Roman" w:hAnsi="Times New Roman" w:cs="Times New Roman"/>
          <w:sz w:val="24"/>
          <w:szCs w:val="24"/>
        </w:rPr>
        <w:t xml:space="preserve"> </w:t>
      </w:r>
      <w:r>
        <w:rPr>
          <w:rFonts w:ascii="Times New Roman" w:hAnsi="Times New Roman" w:cs="Times New Roman"/>
          <w:sz w:val="24"/>
          <w:szCs w:val="24"/>
        </w:rPr>
        <w:t>faculty.  The Co</w:t>
      </w:r>
      <w:r w:rsidR="00711D10">
        <w:rPr>
          <w:rFonts w:ascii="Times New Roman" w:hAnsi="Times New Roman" w:cs="Times New Roman"/>
          <w:sz w:val="24"/>
          <w:szCs w:val="24"/>
        </w:rPr>
        <w:t>llege remains below U.S. Census</w:t>
      </w:r>
      <w:r w:rsidR="007B3FA8">
        <w:rPr>
          <w:rFonts w:ascii="Times New Roman" w:hAnsi="Times New Roman" w:cs="Times New Roman"/>
          <w:sz w:val="24"/>
          <w:szCs w:val="24"/>
        </w:rPr>
        <w:t xml:space="preserve"> benchmarks for Hispanic Female, </w:t>
      </w:r>
      <w:r w:rsidR="008527AA">
        <w:rPr>
          <w:rFonts w:ascii="Times New Roman" w:hAnsi="Times New Roman" w:cs="Times New Roman"/>
          <w:sz w:val="24"/>
          <w:szCs w:val="24"/>
        </w:rPr>
        <w:t>Other Minority M</w:t>
      </w:r>
      <w:r w:rsidR="007B3FA8">
        <w:rPr>
          <w:rFonts w:ascii="Times New Roman" w:hAnsi="Times New Roman" w:cs="Times New Roman"/>
          <w:sz w:val="24"/>
          <w:szCs w:val="24"/>
        </w:rPr>
        <w:t xml:space="preserve">ale, </w:t>
      </w:r>
      <w:r w:rsidR="0056721A">
        <w:rPr>
          <w:rFonts w:ascii="Times New Roman" w:hAnsi="Times New Roman" w:cs="Times New Roman"/>
          <w:sz w:val="24"/>
          <w:szCs w:val="24"/>
        </w:rPr>
        <w:t xml:space="preserve">White Male, </w:t>
      </w:r>
      <w:r w:rsidR="007B3FA8">
        <w:rPr>
          <w:rFonts w:ascii="Times New Roman" w:hAnsi="Times New Roman" w:cs="Times New Roman"/>
          <w:sz w:val="24"/>
          <w:szCs w:val="24"/>
        </w:rPr>
        <w:t>and total Male faculty</w:t>
      </w:r>
      <w:r>
        <w:rPr>
          <w:rFonts w:ascii="Times New Roman" w:hAnsi="Times New Roman" w:cs="Times New Roman"/>
          <w:sz w:val="24"/>
          <w:szCs w:val="24"/>
        </w:rPr>
        <w:t xml:space="preserve">.  Once again the College will continue to focus </w:t>
      </w:r>
      <w:r w:rsidR="00725E59">
        <w:rPr>
          <w:rFonts w:ascii="Times New Roman" w:hAnsi="Times New Roman" w:cs="Times New Roman"/>
          <w:sz w:val="24"/>
          <w:szCs w:val="24"/>
        </w:rPr>
        <w:t>on the underrepresented groups as part of our overall recruitment effort.</w:t>
      </w:r>
    </w:p>
    <w:p w:rsidR="00042D7B" w:rsidRDefault="00725E59" w:rsidP="00080D5D">
      <w:pPr>
        <w:spacing w:line="240" w:lineRule="auto"/>
        <w:ind w:left="720"/>
        <w:rPr>
          <w:rFonts w:ascii="Times New Roman" w:hAnsi="Times New Roman" w:cs="Times New Roman"/>
          <w:sz w:val="24"/>
          <w:szCs w:val="24"/>
        </w:rPr>
      </w:pPr>
      <w:r>
        <w:rPr>
          <w:rFonts w:ascii="Times New Roman" w:hAnsi="Times New Roman" w:cs="Times New Roman"/>
          <w:sz w:val="24"/>
          <w:szCs w:val="24"/>
          <w:u w:val="single"/>
        </w:rPr>
        <w:lastRenderedPageBreak/>
        <w:t>Continuing Contract Instructional Staff</w:t>
      </w:r>
      <w:r>
        <w:rPr>
          <w:rFonts w:ascii="Times New Roman" w:hAnsi="Times New Roman" w:cs="Times New Roman"/>
          <w:sz w:val="24"/>
          <w:szCs w:val="24"/>
        </w:rPr>
        <w:t xml:space="preserve">:  Faculty </w:t>
      </w:r>
      <w:r w:rsidR="008527AA">
        <w:rPr>
          <w:rFonts w:ascii="Times New Roman" w:hAnsi="Times New Roman" w:cs="Times New Roman"/>
          <w:sz w:val="24"/>
          <w:szCs w:val="24"/>
        </w:rPr>
        <w:t>who</w:t>
      </w:r>
      <w:r>
        <w:rPr>
          <w:rFonts w:ascii="Times New Roman" w:hAnsi="Times New Roman" w:cs="Times New Roman"/>
          <w:sz w:val="24"/>
          <w:szCs w:val="24"/>
        </w:rPr>
        <w:t xml:space="preserve"> are eligible for continuing contracts pursuant to the Florida Administrative Code have been awarded or are in the process of being awarded continuing contracts.  The Colleg</w:t>
      </w:r>
      <w:r w:rsidR="00711D10">
        <w:rPr>
          <w:rFonts w:ascii="Times New Roman" w:hAnsi="Times New Roman" w:cs="Times New Roman"/>
          <w:sz w:val="24"/>
          <w:szCs w:val="24"/>
        </w:rPr>
        <w:t>e exceeds the U.S. Census</w:t>
      </w:r>
      <w:r>
        <w:rPr>
          <w:rFonts w:ascii="Times New Roman" w:hAnsi="Times New Roman" w:cs="Times New Roman"/>
          <w:sz w:val="24"/>
          <w:szCs w:val="24"/>
        </w:rPr>
        <w:t xml:space="preserve"> benchmark</w:t>
      </w:r>
      <w:r w:rsidR="00711D10">
        <w:rPr>
          <w:rFonts w:ascii="Times New Roman" w:hAnsi="Times New Roman" w:cs="Times New Roman"/>
          <w:sz w:val="24"/>
          <w:szCs w:val="24"/>
        </w:rPr>
        <w:t>s</w:t>
      </w:r>
      <w:r>
        <w:rPr>
          <w:rFonts w:ascii="Times New Roman" w:hAnsi="Times New Roman" w:cs="Times New Roman"/>
          <w:sz w:val="24"/>
          <w:szCs w:val="24"/>
        </w:rPr>
        <w:t xml:space="preserve"> for continuing contracts offered to Black </w:t>
      </w:r>
      <w:r w:rsidR="008527AA">
        <w:rPr>
          <w:rFonts w:ascii="Times New Roman" w:hAnsi="Times New Roman" w:cs="Times New Roman"/>
          <w:sz w:val="24"/>
          <w:szCs w:val="24"/>
        </w:rPr>
        <w:t>Female</w:t>
      </w:r>
      <w:r>
        <w:rPr>
          <w:rFonts w:ascii="Times New Roman" w:hAnsi="Times New Roman" w:cs="Times New Roman"/>
          <w:sz w:val="24"/>
          <w:szCs w:val="24"/>
        </w:rPr>
        <w:t xml:space="preserve">, </w:t>
      </w:r>
      <w:r w:rsidR="008527AA">
        <w:rPr>
          <w:rFonts w:ascii="Times New Roman" w:hAnsi="Times New Roman" w:cs="Times New Roman"/>
          <w:sz w:val="24"/>
          <w:szCs w:val="24"/>
        </w:rPr>
        <w:t>White Female</w:t>
      </w:r>
      <w:r>
        <w:rPr>
          <w:rFonts w:ascii="Times New Roman" w:hAnsi="Times New Roman" w:cs="Times New Roman"/>
          <w:sz w:val="24"/>
          <w:szCs w:val="24"/>
        </w:rPr>
        <w:t>, Other Minority</w:t>
      </w:r>
      <w:r w:rsidR="008527AA">
        <w:rPr>
          <w:rFonts w:ascii="Times New Roman" w:hAnsi="Times New Roman" w:cs="Times New Roman"/>
          <w:sz w:val="24"/>
          <w:szCs w:val="24"/>
        </w:rPr>
        <w:t xml:space="preserve"> Female, and total Female faculty</w:t>
      </w:r>
      <w:r>
        <w:rPr>
          <w:rFonts w:ascii="Times New Roman" w:hAnsi="Times New Roman" w:cs="Times New Roman"/>
          <w:sz w:val="24"/>
          <w:szCs w:val="24"/>
        </w:rPr>
        <w:t xml:space="preserve">.  The College remains below the </w:t>
      </w:r>
      <w:r w:rsidR="00711D10">
        <w:rPr>
          <w:rFonts w:ascii="Times New Roman" w:hAnsi="Times New Roman" w:cs="Times New Roman"/>
          <w:sz w:val="24"/>
          <w:szCs w:val="24"/>
        </w:rPr>
        <w:t xml:space="preserve">U.S. Census </w:t>
      </w:r>
      <w:r>
        <w:rPr>
          <w:rFonts w:ascii="Times New Roman" w:hAnsi="Times New Roman" w:cs="Times New Roman"/>
          <w:sz w:val="24"/>
          <w:szCs w:val="24"/>
        </w:rPr>
        <w:t>be</w:t>
      </w:r>
      <w:r w:rsidR="008527AA">
        <w:rPr>
          <w:rFonts w:ascii="Times New Roman" w:hAnsi="Times New Roman" w:cs="Times New Roman"/>
          <w:sz w:val="24"/>
          <w:szCs w:val="24"/>
        </w:rPr>
        <w:t>nchmark</w:t>
      </w:r>
      <w:r w:rsidR="00711D10">
        <w:rPr>
          <w:rFonts w:ascii="Times New Roman" w:hAnsi="Times New Roman" w:cs="Times New Roman"/>
          <w:sz w:val="24"/>
          <w:szCs w:val="24"/>
        </w:rPr>
        <w:t>s</w:t>
      </w:r>
      <w:r w:rsidR="008527AA">
        <w:rPr>
          <w:rFonts w:ascii="Times New Roman" w:hAnsi="Times New Roman" w:cs="Times New Roman"/>
          <w:sz w:val="24"/>
          <w:szCs w:val="24"/>
        </w:rPr>
        <w:t xml:space="preserve"> for Black M</w:t>
      </w:r>
      <w:r>
        <w:rPr>
          <w:rFonts w:ascii="Times New Roman" w:hAnsi="Times New Roman" w:cs="Times New Roman"/>
          <w:sz w:val="24"/>
          <w:szCs w:val="24"/>
        </w:rPr>
        <w:t>ale</w:t>
      </w:r>
      <w:r w:rsidR="008527AA">
        <w:rPr>
          <w:rFonts w:ascii="Times New Roman" w:hAnsi="Times New Roman" w:cs="Times New Roman"/>
          <w:sz w:val="24"/>
          <w:szCs w:val="24"/>
        </w:rPr>
        <w:t>, Hispanic M</w:t>
      </w:r>
      <w:r>
        <w:rPr>
          <w:rFonts w:ascii="Times New Roman" w:hAnsi="Times New Roman" w:cs="Times New Roman"/>
          <w:sz w:val="24"/>
          <w:szCs w:val="24"/>
        </w:rPr>
        <w:t>ale</w:t>
      </w:r>
      <w:r w:rsidR="008527AA">
        <w:rPr>
          <w:rFonts w:ascii="Times New Roman" w:hAnsi="Times New Roman" w:cs="Times New Roman"/>
          <w:sz w:val="24"/>
          <w:szCs w:val="24"/>
        </w:rPr>
        <w:t xml:space="preserve">, </w:t>
      </w:r>
      <w:r w:rsidR="0056721A">
        <w:rPr>
          <w:rFonts w:ascii="Times New Roman" w:hAnsi="Times New Roman" w:cs="Times New Roman"/>
          <w:sz w:val="24"/>
          <w:szCs w:val="24"/>
        </w:rPr>
        <w:t xml:space="preserve">Hispanic Female, Other Minority Male, </w:t>
      </w:r>
      <w:r w:rsidR="008527AA">
        <w:rPr>
          <w:rFonts w:ascii="Times New Roman" w:hAnsi="Times New Roman" w:cs="Times New Roman"/>
          <w:sz w:val="24"/>
          <w:szCs w:val="24"/>
        </w:rPr>
        <w:t>White Male, and total Male faculty h</w:t>
      </w:r>
      <w:r>
        <w:rPr>
          <w:rFonts w:ascii="Times New Roman" w:hAnsi="Times New Roman" w:cs="Times New Roman"/>
          <w:sz w:val="24"/>
          <w:szCs w:val="24"/>
        </w:rPr>
        <w:t>owever, this is a function of eligibility since all eligible faculty were offered a continuing contract.</w:t>
      </w:r>
    </w:p>
    <w:p w:rsidR="00042D7B" w:rsidRDefault="00042D7B" w:rsidP="00080D5D">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Accountability in Institutional Employment – Evaluations of Interim President Dudley Goodlette and selected staff have been conducted and have met the requirements of state statute.  The College has also provided salary ranges for new employees in several different categories and compared these salary ranges to the salary ranges of existing employees.</w:t>
      </w:r>
    </w:p>
    <w:p w:rsidR="00042D7B" w:rsidRDefault="00042D7B" w:rsidP="00080D5D">
      <w:pPr>
        <w:pStyle w:val="ListParagraph"/>
        <w:spacing w:line="240" w:lineRule="auto"/>
        <w:rPr>
          <w:rFonts w:ascii="Times New Roman" w:hAnsi="Times New Roman" w:cs="Times New Roman"/>
          <w:sz w:val="24"/>
          <w:szCs w:val="24"/>
        </w:rPr>
      </w:pPr>
    </w:p>
    <w:p w:rsidR="00042D7B" w:rsidRDefault="00042D7B" w:rsidP="00080D5D">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Revised Policies and Procedures – Over the past year the College has updated several Board policies to be in compliance with federal law.</w:t>
      </w:r>
    </w:p>
    <w:p w:rsidR="00042D7B" w:rsidRPr="00042D7B" w:rsidRDefault="00042D7B" w:rsidP="00080D5D">
      <w:pPr>
        <w:spacing w:line="240" w:lineRule="auto"/>
        <w:rPr>
          <w:rFonts w:ascii="Times New Roman" w:hAnsi="Times New Roman" w:cs="Times New Roman"/>
          <w:sz w:val="24"/>
          <w:szCs w:val="24"/>
          <w:u w:val="single"/>
        </w:rPr>
      </w:pPr>
      <w:r w:rsidRPr="00042D7B">
        <w:rPr>
          <w:rFonts w:ascii="Times New Roman" w:hAnsi="Times New Roman" w:cs="Times New Roman"/>
          <w:sz w:val="24"/>
          <w:szCs w:val="24"/>
          <w:u w:val="single"/>
        </w:rPr>
        <w:t>Educational Summary</w:t>
      </w:r>
    </w:p>
    <w:p w:rsidR="00FE6DD9" w:rsidRDefault="00042D7B" w:rsidP="00080D5D">
      <w:pPr>
        <w:spacing w:line="240" w:lineRule="auto"/>
        <w:ind w:left="360"/>
        <w:rPr>
          <w:rFonts w:ascii="Times New Roman" w:hAnsi="Times New Roman" w:cs="Times New Roman"/>
          <w:sz w:val="24"/>
          <w:szCs w:val="24"/>
        </w:rPr>
      </w:pPr>
      <w:r>
        <w:rPr>
          <w:rFonts w:ascii="Times New Roman" w:hAnsi="Times New Roman" w:cs="Times New Roman"/>
          <w:sz w:val="24"/>
          <w:szCs w:val="24"/>
        </w:rPr>
        <w:t xml:space="preserve">It is Edison State College’s goal to insure that all students have the opportunity to enroll and successfully </w:t>
      </w:r>
      <w:r w:rsidR="00FE6DD9">
        <w:rPr>
          <w:rFonts w:ascii="Times New Roman" w:hAnsi="Times New Roman" w:cs="Times New Roman"/>
          <w:sz w:val="24"/>
          <w:szCs w:val="24"/>
        </w:rPr>
        <w:t xml:space="preserve">achieve their educational goals regardless of race, sex, age, color, religion, disability, ethnicity, national origin, sexual orientation, genetic information, veteran’s status, or marital status.  </w:t>
      </w:r>
    </w:p>
    <w:p w:rsidR="00042D7B" w:rsidRPr="007857AA" w:rsidRDefault="00FE6DD9" w:rsidP="00080D5D">
      <w:pPr>
        <w:pStyle w:val="ListParagraph"/>
        <w:numPr>
          <w:ilvl w:val="0"/>
          <w:numId w:val="5"/>
        </w:numPr>
        <w:spacing w:line="240" w:lineRule="auto"/>
        <w:rPr>
          <w:rFonts w:ascii="Times New Roman" w:hAnsi="Times New Roman" w:cs="Times New Roman"/>
          <w:sz w:val="24"/>
          <w:szCs w:val="24"/>
        </w:rPr>
      </w:pPr>
      <w:r w:rsidRPr="007857AA">
        <w:rPr>
          <w:rFonts w:ascii="Times New Roman" w:hAnsi="Times New Roman" w:cs="Times New Roman"/>
          <w:sz w:val="24"/>
          <w:szCs w:val="24"/>
        </w:rPr>
        <w:t xml:space="preserve">Student Participation and Enrollments </w:t>
      </w:r>
      <w:r w:rsidR="00F13705">
        <w:rPr>
          <w:rFonts w:ascii="Times New Roman" w:hAnsi="Times New Roman" w:cs="Times New Roman"/>
          <w:sz w:val="24"/>
          <w:szCs w:val="24"/>
        </w:rPr>
        <w:t>–</w:t>
      </w:r>
      <w:r w:rsidRPr="007857AA">
        <w:rPr>
          <w:rFonts w:ascii="Times New Roman" w:hAnsi="Times New Roman" w:cs="Times New Roman"/>
          <w:sz w:val="24"/>
          <w:szCs w:val="24"/>
        </w:rPr>
        <w:t xml:space="preserve"> </w:t>
      </w:r>
      <w:r w:rsidR="00F13705">
        <w:rPr>
          <w:rFonts w:ascii="Times New Roman" w:hAnsi="Times New Roman" w:cs="Times New Roman"/>
          <w:sz w:val="24"/>
          <w:szCs w:val="24"/>
        </w:rPr>
        <w:t>The changes in the number of FTIC enrollment for all groups correlate with the changes in the FTIC overall enrollments, while the corresponding percentages remain above 2010 U.S. Census data for our service area for Blacks, Hispanics, and Females.  The percentage enrollment figures (both total and FTIC) decreased slightly for Blacks and Females, but increased for Hispanics and Other Minorities.</w:t>
      </w:r>
      <w:r w:rsidRPr="007857AA">
        <w:rPr>
          <w:rFonts w:ascii="Times New Roman" w:hAnsi="Times New Roman" w:cs="Times New Roman"/>
          <w:sz w:val="24"/>
          <w:szCs w:val="24"/>
        </w:rPr>
        <w:t xml:space="preserve"> </w:t>
      </w:r>
      <w:r w:rsidR="00042D7B" w:rsidRPr="007857AA">
        <w:rPr>
          <w:rFonts w:ascii="Times New Roman" w:hAnsi="Times New Roman" w:cs="Times New Roman"/>
          <w:sz w:val="24"/>
          <w:szCs w:val="24"/>
        </w:rPr>
        <w:t xml:space="preserve"> </w:t>
      </w:r>
    </w:p>
    <w:p w:rsidR="00FE6DD9" w:rsidRDefault="00FE6DD9" w:rsidP="00FE6DD9">
      <w:pPr>
        <w:pStyle w:val="ListParagraph"/>
        <w:rPr>
          <w:rFonts w:ascii="Times New Roman" w:hAnsi="Times New Roman" w:cs="Times New Roman"/>
          <w:sz w:val="24"/>
          <w:szCs w:val="24"/>
        </w:rPr>
      </w:pPr>
    </w:p>
    <w:p w:rsidR="00EB72D9" w:rsidRPr="007857AA" w:rsidRDefault="00FE6DD9" w:rsidP="00080D5D">
      <w:pPr>
        <w:pStyle w:val="ListParagraph"/>
        <w:numPr>
          <w:ilvl w:val="0"/>
          <w:numId w:val="5"/>
        </w:numPr>
        <w:spacing w:line="240" w:lineRule="auto"/>
        <w:rPr>
          <w:rFonts w:ascii="Times New Roman" w:hAnsi="Times New Roman" w:cs="Times New Roman"/>
          <w:sz w:val="24"/>
          <w:szCs w:val="24"/>
        </w:rPr>
      </w:pPr>
      <w:r w:rsidRPr="007857AA">
        <w:rPr>
          <w:rFonts w:ascii="Times New Roman" w:hAnsi="Times New Roman" w:cs="Times New Roman"/>
          <w:sz w:val="24"/>
          <w:szCs w:val="24"/>
        </w:rPr>
        <w:t xml:space="preserve">Student Completion Rates </w:t>
      </w:r>
      <w:r w:rsidR="00EB72D9" w:rsidRPr="007857AA">
        <w:rPr>
          <w:rFonts w:ascii="Times New Roman" w:hAnsi="Times New Roman" w:cs="Times New Roman"/>
          <w:sz w:val="24"/>
          <w:szCs w:val="24"/>
        </w:rPr>
        <w:t>–</w:t>
      </w:r>
      <w:r w:rsidRPr="007857AA">
        <w:rPr>
          <w:rFonts w:ascii="Times New Roman" w:hAnsi="Times New Roman" w:cs="Times New Roman"/>
          <w:sz w:val="24"/>
          <w:szCs w:val="24"/>
        </w:rPr>
        <w:t xml:space="preserve"> </w:t>
      </w:r>
      <w:r w:rsidR="00EB72D9" w:rsidRPr="007857AA">
        <w:rPr>
          <w:rFonts w:ascii="Times New Roman" w:hAnsi="Times New Roman" w:cs="Times New Roman"/>
          <w:sz w:val="24"/>
          <w:szCs w:val="24"/>
        </w:rPr>
        <w:t>A.A., A.S., and Certificate Programs – The overall participation/completion rates for the period between 2009-2010 and 2011-2012 are as follows:</w:t>
      </w:r>
    </w:p>
    <w:p w:rsidR="00EB72D9" w:rsidRPr="00EB72D9" w:rsidRDefault="00EB72D9" w:rsidP="00080D5D">
      <w:pPr>
        <w:pStyle w:val="ListParagraph"/>
        <w:spacing w:line="240" w:lineRule="auto"/>
        <w:rPr>
          <w:rFonts w:ascii="Times New Roman" w:hAnsi="Times New Roman" w:cs="Times New Roman"/>
          <w:sz w:val="24"/>
          <w:szCs w:val="24"/>
        </w:rPr>
      </w:pPr>
    </w:p>
    <w:p w:rsidR="00EB72D9" w:rsidRDefault="00EB72D9" w:rsidP="00080D5D">
      <w:pPr>
        <w:pStyle w:val="ListParagraph"/>
        <w:numPr>
          <w:ilvl w:val="1"/>
          <w:numId w:val="5"/>
        </w:numPr>
        <w:spacing w:line="240" w:lineRule="auto"/>
        <w:rPr>
          <w:rFonts w:ascii="Times New Roman" w:hAnsi="Times New Roman" w:cs="Times New Roman"/>
          <w:sz w:val="24"/>
          <w:szCs w:val="24"/>
        </w:rPr>
      </w:pPr>
      <w:r>
        <w:rPr>
          <w:rFonts w:ascii="Times New Roman" w:hAnsi="Times New Roman" w:cs="Times New Roman"/>
          <w:sz w:val="24"/>
          <w:szCs w:val="24"/>
        </w:rPr>
        <w:t>AA degrees – increased by 44%</w:t>
      </w:r>
    </w:p>
    <w:p w:rsidR="00EB72D9" w:rsidRDefault="00EB72D9" w:rsidP="00080D5D">
      <w:pPr>
        <w:pStyle w:val="ListParagraph"/>
        <w:numPr>
          <w:ilvl w:val="1"/>
          <w:numId w:val="5"/>
        </w:numPr>
        <w:spacing w:line="240" w:lineRule="auto"/>
        <w:rPr>
          <w:rFonts w:ascii="Times New Roman" w:hAnsi="Times New Roman" w:cs="Times New Roman"/>
          <w:sz w:val="24"/>
          <w:szCs w:val="24"/>
        </w:rPr>
      </w:pPr>
      <w:r>
        <w:rPr>
          <w:rFonts w:ascii="Times New Roman" w:hAnsi="Times New Roman" w:cs="Times New Roman"/>
          <w:sz w:val="24"/>
          <w:szCs w:val="24"/>
        </w:rPr>
        <w:t>AS degrees – remained stable (no clear trend)</w:t>
      </w:r>
    </w:p>
    <w:p w:rsidR="00EB72D9" w:rsidRDefault="00EB72D9" w:rsidP="00080D5D">
      <w:pPr>
        <w:pStyle w:val="ListParagraph"/>
        <w:numPr>
          <w:ilvl w:val="1"/>
          <w:numId w:val="5"/>
        </w:numPr>
        <w:spacing w:line="240" w:lineRule="auto"/>
        <w:rPr>
          <w:rFonts w:ascii="Times New Roman" w:hAnsi="Times New Roman" w:cs="Times New Roman"/>
          <w:sz w:val="24"/>
          <w:szCs w:val="24"/>
        </w:rPr>
      </w:pPr>
      <w:r>
        <w:rPr>
          <w:rFonts w:ascii="Times New Roman" w:hAnsi="Times New Roman" w:cs="Times New Roman"/>
          <w:sz w:val="24"/>
          <w:szCs w:val="24"/>
        </w:rPr>
        <w:t>Certificates – decreased by 40%</w:t>
      </w:r>
    </w:p>
    <w:p w:rsidR="00EB72D9" w:rsidRDefault="00EB72D9" w:rsidP="00080D5D">
      <w:pPr>
        <w:pStyle w:val="ListParagraph"/>
        <w:numPr>
          <w:ilvl w:val="1"/>
          <w:numId w:val="5"/>
        </w:numPr>
        <w:spacing w:line="240" w:lineRule="auto"/>
        <w:rPr>
          <w:rFonts w:ascii="Times New Roman" w:hAnsi="Times New Roman" w:cs="Times New Roman"/>
          <w:sz w:val="24"/>
          <w:szCs w:val="24"/>
        </w:rPr>
      </w:pPr>
      <w:r>
        <w:rPr>
          <w:rFonts w:ascii="Times New Roman" w:hAnsi="Times New Roman" w:cs="Times New Roman"/>
          <w:sz w:val="24"/>
          <w:szCs w:val="24"/>
        </w:rPr>
        <w:t>Total number of degrees (AA,AS, Certificates) – increased by 16%</w:t>
      </w:r>
    </w:p>
    <w:p w:rsidR="007857AA" w:rsidRDefault="00631A5A" w:rsidP="00080D5D">
      <w:pPr>
        <w:spacing w:line="240" w:lineRule="auto"/>
        <w:ind w:left="720"/>
        <w:rPr>
          <w:rFonts w:ascii="Times New Roman" w:hAnsi="Times New Roman" w:cs="Times New Roman"/>
          <w:sz w:val="24"/>
          <w:szCs w:val="24"/>
        </w:rPr>
      </w:pPr>
      <w:r w:rsidRPr="007857AA">
        <w:rPr>
          <w:rFonts w:ascii="Times New Roman" w:hAnsi="Times New Roman" w:cs="Times New Roman"/>
          <w:sz w:val="24"/>
          <w:szCs w:val="24"/>
        </w:rPr>
        <w:t>The overall number of AA/AS degrees and certificates have inc</w:t>
      </w:r>
      <w:r w:rsidR="007857AA" w:rsidRPr="007857AA">
        <w:rPr>
          <w:rFonts w:ascii="Times New Roman" w:hAnsi="Times New Roman" w:cs="Times New Roman"/>
          <w:sz w:val="24"/>
          <w:szCs w:val="24"/>
        </w:rPr>
        <w:t>reased for all groups</w:t>
      </w:r>
      <w:r w:rsidRPr="007857AA">
        <w:rPr>
          <w:rFonts w:ascii="Times New Roman" w:hAnsi="Times New Roman" w:cs="Times New Roman"/>
          <w:sz w:val="24"/>
          <w:szCs w:val="24"/>
        </w:rPr>
        <w:t xml:space="preserve"> from 2009-2010 to 2011</w:t>
      </w:r>
      <w:r w:rsidR="0015187D">
        <w:rPr>
          <w:rFonts w:ascii="Times New Roman" w:hAnsi="Times New Roman" w:cs="Times New Roman"/>
          <w:sz w:val="24"/>
          <w:szCs w:val="24"/>
        </w:rPr>
        <w:t>-2012 except W</w:t>
      </w:r>
      <w:r w:rsidRPr="007857AA">
        <w:rPr>
          <w:rFonts w:ascii="Times New Roman" w:hAnsi="Times New Roman" w:cs="Times New Roman"/>
          <w:sz w:val="24"/>
          <w:szCs w:val="24"/>
        </w:rPr>
        <w:t>hites</w:t>
      </w:r>
      <w:r w:rsidR="00FF5D0F">
        <w:rPr>
          <w:rFonts w:ascii="Times New Roman" w:hAnsi="Times New Roman" w:cs="Times New Roman"/>
          <w:sz w:val="24"/>
          <w:szCs w:val="24"/>
        </w:rPr>
        <w:t>,</w:t>
      </w:r>
      <w:r w:rsidRPr="007857AA">
        <w:rPr>
          <w:rFonts w:ascii="Times New Roman" w:hAnsi="Times New Roman" w:cs="Times New Roman"/>
          <w:sz w:val="24"/>
          <w:szCs w:val="24"/>
        </w:rPr>
        <w:t xml:space="preserve"> which have remained constant.  The overall percentage for completions h</w:t>
      </w:r>
      <w:r w:rsidR="007857AA" w:rsidRPr="007857AA">
        <w:rPr>
          <w:rFonts w:ascii="Times New Roman" w:hAnsi="Times New Roman" w:cs="Times New Roman"/>
          <w:sz w:val="24"/>
          <w:szCs w:val="24"/>
        </w:rPr>
        <w:t>ave increased for all groups</w:t>
      </w:r>
      <w:r w:rsidRPr="007857AA">
        <w:rPr>
          <w:rFonts w:ascii="Times New Roman" w:hAnsi="Times New Roman" w:cs="Times New Roman"/>
          <w:sz w:val="24"/>
          <w:szCs w:val="24"/>
        </w:rPr>
        <w:t xml:space="preserve"> from 2009-2010 to 2011-</w:t>
      </w:r>
      <w:r w:rsidR="0015187D">
        <w:rPr>
          <w:rFonts w:ascii="Times New Roman" w:hAnsi="Times New Roman" w:cs="Times New Roman"/>
          <w:sz w:val="24"/>
          <w:szCs w:val="24"/>
        </w:rPr>
        <w:t>2012 for all categories except W</w:t>
      </w:r>
      <w:r w:rsidRPr="007857AA">
        <w:rPr>
          <w:rFonts w:ascii="Times New Roman" w:hAnsi="Times New Roman" w:cs="Times New Roman"/>
          <w:sz w:val="24"/>
          <w:szCs w:val="24"/>
        </w:rPr>
        <w:t>hites</w:t>
      </w:r>
      <w:r w:rsidR="00FF5D0F">
        <w:rPr>
          <w:rFonts w:ascii="Times New Roman" w:hAnsi="Times New Roman" w:cs="Times New Roman"/>
          <w:sz w:val="24"/>
          <w:szCs w:val="24"/>
        </w:rPr>
        <w:t>,</w:t>
      </w:r>
      <w:r w:rsidRPr="007857AA">
        <w:rPr>
          <w:rFonts w:ascii="Times New Roman" w:hAnsi="Times New Roman" w:cs="Times New Roman"/>
          <w:sz w:val="24"/>
          <w:szCs w:val="24"/>
        </w:rPr>
        <w:t xml:space="preserve"> which have decreased.  All</w:t>
      </w:r>
      <w:r w:rsidR="00EB72D9" w:rsidRPr="007857AA">
        <w:rPr>
          <w:rFonts w:ascii="Times New Roman" w:hAnsi="Times New Roman" w:cs="Times New Roman"/>
          <w:sz w:val="24"/>
          <w:szCs w:val="24"/>
        </w:rPr>
        <w:t xml:space="preserve"> </w:t>
      </w:r>
      <w:r w:rsidR="007857AA" w:rsidRPr="007857AA">
        <w:rPr>
          <w:rFonts w:ascii="Times New Roman" w:hAnsi="Times New Roman" w:cs="Times New Roman"/>
          <w:sz w:val="24"/>
          <w:szCs w:val="24"/>
        </w:rPr>
        <w:t>groups</w:t>
      </w:r>
      <w:r w:rsidRPr="007857AA">
        <w:rPr>
          <w:rFonts w:ascii="Times New Roman" w:hAnsi="Times New Roman" w:cs="Times New Roman"/>
          <w:sz w:val="24"/>
          <w:szCs w:val="24"/>
        </w:rPr>
        <w:t xml:space="preserve"> have a percentage of completion rate which meets or exceeds U.S. Census numbers for our servic</w:t>
      </w:r>
      <w:r w:rsidR="0015187D">
        <w:rPr>
          <w:rFonts w:ascii="Times New Roman" w:hAnsi="Times New Roman" w:cs="Times New Roman"/>
          <w:sz w:val="24"/>
          <w:szCs w:val="24"/>
        </w:rPr>
        <w:t>e region with the exception of W</w:t>
      </w:r>
      <w:r w:rsidRPr="007857AA">
        <w:rPr>
          <w:rFonts w:ascii="Times New Roman" w:hAnsi="Times New Roman" w:cs="Times New Roman"/>
          <w:sz w:val="24"/>
          <w:szCs w:val="24"/>
        </w:rPr>
        <w:t>hites.</w:t>
      </w:r>
      <w:r w:rsidR="00EB72D9" w:rsidRPr="007857AA">
        <w:rPr>
          <w:rFonts w:ascii="Times New Roman" w:hAnsi="Times New Roman" w:cs="Times New Roman"/>
          <w:sz w:val="24"/>
          <w:szCs w:val="24"/>
        </w:rPr>
        <w:t xml:space="preserve">  </w:t>
      </w:r>
    </w:p>
    <w:p w:rsidR="005B740E" w:rsidRDefault="007857AA" w:rsidP="00080D5D">
      <w:pPr>
        <w:pStyle w:val="ListParagraph"/>
        <w:numPr>
          <w:ilvl w:val="0"/>
          <w:numId w:val="5"/>
        </w:numPr>
        <w:spacing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Persistence and Retention Analysis – </w:t>
      </w:r>
      <w:r w:rsidR="003E654A">
        <w:rPr>
          <w:rFonts w:ascii="Times New Roman" w:hAnsi="Times New Roman" w:cs="Times New Roman"/>
          <w:sz w:val="24"/>
          <w:szCs w:val="24"/>
        </w:rPr>
        <w:t>T</w:t>
      </w:r>
      <w:r>
        <w:rPr>
          <w:rFonts w:ascii="Times New Roman" w:hAnsi="Times New Roman" w:cs="Times New Roman"/>
          <w:sz w:val="24"/>
          <w:szCs w:val="24"/>
        </w:rPr>
        <w:t>his section reviews the pattern of retention rates and compares data from one year to the next to determine the College’s effectiveness in supporting persistence and retention among all groups.  Comparing the retention rates for 2010-2011 to 2011-2012 and 2011-2012 to 2012-2013, the retention rate for full-time FTIC students have decreased for all groups except Other Minorities.  Comparing the retention rates for 2010-2011 to 2011-2012 and 2011-2012 to 2012-2013, the retention rate for part-time FTIC students have decreased for all students except Black students</w:t>
      </w:r>
      <w:r w:rsidR="005B740E">
        <w:rPr>
          <w:rFonts w:ascii="Times New Roman" w:hAnsi="Times New Roman" w:cs="Times New Roman"/>
          <w:sz w:val="24"/>
          <w:szCs w:val="24"/>
        </w:rPr>
        <w:t>.</w:t>
      </w:r>
    </w:p>
    <w:p w:rsidR="005B740E" w:rsidRDefault="005B740E" w:rsidP="00080D5D">
      <w:pPr>
        <w:pStyle w:val="ListParagraph"/>
        <w:spacing w:line="240" w:lineRule="auto"/>
        <w:rPr>
          <w:rFonts w:ascii="Times New Roman" w:hAnsi="Times New Roman" w:cs="Times New Roman"/>
          <w:sz w:val="24"/>
          <w:szCs w:val="24"/>
        </w:rPr>
      </w:pPr>
    </w:p>
    <w:p w:rsidR="005B740E" w:rsidRDefault="005B740E" w:rsidP="00080D5D">
      <w:pPr>
        <w:pStyle w:val="ListParagraph"/>
        <w:numPr>
          <w:ilvl w:val="0"/>
          <w:numId w:val="5"/>
        </w:numPr>
        <w:spacing w:line="240" w:lineRule="auto"/>
        <w:rPr>
          <w:rFonts w:ascii="Times New Roman" w:hAnsi="Times New Roman" w:cs="Times New Roman"/>
          <w:sz w:val="24"/>
          <w:szCs w:val="24"/>
        </w:rPr>
      </w:pPr>
      <w:r>
        <w:rPr>
          <w:rFonts w:ascii="Times New Roman" w:hAnsi="Times New Roman" w:cs="Times New Roman"/>
          <w:sz w:val="24"/>
          <w:szCs w:val="24"/>
        </w:rPr>
        <w:t xml:space="preserve">Institutional Analysis of “Gatekeeper” Mathematics Courses – </w:t>
      </w:r>
      <w:r w:rsidR="003E654A">
        <w:rPr>
          <w:rFonts w:ascii="Times New Roman" w:hAnsi="Times New Roman" w:cs="Times New Roman"/>
          <w:sz w:val="24"/>
          <w:szCs w:val="24"/>
        </w:rPr>
        <w:t>T</w:t>
      </w:r>
      <w:r>
        <w:rPr>
          <w:rFonts w:ascii="Times New Roman" w:hAnsi="Times New Roman" w:cs="Times New Roman"/>
          <w:sz w:val="24"/>
          <w:szCs w:val="24"/>
        </w:rPr>
        <w:t>he success rates of minority and underrepresented students in “gatekeeper” math courses were analyzed according to gender, ethnicity, course-type, faculty status, and instructional methods.  Overall success rates for MAT 1033 and MGF 1106 have remained stable, while MAC 1105 shows a slight decreasing trend for the period covered in the report.  The gaps between success rates for different groups are becoming narrower.</w:t>
      </w:r>
    </w:p>
    <w:p w:rsidR="005B740E" w:rsidRPr="005B740E" w:rsidRDefault="005B740E" w:rsidP="00080D5D">
      <w:pPr>
        <w:pStyle w:val="ListParagraph"/>
        <w:spacing w:line="240" w:lineRule="auto"/>
        <w:rPr>
          <w:rFonts w:ascii="Times New Roman" w:hAnsi="Times New Roman" w:cs="Times New Roman"/>
          <w:sz w:val="24"/>
          <w:szCs w:val="24"/>
        </w:rPr>
      </w:pPr>
    </w:p>
    <w:p w:rsidR="00F13705" w:rsidRDefault="005B740E" w:rsidP="00080D5D">
      <w:pPr>
        <w:pStyle w:val="ListParagraph"/>
        <w:numPr>
          <w:ilvl w:val="0"/>
          <w:numId w:val="5"/>
        </w:numPr>
        <w:spacing w:line="240" w:lineRule="auto"/>
        <w:rPr>
          <w:rFonts w:ascii="Times New Roman" w:hAnsi="Times New Roman" w:cs="Times New Roman"/>
          <w:sz w:val="24"/>
          <w:szCs w:val="24"/>
        </w:rPr>
      </w:pPr>
      <w:r>
        <w:rPr>
          <w:rFonts w:ascii="Times New Roman" w:hAnsi="Times New Roman" w:cs="Times New Roman"/>
          <w:sz w:val="24"/>
          <w:szCs w:val="24"/>
        </w:rPr>
        <w:t>Substitution Waivers for Admissions and Course Substitutions for Students with Disabilities – Colleges are required to develop policies for providing reasonable substitution for eligible students under Florida and Federal law.  In accordance with this requirement the College updated Board Policy 6Hx6:6.03 in June 2012 to accurately reflect</w:t>
      </w:r>
      <w:r w:rsidR="00F13705">
        <w:rPr>
          <w:rFonts w:ascii="Times New Roman" w:hAnsi="Times New Roman" w:cs="Times New Roman"/>
          <w:sz w:val="24"/>
          <w:szCs w:val="24"/>
        </w:rPr>
        <w:t xml:space="preserve"> the necessary requirements listed under Rule 6A-10.041(1), FAC.  The College received one (1) course substitution request which was granted in 2012-2013.</w:t>
      </w:r>
      <w:r w:rsidR="00EB72D9" w:rsidRPr="005B740E">
        <w:rPr>
          <w:rFonts w:ascii="Times New Roman" w:hAnsi="Times New Roman" w:cs="Times New Roman"/>
          <w:sz w:val="24"/>
          <w:szCs w:val="24"/>
        </w:rPr>
        <w:t xml:space="preserve">        </w:t>
      </w:r>
    </w:p>
    <w:p w:rsidR="00F13705" w:rsidRDefault="00F13705" w:rsidP="00080D5D">
      <w:pPr>
        <w:spacing w:line="240" w:lineRule="auto"/>
        <w:rPr>
          <w:rFonts w:ascii="Times New Roman" w:hAnsi="Times New Roman" w:cs="Times New Roman"/>
          <w:sz w:val="24"/>
          <w:szCs w:val="24"/>
        </w:rPr>
      </w:pPr>
      <w:r w:rsidRPr="00F13705">
        <w:rPr>
          <w:rFonts w:ascii="Times New Roman" w:hAnsi="Times New Roman" w:cs="Times New Roman"/>
          <w:sz w:val="24"/>
          <w:szCs w:val="24"/>
          <w:u w:val="single"/>
        </w:rPr>
        <w:t>Str</w:t>
      </w:r>
      <w:r w:rsidR="00626BDE">
        <w:rPr>
          <w:rFonts w:ascii="Times New Roman" w:hAnsi="Times New Roman" w:cs="Times New Roman"/>
          <w:sz w:val="24"/>
          <w:szCs w:val="24"/>
          <w:u w:val="single"/>
        </w:rPr>
        <w:t>ategies to Increase Student Participation</w:t>
      </w:r>
      <w:r w:rsidR="00EB72D9" w:rsidRPr="00F13705">
        <w:rPr>
          <w:rFonts w:ascii="Times New Roman" w:hAnsi="Times New Roman" w:cs="Times New Roman"/>
          <w:sz w:val="24"/>
          <w:szCs w:val="24"/>
        </w:rPr>
        <w:t xml:space="preserve">  </w:t>
      </w:r>
    </w:p>
    <w:p w:rsidR="00626BDE" w:rsidRPr="00626BDE" w:rsidRDefault="00626BDE" w:rsidP="00080D5D">
      <w:pPr>
        <w:spacing w:line="240" w:lineRule="auto"/>
        <w:rPr>
          <w:rFonts w:ascii="Times New Roman" w:hAnsi="Times New Roman" w:cs="Times New Roman"/>
          <w:sz w:val="24"/>
          <w:szCs w:val="24"/>
        </w:rPr>
      </w:pPr>
      <w:r w:rsidRPr="00626BDE">
        <w:rPr>
          <w:rFonts w:ascii="Times New Roman" w:hAnsi="Times New Roman" w:cs="Times New Roman"/>
          <w:sz w:val="24"/>
          <w:szCs w:val="24"/>
        </w:rPr>
        <w:t>Methods and strategies to increase e</w:t>
      </w:r>
      <w:r w:rsidR="00DD1CA9">
        <w:rPr>
          <w:rFonts w:ascii="Times New Roman" w:hAnsi="Times New Roman" w:cs="Times New Roman"/>
          <w:sz w:val="24"/>
          <w:szCs w:val="24"/>
        </w:rPr>
        <w:t>nrollments for Other Minority, B</w:t>
      </w:r>
      <w:r w:rsidRPr="00626BDE">
        <w:rPr>
          <w:rFonts w:ascii="Times New Roman" w:hAnsi="Times New Roman" w:cs="Times New Roman"/>
          <w:sz w:val="24"/>
          <w:szCs w:val="24"/>
        </w:rPr>
        <w:t>lack and Hispanic students:</w:t>
      </w:r>
    </w:p>
    <w:p w:rsidR="00626BDE" w:rsidRPr="00626BDE" w:rsidRDefault="00626BDE" w:rsidP="00626BDE">
      <w:pPr>
        <w:numPr>
          <w:ilvl w:val="0"/>
          <w:numId w:val="6"/>
        </w:numPr>
        <w:spacing w:after="0" w:line="240" w:lineRule="auto"/>
        <w:ind w:left="720"/>
        <w:rPr>
          <w:rFonts w:ascii="Times New Roman" w:hAnsi="Times New Roman" w:cs="Times New Roman"/>
          <w:sz w:val="24"/>
          <w:szCs w:val="24"/>
        </w:rPr>
      </w:pPr>
      <w:r w:rsidRPr="00626BDE">
        <w:rPr>
          <w:rFonts w:ascii="Times New Roman" w:hAnsi="Times New Roman" w:cs="Times New Roman"/>
          <w:sz w:val="24"/>
          <w:szCs w:val="24"/>
        </w:rPr>
        <w:t xml:space="preserve">Outreach and partnerships with local K-12 systems to include public and charter schools, along with special centers.  </w:t>
      </w:r>
    </w:p>
    <w:p w:rsidR="00626BDE" w:rsidRPr="00626BDE" w:rsidRDefault="00626BDE" w:rsidP="00626BDE">
      <w:pPr>
        <w:numPr>
          <w:ilvl w:val="0"/>
          <w:numId w:val="6"/>
        </w:numPr>
        <w:spacing w:after="0" w:line="240" w:lineRule="auto"/>
        <w:ind w:left="720" w:hanging="315"/>
        <w:rPr>
          <w:rFonts w:ascii="Times New Roman" w:hAnsi="Times New Roman" w:cs="Times New Roman"/>
          <w:sz w:val="24"/>
          <w:szCs w:val="24"/>
        </w:rPr>
      </w:pPr>
      <w:r w:rsidRPr="00626BDE">
        <w:rPr>
          <w:rFonts w:ascii="Times New Roman" w:hAnsi="Times New Roman" w:cs="Times New Roman"/>
          <w:sz w:val="24"/>
          <w:szCs w:val="24"/>
        </w:rPr>
        <w:t>Recruitment representatives conduct presentations and host information tables at programs and college fairs targeted to underrepresented populations through organizations such as Infinite Scholars, Hispanic Scholarship Fund and Take Stock in Children.</w:t>
      </w:r>
    </w:p>
    <w:p w:rsidR="00626BDE" w:rsidRPr="00626BDE" w:rsidRDefault="00626BDE" w:rsidP="00626BDE">
      <w:pPr>
        <w:numPr>
          <w:ilvl w:val="0"/>
          <w:numId w:val="6"/>
        </w:numPr>
        <w:spacing w:after="0" w:line="240" w:lineRule="auto"/>
        <w:ind w:left="720" w:hanging="315"/>
        <w:rPr>
          <w:rFonts w:ascii="Times New Roman" w:hAnsi="Times New Roman" w:cs="Times New Roman"/>
          <w:sz w:val="24"/>
          <w:szCs w:val="24"/>
        </w:rPr>
      </w:pPr>
      <w:r w:rsidRPr="00626BDE">
        <w:rPr>
          <w:rFonts w:ascii="Times New Roman" w:hAnsi="Times New Roman" w:cs="Times New Roman"/>
          <w:sz w:val="24"/>
          <w:szCs w:val="24"/>
        </w:rPr>
        <w:t>Development and implementation of a recruitment plan to include multi-cultural initiatives engaging college staff and students in efforts as appropriate.</w:t>
      </w:r>
    </w:p>
    <w:p w:rsidR="00626BDE" w:rsidRPr="00626BDE" w:rsidRDefault="00626BDE" w:rsidP="00626BDE">
      <w:pPr>
        <w:numPr>
          <w:ilvl w:val="0"/>
          <w:numId w:val="6"/>
        </w:numPr>
        <w:spacing w:after="0" w:line="240" w:lineRule="auto"/>
        <w:ind w:left="720" w:hanging="315"/>
        <w:rPr>
          <w:rFonts w:ascii="Times New Roman" w:hAnsi="Times New Roman" w:cs="Times New Roman"/>
          <w:sz w:val="24"/>
          <w:szCs w:val="24"/>
        </w:rPr>
      </w:pPr>
      <w:r w:rsidRPr="00626BDE">
        <w:rPr>
          <w:rFonts w:ascii="Times New Roman" w:hAnsi="Times New Roman" w:cs="Times New Roman"/>
          <w:sz w:val="24"/>
          <w:szCs w:val="24"/>
        </w:rPr>
        <w:t xml:space="preserve">Continued execution and marketing of the annual Go Higher, Get Accepted! campaign to have high school seniors accepted at a postsecondary institution prior to graduation. </w:t>
      </w:r>
    </w:p>
    <w:p w:rsidR="00626BDE" w:rsidRPr="00626BDE" w:rsidRDefault="00626BDE" w:rsidP="00626BDE">
      <w:pPr>
        <w:numPr>
          <w:ilvl w:val="0"/>
          <w:numId w:val="6"/>
        </w:numPr>
        <w:spacing w:after="0" w:line="240" w:lineRule="auto"/>
        <w:ind w:left="720" w:hanging="315"/>
        <w:rPr>
          <w:rFonts w:ascii="Times New Roman" w:hAnsi="Times New Roman" w:cs="Times New Roman"/>
          <w:sz w:val="24"/>
          <w:szCs w:val="24"/>
        </w:rPr>
      </w:pPr>
      <w:r w:rsidRPr="00626BDE">
        <w:rPr>
          <w:rFonts w:ascii="Times New Roman" w:hAnsi="Times New Roman" w:cs="Times New Roman"/>
          <w:sz w:val="24"/>
          <w:szCs w:val="24"/>
        </w:rPr>
        <w:t>Development of outreach initiatives and participation in community and/or non-profit events, workshops and programs to increase awareness of college access. Continue to cultivate targeted partnerships with non-profit and co</w:t>
      </w:r>
      <w:r w:rsidR="00B77BE9">
        <w:rPr>
          <w:rFonts w:ascii="Times New Roman" w:hAnsi="Times New Roman" w:cs="Times New Roman"/>
          <w:sz w:val="24"/>
          <w:szCs w:val="24"/>
        </w:rPr>
        <w:t>mmunity agencies</w:t>
      </w:r>
      <w:r w:rsidRPr="00626BDE">
        <w:rPr>
          <w:rFonts w:ascii="Times New Roman" w:hAnsi="Times New Roman" w:cs="Times New Roman"/>
          <w:sz w:val="24"/>
          <w:szCs w:val="24"/>
        </w:rPr>
        <w:t>.</w:t>
      </w:r>
    </w:p>
    <w:p w:rsidR="00626BDE" w:rsidRPr="00B77BE9" w:rsidRDefault="00626BDE" w:rsidP="00B77BE9">
      <w:pPr>
        <w:numPr>
          <w:ilvl w:val="0"/>
          <w:numId w:val="6"/>
        </w:numPr>
        <w:spacing w:after="0" w:line="240" w:lineRule="auto"/>
        <w:ind w:left="720" w:hanging="315"/>
        <w:rPr>
          <w:rFonts w:ascii="Times New Roman" w:hAnsi="Times New Roman" w:cs="Times New Roman"/>
          <w:sz w:val="24"/>
          <w:szCs w:val="24"/>
        </w:rPr>
      </w:pPr>
      <w:r w:rsidRPr="00626BDE">
        <w:rPr>
          <w:rFonts w:ascii="Times New Roman" w:hAnsi="Times New Roman" w:cs="Times New Roman"/>
          <w:sz w:val="24"/>
          <w:szCs w:val="24"/>
        </w:rPr>
        <w:t>Increase scholarship opportunities and promote existing scholarship availability through communications and workshops.</w:t>
      </w:r>
    </w:p>
    <w:p w:rsidR="00626BDE" w:rsidRPr="00626BDE" w:rsidRDefault="00626BDE" w:rsidP="00626BDE">
      <w:pPr>
        <w:numPr>
          <w:ilvl w:val="0"/>
          <w:numId w:val="6"/>
        </w:numPr>
        <w:spacing w:after="0" w:line="240" w:lineRule="auto"/>
        <w:ind w:left="720" w:hanging="315"/>
        <w:rPr>
          <w:rFonts w:ascii="Times New Roman" w:hAnsi="Times New Roman" w:cs="Times New Roman"/>
          <w:sz w:val="24"/>
          <w:szCs w:val="24"/>
        </w:rPr>
      </w:pPr>
      <w:r w:rsidRPr="00626BDE">
        <w:rPr>
          <w:rFonts w:ascii="Times New Roman" w:hAnsi="Times New Roman" w:cs="Times New Roman"/>
          <w:sz w:val="24"/>
          <w:szCs w:val="24"/>
        </w:rPr>
        <w:t xml:space="preserve">Enhance opportunities to host on and off-campus events, college fairs and information sessions for students participating in AVID, Upward Bound and similar school based programs. </w:t>
      </w:r>
    </w:p>
    <w:p w:rsidR="00626BDE" w:rsidRPr="00626BDE" w:rsidRDefault="00626BDE" w:rsidP="00626BDE">
      <w:pPr>
        <w:numPr>
          <w:ilvl w:val="0"/>
          <w:numId w:val="6"/>
        </w:numPr>
        <w:spacing w:after="0" w:line="240" w:lineRule="auto"/>
        <w:ind w:left="720" w:hanging="315"/>
        <w:rPr>
          <w:rFonts w:ascii="Times New Roman" w:hAnsi="Times New Roman" w:cs="Times New Roman"/>
          <w:sz w:val="24"/>
          <w:szCs w:val="24"/>
        </w:rPr>
      </w:pPr>
      <w:r w:rsidRPr="00626BDE">
        <w:rPr>
          <w:rFonts w:ascii="Times New Roman" w:hAnsi="Times New Roman" w:cs="Times New Roman"/>
          <w:sz w:val="24"/>
          <w:szCs w:val="24"/>
        </w:rPr>
        <w:t>Offer on-campus family information sessions, college knowledge sessions and open houses.</w:t>
      </w:r>
    </w:p>
    <w:p w:rsidR="00626BDE" w:rsidRPr="00626BDE" w:rsidRDefault="00626BDE" w:rsidP="00626BDE">
      <w:pPr>
        <w:numPr>
          <w:ilvl w:val="0"/>
          <w:numId w:val="6"/>
        </w:numPr>
        <w:spacing w:after="0" w:line="240" w:lineRule="auto"/>
        <w:ind w:left="720" w:hanging="315"/>
        <w:rPr>
          <w:rFonts w:ascii="Times New Roman" w:hAnsi="Times New Roman" w:cs="Times New Roman"/>
          <w:sz w:val="24"/>
          <w:szCs w:val="24"/>
        </w:rPr>
      </w:pPr>
      <w:r w:rsidRPr="00626BDE">
        <w:rPr>
          <w:rFonts w:ascii="Times New Roman" w:hAnsi="Times New Roman" w:cs="Times New Roman"/>
          <w:sz w:val="24"/>
          <w:szCs w:val="24"/>
        </w:rPr>
        <w:lastRenderedPageBreak/>
        <w:t>High school outreach efforts targeted to first generation college students eligible for Project HOPE and other scholarship offerings.</w:t>
      </w:r>
    </w:p>
    <w:p w:rsidR="00626BDE" w:rsidRPr="00626BDE" w:rsidRDefault="00626BDE" w:rsidP="00626BDE">
      <w:pPr>
        <w:numPr>
          <w:ilvl w:val="0"/>
          <w:numId w:val="6"/>
        </w:numPr>
        <w:spacing w:after="0" w:line="240" w:lineRule="auto"/>
        <w:ind w:left="720" w:hanging="315"/>
        <w:rPr>
          <w:rFonts w:ascii="Times New Roman" w:hAnsi="Times New Roman" w:cs="Times New Roman"/>
          <w:sz w:val="24"/>
          <w:szCs w:val="24"/>
        </w:rPr>
      </w:pPr>
      <w:r w:rsidRPr="00626BDE">
        <w:rPr>
          <w:rFonts w:ascii="Times New Roman" w:hAnsi="Times New Roman" w:cs="Times New Roman"/>
          <w:sz w:val="24"/>
          <w:szCs w:val="24"/>
        </w:rPr>
        <w:t xml:space="preserve">Continued development of on-campus information sessions and financial aid workshops to support students seeking assistance with the application process and funding for college. </w:t>
      </w:r>
    </w:p>
    <w:p w:rsidR="00626BDE" w:rsidRPr="00626BDE" w:rsidRDefault="002F058E" w:rsidP="00626BDE">
      <w:pPr>
        <w:numPr>
          <w:ilvl w:val="0"/>
          <w:numId w:val="6"/>
        </w:numPr>
        <w:spacing w:after="0" w:line="240" w:lineRule="auto"/>
        <w:ind w:left="720" w:hanging="315"/>
        <w:rPr>
          <w:rFonts w:ascii="Times New Roman" w:hAnsi="Times New Roman" w:cs="Times New Roman"/>
          <w:sz w:val="24"/>
          <w:szCs w:val="24"/>
        </w:rPr>
      </w:pPr>
      <w:r>
        <w:rPr>
          <w:rFonts w:ascii="Times New Roman" w:hAnsi="Times New Roman" w:cs="Times New Roman"/>
          <w:sz w:val="24"/>
          <w:szCs w:val="24"/>
        </w:rPr>
        <w:t>Enhanced scheduling of bi</w:t>
      </w:r>
      <w:r w:rsidR="00626BDE" w:rsidRPr="00626BDE">
        <w:rPr>
          <w:rFonts w:ascii="Times New Roman" w:hAnsi="Times New Roman" w:cs="Times New Roman"/>
          <w:sz w:val="24"/>
          <w:szCs w:val="24"/>
        </w:rPr>
        <w:t xml:space="preserve">lingual enrollment services staff members and student assistants to ensure availability of support services for limited English speaking students and family members.  </w:t>
      </w:r>
    </w:p>
    <w:p w:rsidR="00626BDE" w:rsidRPr="00626BDE" w:rsidRDefault="00626BDE" w:rsidP="00626BDE">
      <w:pPr>
        <w:numPr>
          <w:ilvl w:val="0"/>
          <w:numId w:val="6"/>
        </w:numPr>
        <w:spacing w:after="0" w:line="240" w:lineRule="auto"/>
        <w:ind w:left="720" w:hanging="315"/>
        <w:rPr>
          <w:rFonts w:ascii="Times New Roman" w:hAnsi="Times New Roman" w:cs="Times New Roman"/>
          <w:sz w:val="24"/>
          <w:szCs w:val="24"/>
        </w:rPr>
      </w:pPr>
      <w:r w:rsidRPr="00626BDE">
        <w:rPr>
          <w:rFonts w:ascii="Times New Roman" w:hAnsi="Times New Roman" w:cs="Times New Roman"/>
          <w:sz w:val="24"/>
          <w:szCs w:val="24"/>
        </w:rPr>
        <w:t xml:space="preserve">Development of on and off-campus partnerships with SWFL Works to increase awareness of state funding support available for displaced workers and low income new and returning students.  </w:t>
      </w:r>
    </w:p>
    <w:p w:rsidR="00626BDE" w:rsidRDefault="00626BDE" w:rsidP="00B77BE9">
      <w:pPr>
        <w:numPr>
          <w:ilvl w:val="0"/>
          <w:numId w:val="6"/>
        </w:numPr>
        <w:spacing w:after="0" w:line="240" w:lineRule="auto"/>
        <w:ind w:left="720" w:hanging="315"/>
        <w:rPr>
          <w:rFonts w:ascii="Times New Roman" w:hAnsi="Times New Roman" w:cs="Times New Roman"/>
          <w:sz w:val="24"/>
          <w:szCs w:val="24"/>
        </w:rPr>
      </w:pPr>
      <w:r w:rsidRPr="00626BDE">
        <w:rPr>
          <w:rFonts w:ascii="Times New Roman" w:hAnsi="Times New Roman" w:cs="Times New Roman"/>
          <w:sz w:val="24"/>
          <w:szCs w:val="24"/>
        </w:rPr>
        <w:t xml:space="preserve">Pathways partnership with the School District of Lee County; the Division of College and Career Readiness collaborates with Lee County’s Adult and Career Education program to provide transition services for students completing General Equivalence Diplomas (GEDs) and for Adult ESOL students. The Division of College and Career Readiness and the Office of Admissions hosted two “Evening at Edison” events (fall 2012, spring 2013) providing recruiting and transitioning services for Adult ESOL Students and GED completers. </w:t>
      </w:r>
    </w:p>
    <w:p w:rsidR="00B77BE9" w:rsidRPr="00B77BE9" w:rsidRDefault="00B77BE9" w:rsidP="00B77BE9">
      <w:pPr>
        <w:spacing w:after="0" w:line="240" w:lineRule="auto"/>
        <w:ind w:left="720"/>
        <w:rPr>
          <w:rFonts w:ascii="Times New Roman" w:hAnsi="Times New Roman" w:cs="Times New Roman"/>
          <w:sz w:val="24"/>
          <w:szCs w:val="24"/>
        </w:rPr>
      </w:pPr>
    </w:p>
    <w:p w:rsidR="00626BDE" w:rsidRDefault="00626BDE" w:rsidP="00626BDE">
      <w:pPr>
        <w:rPr>
          <w:rFonts w:ascii="Times New Roman" w:hAnsi="Times New Roman" w:cs="Times New Roman"/>
          <w:sz w:val="24"/>
          <w:szCs w:val="24"/>
        </w:rPr>
      </w:pPr>
      <w:r w:rsidRPr="00626BDE">
        <w:rPr>
          <w:rFonts w:ascii="Times New Roman" w:hAnsi="Times New Roman" w:cs="Times New Roman"/>
          <w:sz w:val="24"/>
          <w:szCs w:val="24"/>
          <w:u w:val="single"/>
        </w:rPr>
        <w:t>Strategies to Increase Student Completions</w:t>
      </w:r>
      <w:r>
        <w:rPr>
          <w:rFonts w:ascii="Times New Roman" w:hAnsi="Times New Roman" w:cs="Times New Roman"/>
          <w:sz w:val="24"/>
          <w:szCs w:val="24"/>
        </w:rPr>
        <w:t>:</w:t>
      </w:r>
    </w:p>
    <w:p w:rsidR="00626BDE" w:rsidRPr="00626BDE" w:rsidRDefault="00626BDE" w:rsidP="00626BDE">
      <w:pPr>
        <w:numPr>
          <w:ilvl w:val="0"/>
          <w:numId w:val="7"/>
        </w:numPr>
        <w:spacing w:after="0" w:line="240" w:lineRule="auto"/>
        <w:rPr>
          <w:rFonts w:ascii="Times New Roman" w:hAnsi="Times New Roman" w:cs="Times New Roman"/>
          <w:sz w:val="24"/>
          <w:szCs w:val="24"/>
        </w:rPr>
      </w:pPr>
      <w:r w:rsidRPr="00626BDE">
        <w:rPr>
          <w:rFonts w:ascii="Times New Roman" w:hAnsi="Times New Roman" w:cs="Times New Roman"/>
          <w:sz w:val="24"/>
          <w:szCs w:val="24"/>
        </w:rPr>
        <w:t>Established Academic Success Centers on all campuses in an effort to increase the support needed for course completion. Since fall 2012, all Academic Success Centers have had a central report to the Division of College and Career Readiness to ensure consistency of services.</w:t>
      </w:r>
    </w:p>
    <w:p w:rsidR="00626BDE" w:rsidRPr="00626BDE" w:rsidRDefault="00626BDE" w:rsidP="00626BDE">
      <w:pPr>
        <w:numPr>
          <w:ilvl w:val="0"/>
          <w:numId w:val="7"/>
        </w:numPr>
        <w:spacing w:after="0" w:line="240" w:lineRule="auto"/>
        <w:rPr>
          <w:rFonts w:ascii="Times New Roman" w:hAnsi="Times New Roman" w:cs="Times New Roman"/>
          <w:sz w:val="24"/>
          <w:szCs w:val="24"/>
        </w:rPr>
      </w:pPr>
      <w:r w:rsidRPr="00626BDE">
        <w:rPr>
          <w:rFonts w:ascii="Times New Roman" w:hAnsi="Times New Roman" w:cs="Times New Roman"/>
          <w:sz w:val="24"/>
          <w:szCs w:val="24"/>
        </w:rPr>
        <w:t xml:space="preserve">Continued development and refinement of the comprehensive orientation program that includes group and individual advising, workshops to improve study skills and promotion of support services. </w:t>
      </w:r>
    </w:p>
    <w:p w:rsidR="00626BDE" w:rsidRPr="00626BDE" w:rsidRDefault="00626BDE" w:rsidP="00626BDE">
      <w:pPr>
        <w:numPr>
          <w:ilvl w:val="0"/>
          <w:numId w:val="7"/>
        </w:numPr>
        <w:spacing w:after="0" w:line="240" w:lineRule="auto"/>
        <w:rPr>
          <w:rFonts w:ascii="Times New Roman" w:hAnsi="Times New Roman" w:cs="Times New Roman"/>
          <w:sz w:val="24"/>
          <w:szCs w:val="24"/>
        </w:rPr>
      </w:pPr>
      <w:r w:rsidRPr="00626BDE">
        <w:rPr>
          <w:rFonts w:ascii="Times New Roman" w:hAnsi="Times New Roman" w:cs="Times New Roman"/>
          <w:sz w:val="24"/>
          <w:szCs w:val="24"/>
        </w:rPr>
        <w:t>Re-designed the developmental mathematics curriculum to align with Florida’s Developmental Course Competencies. The Division of College and Career Readiness is currently piloting Project Math Success in partnership with Florida State College at Jacksonville.</w:t>
      </w:r>
    </w:p>
    <w:p w:rsidR="00626BDE" w:rsidRPr="00626BDE" w:rsidRDefault="00626BDE" w:rsidP="00626BDE">
      <w:pPr>
        <w:numPr>
          <w:ilvl w:val="0"/>
          <w:numId w:val="7"/>
        </w:numPr>
        <w:spacing w:after="0" w:line="240" w:lineRule="auto"/>
        <w:rPr>
          <w:rFonts w:ascii="Times New Roman" w:hAnsi="Times New Roman" w:cs="Times New Roman"/>
          <w:sz w:val="24"/>
          <w:szCs w:val="24"/>
        </w:rPr>
      </w:pPr>
      <w:r w:rsidRPr="00626BDE">
        <w:rPr>
          <w:rFonts w:ascii="Times New Roman" w:hAnsi="Times New Roman" w:cs="Times New Roman"/>
          <w:sz w:val="24"/>
          <w:szCs w:val="24"/>
        </w:rPr>
        <w:t>Continued implementation of comm</w:t>
      </w:r>
      <w:r w:rsidR="004E533F">
        <w:rPr>
          <w:rFonts w:ascii="Times New Roman" w:hAnsi="Times New Roman" w:cs="Times New Roman"/>
          <w:sz w:val="24"/>
          <w:szCs w:val="24"/>
        </w:rPr>
        <w:t>on course assessments.   Since f</w:t>
      </w:r>
      <w:r w:rsidRPr="00626BDE">
        <w:rPr>
          <w:rFonts w:ascii="Times New Roman" w:hAnsi="Times New Roman" w:cs="Times New Roman"/>
          <w:sz w:val="24"/>
          <w:szCs w:val="24"/>
        </w:rPr>
        <w:t>all 2011, the Division of College and Career Readiness has implemented common course assessments in developmental curriculum and tracked achievement of Post-secondary Mathematics Standards for MAT 1033 and the Post-secondary Writing Standards for ENC 1</w:t>
      </w:r>
      <w:r w:rsidR="00B77BE9">
        <w:rPr>
          <w:rFonts w:ascii="Times New Roman" w:hAnsi="Times New Roman" w:cs="Times New Roman"/>
          <w:sz w:val="24"/>
          <w:szCs w:val="24"/>
        </w:rPr>
        <w:t>101.</w:t>
      </w:r>
    </w:p>
    <w:p w:rsidR="00626BDE" w:rsidRPr="00626BDE" w:rsidRDefault="00626BDE" w:rsidP="00626BDE">
      <w:pPr>
        <w:numPr>
          <w:ilvl w:val="0"/>
          <w:numId w:val="7"/>
        </w:numPr>
        <w:spacing w:after="0" w:line="240" w:lineRule="auto"/>
        <w:rPr>
          <w:rFonts w:ascii="Times New Roman" w:hAnsi="Times New Roman" w:cs="Times New Roman"/>
          <w:sz w:val="24"/>
          <w:szCs w:val="24"/>
        </w:rPr>
      </w:pPr>
      <w:r w:rsidRPr="00626BDE">
        <w:rPr>
          <w:rFonts w:ascii="Times New Roman" w:hAnsi="Times New Roman" w:cs="Times New Roman"/>
          <w:sz w:val="24"/>
          <w:szCs w:val="24"/>
        </w:rPr>
        <w:t>Continue to engage in a College Readiness effort with the school districts we serve to create a seamless post-secondary transition and to re</w:t>
      </w:r>
      <w:r w:rsidR="00B77BE9">
        <w:rPr>
          <w:rFonts w:ascii="Times New Roman" w:hAnsi="Times New Roman" w:cs="Times New Roman"/>
          <w:sz w:val="24"/>
          <w:szCs w:val="24"/>
        </w:rPr>
        <w:t>duce remedial placements.</w:t>
      </w:r>
    </w:p>
    <w:p w:rsidR="00626BDE" w:rsidRPr="00626BDE" w:rsidRDefault="00626BDE" w:rsidP="00626BDE">
      <w:pPr>
        <w:numPr>
          <w:ilvl w:val="0"/>
          <w:numId w:val="7"/>
        </w:numPr>
        <w:spacing w:after="0" w:line="240" w:lineRule="auto"/>
        <w:rPr>
          <w:rFonts w:ascii="Times New Roman" w:hAnsi="Times New Roman" w:cs="Times New Roman"/>
          <w:sz w:val="24"/>
          <w:szCs w:val="24"/>
        </w:rPr>
      </w:pPr>
      <w:r w:rsidRPr="00626BDE">
        <w:rPr>
          <w:rFonts w:ascii="Times New Roman" w:hAnsi="Times New Roman" w:cs="Times New Roman"/>
          <w:sz w:val="24"/>
          <w:szCs w:val="24"/>
        </w:rPr>
        <w:t>Continued monitoring of academic progress and provide early interventions to those falling below acceptable standards. An Early Alert Committee was established in fall 2012 to ensure college wide consistency of Early Alert services.</w:t>
      </w:r>
    </w:p>
    <w:p w:rsidR="00626BDE" w:rsidRPr="00626BDE" w:rsidRDefault="00626BDE" w:rsidP="00626BDE">
      <w:pPr>
        <w:pStyle w:val="ListParagraph"/>
        <w:numPr>
          <w:ilvl w:val="0"/>
          <w:numId w:val="7"/>
        </w:numPr>
        <w:spacing w:after="0" w:line="240" w:lineRule="auto"/>
        <w:rPr>
          <w:rFonts w:ascii="Times New Roman" w:hAnsi="Times New Roman" w:cs="Times New Roman"/>
          <w:sz w:val="24"/>
          <w:szCs w:val="24"/>
        </w:rPr>
      </w:pPr>
      <w:r w:rsidRPr="00626BDE">
        <w:rPr>
          <w:rFonts w:ascii="Times New Roman" w:hAnsi="Times New Roman" w:cs="Times New Roman"/>
          <w:sz w:val="24"/>
          <w:szCs w:val="24"/>
        </w:rPr>
        <w:t xml:space="preserve">Established Communities of Practice as a professional development mechanism and an opportunity for Developmental faculty to engage in conversations with credit course faculty about curriculum and pedagogy.  </w:t>
      </w:r>
    </w:p>
    <w:p w:rsidR="00626BDE" w:rsidRPr="00626BDE" w:rsidRDefault="00626BDE" w:rsidP="00626BDE">
      <w:pPr>
        <w:numPr>
          <w:ilvl w:val="0"/>
          <w:numId w:val="7"/>
        </w:numPr>
        <w:spacing w:after="0" w:line="240" w:lineRule="auto"/>
        <w:rPr>
          <w:rFonts w:ascii="Times New Roman" w:hAnsi="Times New Roman" w:cs="Times New Roman"/>
          <w:sz w:val="24"/>
          <w:szCs w:val="24"/>
        </w:rPr>
      </w:pPr>
      <w:r w:rsidRPr="00626BDE">
        <w:rPr>
          <w:rFonts w:ascii="Times New Roman" w:hAnsi="Times New Roman" w:cs="Times New Roman"/>
          <w:sz w:val="24"/>
          <w:szCs w:val="24"/>
        </w:rPr>
        <w:lastRenderedPageBreak/>
        <w:t>Developmental Mathematics faculty have engaged in Mathematics Re-design and visited other colleges who have implemented alternative modality</w:t>
      </w:r>
      <w:r w:rsidR="00066484">
        <w:rPr>
          <w:rFonts w:ascii="Times New Roman" w:hAnsi="Times New Roman" w:cs="Times New Roman"/>
          <w:sz w:val="24"/>
          <w:szCs w:val="24"/>
        </w:rPr>
        <w:t xml:space="preserve"> models.</w:t>
      </w:r>
      <w:r w:rsidRPr="00626BDE">
        <w:rPr>
          <w:rFonts w:ascii="Times New Roman" w:hAnsi="Times New Roman" w:cs="Times New Roman"/>
          <w:sz w:val="24"/>
          <w:szCs w:val="24"/>
        </w:rPr>
        <w:t xml:space="preserve">  </w:t>
      </w:r>
    </w:p>
    <w:p w:rsidR="00626BDE" w:rsidRPr="00626BDE" w:rsidRDefault="00626BDE" w:rsidP="00626BDE">
      <w:pPr>
        <w:numPr>
          <w:ilvl w:val="0"/>
          <w:numId w:val="7"/>
        </w:numPr>
        <w:spacing w:after="0" w:line="240" w:lineRule="auto"/>
        <w:rPr>
          <w:rFonts w:ascii="Times New Roman" w:hAnsi="Times New Roman" w:cs="Times New Roman"/>
          <w:sz w:val="24"/>
          <w:szCs w:val="24"/>
        </w:rPr>
      </w:pPr>
      <w:r w:rsidRPr="00626BDE">
        <w:rPr>
          <w:rFonts w:ascii="Times New Roman" w:hAnsi="Times New Roman" w:cs="Times New Roman"/>
          <w:sz w:val="24"/>
          <w:szCs w:val="24"/>
        </w:rPr>
        <w:t>Offer additional workshops in the Teaching and Learning Center to train teachers in “teaching to diverse learning styles.”</w:t>
      </w:r>
    </w:p>
    <w:p w:rsidR="00626BDE" w:rsidRPr="00626BDE" w:rsidRDefault="00626BDE" w:rsidP="00626BDE">
      <w:pPr>
        <w:numPr>
          <w:ilvl w:val="0"/>
          <w:numId w:val="7"/>
        </w:numPr>
        <w:spacing w:after="0" w:line="240" w:lineRule="auto"/>
        <w:rPr>
          <w:rFonts w:ascii="Times New Roman" w:hAnsi="Times New Roman" w:cs="Times New Roman"/>
          <w:sz w:val="24"/>
          <w:szCs w:val="24"/>
        </w:rPr>
      </w:pPr>
      <w:r w:rsidRPr="00626BDE">
        <w:rPr>
          <w:rFonts w:ascii="Times New Roman" w:hAnsi="Times New Roman" w:cs="Times New Roman"/>
          <w:sz w:val="24"/>
          <w:szCs w:val="24"/>
        </w:rPr>
        <w:t>As part of the College’s Quality Enhancement plan, the QEP Director tracks FTIC Cohort Data for students who test into one or more developmental courses.  The QEP Assessment committee has set benchmark degree and certificate completion goals for the five year QEP cycle.</w:t>
      </w:r>
    </w:p>
    <w:p w:rsidR="00626BDE" w:rsidRPr="00626BDE" w:rsidRDefault="00626BDE" w:rsidP="00626BDE">
      <w:pPr>
        <w:pStyle w:val="ListParagraph"/>
        <w:numPr>
          <w:ilvl w:val="0"/>
          <w:numId w:val="7"/>
        </w:numPr>
        <w:spacing w:after="0" w:line="240" w:lineRule="auto"/>
        <w:rPr>
          <w:rFonts w:ascii="Times New Roman" w:hAnsi="Times New Roman" w:cs="Times New Roman"/>
          <w:sz w:val="24"/>
          <w:szCs w:val="24"/>
        </w:rPr>
      </w:pPr>
      <w:r w:rsidRPr="00626BDE">
        <w:rPr>
          <w:rFonts w:ascii="Times New Roman" w:hAnsi="Times New Roman" w:cs="Times New Roman"/>
          <w:sz w:val="24"/>
          <w:szCs w:val="24"/>
        </w:rPr>
        <w:t>The Developmental Studies Advisory committee is tasked with reviewing and analyzing College Prep data (success rates, retention, satisfaction), and to use the data to inform programmatic and curricular improvements.</w:t>
      </w:r>
    </w:p>
    <w:p w:rsidR="00626BDE" w:rsidRPr="00626BDE" w:rsidRDefault="00626BDE" w:rsidP="00626BDE">
      <w:pPr>
        <w:numPr>
          <w:ilvl w:val="0"/>
          <w:numId w:val="8"/>
        </w:numPr>
        <w:spacing w:after="0" w:line="240" w:lineRule="auto"/>
        <w:rPr>
          <w:rFonts w:ascii="Times New Roman" w:hAnsi="Times New Roman" w:cs="Times New Roman"/>
          <w:sz w:val="24"/>
          <w:szCs w:val="24"/>
        </w:rPr>
      </w:pPr>
      <w:r w:rsidRPr="00626BDE">
        <w:rPr>
          <w:rFonts w:ascii="Times New Roman" w:hAnsi="Times New Roman" w:cs="Times New Roman"/>
          <w:sz w:val="24"/>
          <w:szCs w:val="24"/>
        </w:rPr>
        <w:t xml:space="preserve">Develop alternative teaching and learning environments such as learning communities, linked courses, and service learning activities. The FYE Office holds Service Saturday events each month which are open to students college-wide. </w:t>
      </w:r>
    </w:p>
    <w:p w:rsidR="00626BDE" w:rsidRPr="00626BDE" w:rsidRDefault="00626BDE" w:rsidP="00626BDE">
      <w:pPr>
        <w:numPr>
          <w:ilvl w:val="0"/>
          <w:numId w:val="8"/>
        </w:numPr>
        <w:spacing w:after="0" w:line="240" w:lineRule="auto"/>
        <w:rPr>
          <w:rFonts w:ascii="Times New Roman" w:hAnsi="Times New Roman" w:cs="Times New Roman"/>
          <w:sz w:val="24"/>
          <w:szCs w:val="24"/>
        </w:rPr>
      </w:pPr>
      <w:r w:rsidRPr="00626BDE">
        <w:rPr>
          <w:rFonts w:ascii="Times New Roman" w:hAnsi="Times New Roman" w:cs="Times New Roman"/>
          <w:sz w:val="24"/>
          <w:szCs w:val="24"/>
        </w:rPr>
        <w:t>Continue to develop student mentors (Peer Architects) that work closely with first-year stud</w:t>
      </w:r>
      <w:r w:rsidR="00066484">
        <w:rPr>
          <w:rFonts w:ascii="Times New Roman" w:hAnsi="Times New Roman" w:cs="Times New Roman"/>
          <w:sz w:val="24"/>
          <w:szCs w:val="24"/>
        </w:rPr>
        <w:t>ents.</w:t>
      </w:r>
    </w:p>
    <w:p w:rsidR="00626BDE" w:rsidRPr="00626BDE" w:rsidRDefault="00626BDE" w:rsidP="00626BDE">
      <w:pPr>
        <w:numPr>
          <w:ilvl w:val="0"/>
          <w:numId w:val="8"/>
        </w:numPr>
        <w:spacing w:after="0" w:line="240" w:lineRule="auto"/>
        <w:rPr>
          <w:rFonts w:ascii="Times New Roman" w:hAnsi="Times New Roman" w:cs="Times New Roman"/>
          <w:sz w:val="24"/>
          <w:szCs w:val="24"/>
        </w:rPr>
      </w:pPr>
      <w:r w:rsidRPr="00626BDE">
        <w:rPr>
          <w:rFonts w:ascii="Times New Roman" w:hAnsi="Times New Roman" w:cs="Times New Roman"/>
          <w:sz w:val="24"/>
          <w:szCs w:val="24"/>
        </w:rPr>
        <w:t>Continue encouraging adjuncts’ attendance and participation in departmental activities.</w:t>
      </w:r>
    </w:p>
    <w:p w:rsidR="00626BDE" w:rsidRPr="00626BDE" w:rsidRDefault="00626BDE" w:rsidP="00626BDE">
      <w:pPr>
        <w:numPr>
          <w:ilvl w:val="0"/>
          <w:numId w:val="8"/>
        </w:numPr>
        <w:spacing w:after="0" w:line="240" w:lineRule="auto"/>
        <w:rPr>
          <w:rFonts w:ascii="Times New Roman" w:hAnsi="Times New Roman" w:cs="Times New Roman"/>
          <w:sz w:val="24"/>
          <w:szCs w:val="24"/>
        </w:rPr>
      </w:pPr>
      <w:r w:rsidRPr="00626BDE">
        <w:rPr>
          <w:rFonts w:ascii="Times New Roman" w:hAnsi="Times New Roman" w:cs="Times New Roman"/>
          <w:sz w:val="24"/>
          <w:szCs w:val="24"/>
        </w:rPr>
        <w:t xml:space="preserve">Continue to implement a professional development program that focuses on learning needs of </w:t>
      </w:r>
      <w:r w:rsidR="00066484">
        <w:rPr>
          <w:rFonts w:ascii="Times New Roman" w:hAnsi="Times New Roman" w:cs="Times New Roman"/>
          <w:sz w:val="24"/>
          <w:szCs w:val="24"/>
        </w:rPr>
        <w:t xml:space="preserve">first-year students. </w:t>
      </w:r>
    </w:p>
    <w:p w:rsidR="00626BDE" w:rsidRPr="00626BDE" w:rsidRDefault="00626BDE" w:rsidP="00626BDE">
      <w:pPr>
        <w:numPr>
          <w:ilvl w:val="0"/>
          <w:numId w:val="8"/>
        </w:numPr>
        <w:spacing w:after="0" w:line="240" w:lineRule="auto"/>
        <w:rPr>
          <w:rFonts w:ascii="Times New Roman" w:hAnsi="Times New Roman" w:cs="Times New Roman"/>
          <w:sz w:val="24"/>
          <w:szCs w:val="24"/>
        </w:rPr>
      </w:pPr>
      <w:r w:rsidRPr="00626BDE">
        <w:rPr>
          <w:rFonts w:ascii="Times New Roman" w:hAnsi="Times New Roman" w:cs="Times New Roman"/>
          <w:sz w:val="24"/>
          <w:szCs w:val="24"/>
        </w:rPr>
        <w:t>Develop supplemental instruction for at-risk students.</w:t>
      </w:r>
    </w:p>
    <w:p w:rsidR="00626BDE" w:rsidRDefault="00626BDE" w:rsidP="008B48D5">
      <w:pPr>
        <w:numPr>
          <w:ilvl w:val="0"/>
          <w:numId w:val="8"/>
        </w:numPr>
        <w:spacing w:after="0" w:line="240" w:lineRule="auto"/>
        <w:rPr>
          <w:rFonts w:ascii="Times New Roman" w:hAnsi="Times New Roman" w:cs="Times New Roman"/>
          <w:sz w:val="24"/>
          <w:szCs w:val="24"/>
        </w:rPr>
      </w:pPr>
      <w:r w:rsidRPr="00626BDE">
        <w:rPr>
          <w:rFonts w:ascii="Times New Roman" w:hAnsi="Times New Roman" w:cs="Times New Roman"/>
          <w:sz w:val="24"/>
          <w:szCs w:val="24"/>
        </w:rPr>
        <w:t>Promote college-wide involvement in new-student orientation.</w:t>
      </w:r>
    </w:p>
    <w:p w:rsidR="008B48D5" w:rsidRPr="008B48D5" w:rsidRDefault="008B48D5" w:rsidP="008B48D5">
      <w:pPr>
        <w:spacing w:after="0" w:line="240" w:lineRule="auto"/>
        <w:ind w:left="720"/>
        <w:rPr>
          <w:rFonts w:ascii="Times New Roman" w:hAnsi="Times New Roman" w:cs="Times New Roman"/>
          <w:sz w:val="24"/>
          <w:szCs w:val="24"/>
        </w:rPr>
      </w:pPr>
    </w:p>
    <w:p w:rsidR="00626BDE" w:rsidRPr="00626BDE" w:rsidRDefault="00626BDE" w:rsidP="00626BDE">
      <w:pPr>
        <w:ind w:left="360"/>
        <w:rPr>
          <w:rFonts w:ascii="Times New Roman" w:hAnsi="Times New Roman" w:cs="Times New Roman"/>
          <w:sz w:val="24"/>
          <w:szCs w:val="24"/>
          <w:u w:val="single"/>
        </w:rPr>
      </w:pPr>
      <w:r w:rsidRPr="00626BDE">
        <w:rPr>
          <w:rFonts w:ascii="Times New Roman" w:hAnsi="Times New Roman" w:cs="Times New Roman"/>
          <w:sz w:val="24"/>
          <w:szCs w:val="24"/>
          <w:u w:val="single"/>
        </w:rPr>
        <w:t>Student Services Initiatives</w:t>
      </w:r>
    </w:p>
    <w:p w:rsidR="00626BDE" w:rsidRPr="00626BDE" w:rsidRDefault="00626BDE" w:rsidP="00626BDE">
      <w:pPr>
        <w:numPr>
          <w:ilvl w:val="0"/>
          <w:numId w:val="9"/>
        </w:numPr>
        <w:spacing w:after="0" w:line="240" w:lineRule="auto"/>
        <w:rPr>
          <w:rFonts w:ascii="Times New Roman" w:hAnsi="Times New Roman" w:cs="Times New Roman"/>
          <w:sz w:val="24"/>
          <w:szCs w:val="24"/>
        </w:rPr>
      </w:pPr>
      <w:r w:rsidRPr="00626BDE">
        <w:rPr>
          <w:rFonts w:ascii="Times New Roman" w:hAnsi="Times New Roman" w:cs="Times New Roman"/>
          <w:sz w:val="24"/>
          <w:szCs w:val="24"/>
        </w:rPr>
        <w:t>Established mandatory attendance at new student orientation.</w:t>
      </w:r>
    </w:p>
    <w:p w:rsidR="00626BDE" w:rsidRPr="00626BDE" w:rsidRDefault="00626BDE" w:rsidP="00626BDE">
      <w:pPr>
        <w:numPr>
          <w:ilvl w:val="0"/>
          <w:numId w:val="9"/>
        </w:numPr>
        <w:spacing w:after="0" w:line="240" w:lineRule="auto"/>
        <w:rPr>
          <w:rFonts w:ascii="Times New Roman" w:hAnsi="Times New Roman" w:cs="Times New Roman"/>
          <w:sz w:val="24"/>
          <w:szCs w:val="24"/>
        </w:rPr>
      </w:pPr>
      <w:r w:rsidRPr="00626BDE">
        <w:rPr>
          <w:rFonts w:ascii="Times New Roman" w:hAnsi="Times New Roman" w:cs="Times New Roman"/>
          <w:sz w:val="24"/>
          <w:szCs w:val="24"/>
        </w:rPr>
        <w:t xml:space="preserve">Initiated Career Services Departments on all campuses to increase awareness of career pathways. </w:t>
      </w:r>
    </w:p>
    <w:p w:rsidR="00626BDE" w:rsidRPr="00626BDE" w:rsidRDefault="00626BDE" w:rsidP="00626BDE">
      <w:pPr>
        <w:numPr>
          <w:ilvl w:val="0"/>
          <w:numId w:val="9"/>
        </w:numPr>
        <w:spacing w:after="0" w:line="240" w:lineRule="auto"/>
        <w:rPr>
          <w:rFonts w:ascii="Times New Roman" w:hAnsi="Times New Roman" w:cs="Times New Roman"/>
          <w:sz w:val="24"/>
          <w:szCs w:val="24"/>
        </w:rPr>
      </w:pPr>
      <w:r w:rsidRPr="00626BDE">
        <w:rPr>
          <w:rFonts w:ascii="Times New Roman" w:hAnsi="Times New Roman" w:cs="Times New Roman"/>
          <w:sz w:val="24"/>
          <w:szCs w:val="24"/>
        </w:rPr>
        <w:t>Continue to promote student engagement in out-of-class activ</w:t>
      </w:r>
      <w:r w:rsidR="00F37526">
        <w:rPr>
          <w:rFonts w:ascii="Times New Roman" w:hAnsi="Times New Roman" w:cs="Times New Roman"/>
          <w:sz w:val="24"/>
          <w:szCs w:val="24"/>
        </w:rPr>
        <w:t>ities.</w:t>
      </w:r>
    </w:p>
    <w:p w:rsidR="00626BDE" w:rsidRPr="00626BDE" w:rsidRDefault="00626BDE" w:rsidP="00626BDE">
      <w:pPr>
        <w:numPr>
          <w:ilvl w:val="0"/>
          <w:numId w:val="9"/>
        </w:numPr>
        <w:spacing w:after="0" w:line="240" w:lineRule="auto"/>
        <w:rPr>
          <w:rFonts w:ascii="Times New Roman" w:hAnsi="Times New Roman" w:cs="Times New Roman"/>
          <w:sz w:val="24"/>
          <w:szCs w:val="24"/>
        </w:rPr>
      </w:pPr>
      <w:r w:rsidRPr="00626BDE">
        <w:rPr>
          <w:rFonts w:ascii="Times New Roman" w:hAnsi="Times New Roman" w:cs="Times New Roman"/>
          <w:sz w:val="24"/>
          <w:szCs w:val="24"/>
        </w:rPr>
        <w:t>Continue to create opportunities for diverse student experiences and multicultural activities.</w:t>
      </w:r>
    </w:p>
    <w:p w:rsidR="00626BDE" w:rsidRPr="00626BDE" w:rsidRDefault="00626BDE" w:rsidP="00626BDE">
      <w:pPr>
        <w:numPr>
          <w:ilvl w:val="0"/>
          <w:numId w:val="9"/>
        </w:numPr>
        <w:spacing w:after="0" w:line="240" w:lineRule="auto"/>
        <w:rPr>
          <w:rFonts w:ascii="Times New Roman" w:hAnsi="Times New Roman" w:cs="Times New Roman"/>
          <w:sz w:val="24"/>
          <w:szCs w:val="24"/>
        </w:rPr>
      </w:pPr>
      <w:r w:rsidRPr="00626BDE">
        <w:rPr>
          <w:rFonts w:ascii="Times New Roman" w:hAnsi="Times New Roman" w:cs="Times New Roman"/>
          <w:sz w:val="24"/>
          <w:szCs w:val="24"/>
        </w:rPr>
        <w:t>Creation of ongoing activities throughout the first year to support students’ successful transition to the College.</w:t>
      </w:r>
    </w:p>
    <w:p w:rsidR="00626BDE" w:rsidRPr="00626BDE" w:rsidRDefault="00626BDE" w:rsidP="00626BDE">
      <w:pPr>
        <w:numPr>
          <w:ilvl w:val="0"/>
          <w:numId w:val="9"/>
        </w:numPr>
        <w:spacing w:after="0" w:line="240" w:lineRule="auto"/>
        <w:rPr>
          <w:rFonts w:ascii="Times New Roman" w:hAnsi="Times New Roman" w:cs="Times New Roman"/>
          <w:sz w:val="24"/>
          <w:szCs w:val="24"/>
        </w:rPr>
      </w:pPr>
      <w:r w:rsidRPr="00626BDE">
        <w:rPr>
          <w:rFonts w:ascii="Times New Roman" w:hAnsi="Times New Roman" w:cs="Times New Roman"/>
          <w:sz w:val="24"/>
          <w:szCs w:val="24"/>
        </w:rPr>
        <w:t>Formed a collaboration among the FYE course, Orientation, intervention strategies, and Adv</w:t>
      </w:r>
      <w:r w:rsidR="00066484">
        <w:rPr>
          <w:rFonts w:ascii="Times New Roman" w:hAnsi="Times New Roman" w:cs="Times New Roman"/>
          <w:sz w:val="24"/>
          <w:szCs w:val="24"/>
        </w:rPr>
        <w:t>ising programs.</w:t>
      </w:r>
    </w:p>
    <w:p w:rsidR="00626BDE" w:rsidRPr="00626BDE" w:rsidRDefault="00626BDE" w:rsidP="00626BDE">
      <w:pPr>
        <w:numPr>
          <w:ilvl w:val="0"/>
          <w:numId w:val="9"/>
        </w:numPr>
        <w:spacing w:after="0" w:line="240" w:lineRule="auto"/>
        <w:rPr>
          <w:rFonts w:ascii="Times New Roman" w:hAnsi="Times New Roman" w:cs="Times New Roman"/>
          <w:sz w:val="24"/>
          <w:szCs w:val="24"/>
        </w:rPr>
      </w:pPr>
      <w:r w:rsidRPr="00626BDE">
        <w:rPr>
          <w:rFonts w:ascii="Times New Roman" w:hAnsi="Times New Roman" w:cs="Times New Roman"/>
          <w:sz w:val="24"/>
          <w:szCs w:val="24"/>
        </w:rPr>
        <w:t>Continue funding of scholarships to recruit and support First Generation in College students. The new Presidential Scholars Program is slated to begin fall 2013.</w:t>
      </w:r>
    </w:p>
    <w:p w:rsidR="00626BDE" w:rsidRPr="00626BDE" w:rsidRDefault="00626BDE" w:rsidP="00626BDE">
      <w:pPr>
        <w:numPr>
          <w:ilvl w:val="0"/>
          <w:numId w:val="9"/>
        </w:numPr>
        <w:spacing w:after="0" w:line="240" w:lineRule="auto"/>
        <w:rPr>
          <w:rFonts w:ascii="Times New Roman" w:hAnsi="Times New Roman" w:cs="Times New Roman"/>
          <w:sz w:val="24"/>
          <w:szCs w:val="24"/>
        </w:rPr>
      </w:pPr>
      <w:r w:rsidRPr="00626BDE">
        <w:rPr>
          <w:rFonts w:ascii="Times New Roman" w:hAnsi="Times New Roman" w:cs="Times New Roman"/>
          <w:sz w:val="24"/>
          <w:szCs w:val="24"/>
        </w:rPr>
        <w:t>Continue to encourage participation by College personnel in ethnic and cultural community acti</w:t>
      </w:r>
      <w:r w:rsidR="00F37526">
        <w:rPr>
          <w:rFonts w:ascii="Times New Roman" w:hAnsi="Times New Roman" w:cs="Times New Roman"/>
          <w:sz w:val="24"/>
          <w:szCs w:val="24"/>
        </w:rPr>
        <w:t>vities.</w:t>
      </w:r>
    </w:p>
    <w:p w:rsidR="00626BDE" w:rsidRPr="00626BDE" w:rsidRDefault="00626BDE" w:rsidP="00626BDE">
      <w:pPr>
        <w:numPr>
          <w:ilvl w:val="0"/>
          <w:numId w:val="9"/>
        </w:numPr>
        <w:spacing w:after="0" w:line="240" w:lineRule="auto"/>
        <w:rPr>
          <w:rFonts w:ascii="Times New Roman" w:hAnsi="Times New Roman" w:cs="Times New Roman"/>
          <w:sz w:val="24"/>
          <w:szCs w:val="24"/>
        </w:rPr>
      </w:pPr>
      <w:r w:rsidRPr="00626BDE">
        <w:rPr>
          <w:rFonts w:ascii="Times New Roman" w:hAnsi="Times New Roman" w:cs="Times New Roman"/>
          <w:sz w:val="24"/>
          <w:szCs w:val="24"/>
        </w:rPr>
        <w:t>Provide support for staff to serve as collaborative leaders in the development and delivery of workshops, an</w:t>
      </w:r>
      <w:r w:rsidR="00F37526">
        <w:rPr>
          <w:rFonts w:ascii="Times New Roman" w:hAnsi="Times New Roman" w:cs="Times New Roman"/>
          <w:sz w:val="24"/>
          <w:szCs w:val="24"/>
        </w:rPr>
        <w:t>d mentoring.</w:t>
      </w:r>
    </w:p>
    <w:p w:rsidR="00626BDE" w:rsidRPr="002B318A" w:rsidRDefault="00626BDE" w:rsidP="00626BDE">
      <w:pPr>
        <w:numPr>
          <w:ilvl w:val="0"/>
          <w:numId w:val="9"/>
        </w:numPr>
        <w:spacing w:after="0" w:line="240" w:lineRule="auto"/>
        <w:rPr>
          <w:rFonts w:ascii="Times New Roman" w:hAnsi="Times New Roman" w:cs="Times New Roman"/>
          <w:b/>
          <w:sz w:val="24"/>
          <w:szCs w:val="24"/>
        </w:rPr>
      </w:pPr>
      <w:r w:rsidRPr="00626BDE">
        <w:rPr>
          <w:rFonts w:ascii="Times New Roman" w:hAnsi="Times New Roman" w:cs="Times New Roman"/>
          <w:sz w:val="24"/>
          <w:szCs w:val="24"/>
        </w:rPr>
        <w:t>Explore avenues of pre-defined curriculum pathways for students testing into Developmental Studies and continue to train advisors to best serve this population.</w:t>
      </w:r>
    </w:p>
    <w:p w:rsidR="002B318A" w:rsidRPr="002B318A" w:rsidRDefault="002B318A" w:rsidP="00626BDE">
      <w:pPr>
        <w:pStyle w:val="ListParagraph"/>
        <w:numPr>
          <w:ilvl w:val="0"/>
          <w:numId w:val="9"/>
        </w:numPr>
        <w:spacing w:after="0" w:line="240" w:lineRule="auto"/>
        <w:rPr>
          <w:rFonts w:ascii="Times New Roman" w:hAnsi="Times New Roman" w:cs="Times New Roman"/>
          <w:sz w:val="24"/>
          <w:szCs w:val="24"/>
        </w:rPr>
      </w:pPr>
      <w:r w:rsidRPr="002B318A">
        <w:rPr>
          <w:rFonts w:ascii="Times New Roman" w:hAnsi="Times New Roman" w:cs="Times New Roman"/>
          <w:sz w:val="24"/>
          <w:szCs w:val="24"/>
        </w:rPr>
        <w:t>Develop Academic Success programs focused on providing transition services for English L</w:t>
      </w:r>
      <w:r w:rsidR="00066484">
        <w:rPr>
          <w:rFonts w:ascii="Times New Roman" w:hAnsi="Times New Roman" w:cs="Times New Roman"/>
          <w:sz w:val="24"/>
          <w:szCs w:val="24"/>
        </w:rPr>
        <w:t>anguage Learners (ELLs).</w:t>
      </w:r>
      <w:r w:rsidRPr="002B318A">
        <w:rPr>
          <w:rFonts w:ascii="Times New Roman" w:hAnsi="Times New Roman" w:cs="Times New Roman"/>
          <w:sz w:val="24"/>
          <w:szCs w:val="24"/>
        </w:rPr>
        <w:t xml:space="preserve">   </w:t>
      </w:r>
    </w:p>
    <w:p w:rsidR="00F37526" w:rsidRPr="00F37526" w:rsidRDefault="00626BDE" w:rsidP="002B318A">
      <w:pPr>
        <w:numPr>
          <w:ilvl w:val="0"/>
          <w:numId w:val="9"/>
        </w:numPr>
        <w:spacing w:after="0" w:line="240" w:lineRule="auto"/>
        <w:rPr>
          <w:rFonts w:ascii="Times New Roman" w:hAnsi="Times New Roman" w:cs="Times New Roman"/>
          <w:b/>
          <w:sz w:val="24"/>
          <w:szCs w:val="24"/>
        </w:rPr>
      </w:pPr>
      <w:r w:rsidRPr="002B318A">
        <w:rPr>
          <w:rFonts w:ascii="Times New Roman" w:hAnsi="Times New Roman" w:cs="Times New Roman"/>
          <w:sz w:val="24"/>
          <w:szCs w:val="24"/>
        </w:rPr>
        <w:lastRenderedPageBreak/>
        <w:t>Continue to provide an ELL-specific orientation session designed to meet this population’s needs</w:t>
      </w:r>
      <w:r w:rsidRPr="002B318A">
        <w:rPr>
          <w:rFonts w:ascii="Times New Roman" w:hAnsi="Times New Roman" w:cs="Times New Roman"/>
          <w:b/>
          <w:sz w:val="24"/>
          <w:szCs w:val="24"/>
        </w:rPr>
        <w:t>.</w:t>
      </w:r>
      <w:r w:rsidR="00EB72D9" w:rsidRPr="002B318A">
        <w:rPr>
          <w:rFonts w:ascii="Times New Roman" w:hAnsi="Times New Roman" w:cs="Times New Roman"/>
          <w:sz w:val="24"/>
          <w:szCs w:val="24"/>
        </w:rPr>
        <w:t xml:space="preserve"> </w:t>
      </w:r>
    </w:p>
    <w:p w:rsidR="00080D5D" w:rsidRDefault="00080D5D" w:rsidP="00080D5D">
      <w:pPr>
        <w:spacing w:after="0" w:line="240" w:lineRule="auto"/>
        <w:rPr>
          <w:rFonts w:ascii="Times New Roman" w:hAnsi="Times New Roman" w:cs="Times New Roman"/>
          <w:sz w:val="24"/>
          <w:szCs w:val="24"/>
        </w:rPr>
      </w:pPr>
    </w:p>
    <w:p w:rsidR="00080D5D" w:rsidRDefault="00080D5D" w:rsidP="00080D5D">
      <w:pPr>
        <w:spacing w:after="0" w:line="240" w:lineRule="auto"/>
        <w:rPr>
          <w:rFonts w:ascii="Times New Roman" w:hAnsi="Times New Roman" w:cs="Times New Roman"/>
          <w:sz w:val="24"/>
          <w:szCs w:val="24"/>
        </w:rPr>
      </w:pPr>
    </w:p>
    <w:p w:rsidR="00080D5D" w:rsidRDefault="00080D5D" w:rsidP="00080D5D">
      <w:pPr>
        <w:spacing w:after="0" w:line="240" w:lineRule="auto"/>
        <w:rPr>
          <w:rFonts w:ascii="Times New Roman" w:hAnsi="Times New Roman" w:cs="Times New Roman"/>
          <w:sz w:val="24"/>
          <w:szCs w:val="24"/>
        </w:rPr>
      </w:pPr>
    </w:p>
    <w:p w:rsidR="008B48D5" w:rsidRDefault="00EB72D9" w:rsidP="00626BDE">
      <w:pPr>
        <w:rPr>
          <w:rFonts w:ascii="Times New Roman" w:hAnsi="Times New Roman" w:cs="Times New Roman"/>
          <w:sz w:val="24"/>
          <w:szCs w:val="24"/>
          <w:u w:val="single"/>
        </w:rPr>
      </w:pPr>
      <w:r w:rsidRPr="002B318A">
        <w:rPr>
          <w:rFonts w:ascii="Times New Roman" w:hAnsi="Times New Roman" w:cs="Times New Roman"/>
          <w:sz w:val="24"/>
          <w:szCs w:val="24"/>
        </w:rPr>
        <w:t xml:space="preserve"> </w:t>
      </w:r>
      <w:r w:rsidR="00080D5D">
        <w:rPr>
          <w:rFonts w:ascii="Times New Roman" w:hAnsi="Times New Roman" w:cs="Times New Roman"/>
          <w:sz w:val="24"/>
          <w:szCs w:val="24"/>
          <w:u w:val="single"/>
        </w:rPr>
        <w:t>Strategies to Improve Student Retention Rates</w:t>
      </w:r>
    </w:p>
    <w:p w:rsidR="008B48D5" w:rsidRPr="008B48D5" w:rsidRDefault="008B48D5" w:rsidP="008B48D5">
      <w:pPr>
        <w:numPr>
          <w:ilvl w:val="0"/>
          <w:numId w:val="12"/>
        </w:numPr>
        <w:spacing w:after="0" w:line="240" w:lineRule="auto"/>
        <w:ind w:left="720" w:hanging="288"/>
        <w:rPr>
          <w:rFonts w:ascii="Times New Roman" w:hAnsi="Times New Roman" w:cs="Times New Roman"/>
          <w:sz w:val="24"/>
          <w:szCs w:val="24"/>
        </w:rPr>
      </w:pPr>
      <w:r w:rsidRPr="008B48D5">
        <w:rPr>
          <w:rFonts w:ascii="Times New Roman" w:hAnsi="Times New Roman" w:cs="Times New Roman"/>
          <w:sz w:val="24"/>
          <w:szCs w:val="24"/>
        </w:rPr>
        <w:t>The College has developed a First-Year Experience Course (SLS 1515) that is built on four theoretical concepts: critical thinking, relevancy, applied learning, and success strategies.</w:t>
      </w:r>
    </w:p>
    <w:p w:rsidR="008B48D5" w:rsidRPr="008B48D5" w:rsidRDefault="008B48D5" w:rsidP="008B48D5">
      <w:pPr>
        <w:numPr>
          <w:ilvl w:val="0"/>
          <w:numId w:val="12"/>
        </w:numPr>
        <w:spacing w:after="0" w:line="240" w:lineRule="auto"/>
        <w:ind w:left="720" w:hanging="288"/>
        <w:rPr>
          <w:rFonts w:ascii="Times New Roman" w:hAnsi="Times New Roman" w:cs="Times New Roman"/>
          <w:sz w:val="24"/>
          <w:szCs w:val="24"/>
        </w:rPr>
      </w:pPr>
      <w:r w:rsidRPr="008B48D5">
        <w:rPr>
          <w:rFonts w:ascii="Times New Roman" w:hAnsi="Times New Roman" w:cs="Times New Roman"/>
          <w:sz w:val="24"/>
          <w:szCs w:val="24"/>
        </w:rPr>
        <w:t>The Division of College and Career Readiness has set goals for participation in</w:t>
      </w:r>
      <w:r w:rsidR="00FF5D0F">
        <w:rPr>
          <w:rFonts w:ascii="Times New Roman" w:hAnsi="Times New Roman" w:cs="Times New Roman"/>
          <w:sz w:val="24"/>
          <w:szCs w:val="24"/>
        </w:rPr>
        <w:t>,</w:t>
      </w:r>
      <w:r w:rsidRPr="008B48D5">
        <w:rPr>
          <w:rFonts w:ascii="Times New Roman" w:hAnsi="Times New Roman" w:cs="Times New Roman"/>
          <w:sz w:val="24"/>
          <w:szCs w:val="24"/>
        </w:rPr>
        <w:t xml:space="preserve"> and satisfaction with Academic Success Centers</w:t>
      </w:r>
      <w:r w:rsidR="00FF5D0F">
        <w:rPr>
          <w:rFonts w:ascii="Times New Roman" w:hAnsi="Times New Roman" w:cs="Times New Roman"/>
          <w:sz w:val="24"/>
          <w:szCs w:val="24"/>
        </w:rPr>
        <w:t>,</w:t>
      </w:r>
      <w:r w:rsidRPr="008B48D5">
        <w:rPr>
          <w:rFonts w:ascii="Times New Roman" w:hAnsi="Times New Roman" w:cs="Times New Roman"/>
          <w:sz w:val="24"/>
          <w:szCs w:val="24"/>
        </w:rPr>
        <w:t xml:space="preserve"> and reviews data to inform im</w:t>
      </w:r>
      <w:r w:rsidR="00066484">
        <w:rPr>
          <w:rFonts w:ascii="Times New Roman" w:hAnsi="Times New Roman" w:cs="Times New Roman"/>
          <w:sz w:val="24"/>
          <w:szCs w:val="24"/>
        </w:rPr>
        <w:t>provement of services.</w:t>
      </w:r>
      <w:r w:rsidRPr="008B48D5">
        <w:rPr>
          <w:rFonts w:ascii="Times New Roman" w:hAnsi="Times New Roman" w:cs="Times New Roman"/>
          <w:sz w:val="24"/>
          <w:szCs w:val="24"/>
        </w:rPr>
        <w:t xml:space="preserve"> </w:t>
      </w:r>
    </w:p>
    <w:p w:rsidR="008B48D5" w:rsidRPr="008B48D5" w:rsidRDefault="008B48D5" w:rsidP="008B48D5">
      <w:pPr>
        <w:numPr>
          <w:ilvl w:val="0"/>
          <w:numId w:val="12"/>
        </w:numPr>
        <w:spacing w:after="0" w:line="240" w:lineRule="auto"/>
        <w:ind w:left="720" w:hanging="288"/>
        <w:rPr>
          <w:rFonts w:ascii="Times New Roman" w:hAnsi="Times New Roman" w:cs="Times New Roman"/>
          <w:iCs/>
          <w:sz w:val="24"/>
          <w:szCs w:val="24"/>
        </w:rPr>
      </w:pPr>
      <w:r w:rsidRPr="008B48D5">
        <w:rPr>
          <w:rFonts w:ascii="Times New Roman" w:hAnsi="Times New Roman" w:cs="Times New Roman"/>
          <w:iCs/>
          <w:sz w:val="24"/>
          <w:szCs w:val="24"/>
        </w:rPr>
        <w:t>Provide tutoring to students through certified tutoring centers.</w:t>
      </w:r>
    </w:p>
    <w:p w:rsidR="008B48D5" w:rsidRPr="008B48D5" w:rsidRDefault="008B48D5" w:rsidP="008B48D5">
      <w:pPr>
        <w:numPr>
          <w:ilvl w:val="0"/>
          <w:numId w:val="12"/>
        </w:numPr>
        <w:spacing w:after="0" w:line="240" w:lineRule="auto"/>
        <w:ind w:left="720" w:hanging="288"/>
        <w:rPr>
          <w:rFonts w:ascii="Times New Roman" w:hAnsi="Times New Roman" w:cs="Times New Roman"/>
          <w:iCs/>
          <w:sz w:val="24"/>
          <w:szCs w:val="24"/>
        </w:rPr>
      </w:pPr>
      <w:r w:rsidRPr="008B48D5">
        <w:rPr>
          <w:rFonts w:ascii="Times New Roman" w:hAnsi="Times New Roman" w:cs="Times New Roman"/>
          <w:iCs/>
          <w:sz w:val="24"/>
          <w:szCs w:val="24"/>
        </w:rPr>
        <w:t>A peer mentoring program has been established as part of the FYE program.</w:t>
      </w:r>
    </w:p>
    <w:p w:rsidR="008B48D5" w:rsidRPr="008B48D5" w:rsidRDefault="008B48D5" w:rsidP="008B48D5">
      <w:pPr>
        <w:numPr>
          <w:ilvl w:val="0"/>
          <w:numId w:val="12"/>
        </w:numPr>
        <w:spacing w:after="0" w:line="240" w:lineRule="auto"/>
        <w:ind w:left="720" w:hanging="288"/>
        <w:rPr>
          <w:rFonts w:ascii="Times New Roman" w:hAnsi="Times New Roman" w:cs="Times New Roman"/>
          <w:iCs/>
          <w:sz w:val="24"/>
          <w:szCs w:val="24"/>
        </w:rPr>
      </w:pPr>
      <w:r w:rsidRPr="008B48D5">
        <w:rPr>
          <w:rFonts w:ascii="Times New Roman" w:hAnsi="Times New Roman" w:cs="Times New Roman"/>
          <w:sz w:val="24"/>
          <w:szCs w:val="24"/>
        </w:rPr>
        <w:t xml:space="preserve">Additionally, the College will: </w:t>
      </w:r>
    </w:p>
    <w:p w:rsidR="008B48D5" w:rsidRPr="008B48D5" w:rsidRDefault="008B48D5" w:rsidP="008B48D5">
      <w:pPr>
        <w:numPr>
          <w:ilvl w:val="1"/>
          <w:numId w:val="12"/>
        </w:numPr>
        <w:spacing w:after="0" w:line="240" w:lineRule="auto"/>
        <w:ind w:left="1440"/>
        <w:rPr>
          <w:rFonts w:ascii="Times New Roman" w:hAnsi="Times New Roman" w:cs="Times New Roman"/>
          <w:iCs/>
          <w:sz w:val="24"/>
          <w:szCs w:val="24"/>
        </w:rPr>
      </w:pPr>
      <w:r w:rsidRPr="008B48D5">
        <w:rPr>
          <w:rFonts w:ascii="Times New Roman" w:hAnsi="Times New Roman" w:cs="Times New Roman"/>
          <w:sz w:val="24"/>
          <w:szCs w:val="24"/>
        </w:rPr>
        <w:t xml:space="preserve">Continue to provide financial aid assistance. </w:t>
      </w:r>
    </w:p>
    <w:p w:rsidR="008B48D5" w:rsidRPr="008B48D5" w:rsidRDefault="008B48D5" w:rsidP="008B48D5">
      <w:pPr>
        <w:numPr>
          <w:ilvl w:val="1"/>
          <w:numId w:val="12"/>
        </w:numPr>
        <w:spacing w:after="0" w:line="240" w:lineRule="auto"/>
        <w:ind w:left="1440"/>
        <w:rPr>
          <w:rFonts w:ascii="Times New Roman" w:hAnsi="Times New Roman" w:cs="Times New Roman"/>
          <w:iCs/>
          <w:sz w:val="24"/>
          <w:szCs w:val="24"/>
        </w:rPr>
      </w:pPr>
      <w:r w:rsidRPr="008B48D5">
        <w:rPr>
          <w:rFonts w:ascii="Times New Roman" w:hAnsi="Times New Roman" w:cs="Times New Roman"/>
          <w:sz w:val="24"/>
          <w:szCs w:val="24"/>
        </w:rPr>
        <w:t>Continue to provide career and job placement services, internships and job search skills courses.</w:t>
      </w:r>
    </w:p>
    <w:p w:rsidR="008B48D5" w:rsidRPr="008B48D5" w:rsidRDefault="008B48D5" w:rsidP="008B48D5">
      <w:pPr>
        <w:numPr>
          <w:ilvl w:val="1"/>
          <w:numId w:val="12"/>
        </w:numPr>
        <w:spacing w:after="0" w:line="240" w:lineRule="auto"/>
        <w:ind w:left="1440"/>
        <w:rPr>
          <w:rFonts w:ascii="Times New Roman" w:hAnsi="Times New Roman" w:cs="Times New Roman"/>
          <w:sz w:val="24"/>
          <w:szCs w:val="24"/>
          <w:u w:val="single"/>
        </w:rPr>
      </w:pPr>
      <w:r w:rsidRPr="008B48D5">
        <w:rPr>
          <w:rFonts w:ascii="Times New Roman" w:hAnsi="Times New Roman" w:cs="Times New Roman"/>
          <w:sz w:val="24"/>
          <w:szCs w:val="24"/>
        </w:rPr>
        <w:t>Require students to declare an intended major area of study upon admission.</w:t>
      </w:r>
    </w:p>
    <w:p w:rsidR="008B48D5" w:rsidRPr="008B48D5" w:rsidRDefault="008B48D5" w:rsidP="008B48D5">
      <w:pPr>
        <w:numPr>
          <w:ilvl w:val="1"/>
          <w:numId w:val="12"/>
        </w:numPr>
        <w:spacing w:after="0" w:line="240" w:lineRule="auto"/>
        <w:ind w:left="1440"/>
        <w:rPr>
          <w:rFonts w:ascii="Times New Roman" w:hAnsi="Times New Roman" w:cs="Times New Roman"/>
          <w:sz w:val="24"/>
          <w:szCs w:val="24"/>
          <w:u w:val="single"/>
        </w:rPr>
      </w:pPr>
      <w:r w:rsidRPr="008B48D5">
        <w:rPr>
          <w:rFonts w:ascii="Times New Roman" w:hAnsi="Times New Roman" w:cs="Times New Roman"/>
          <w:sz w:val="24"/>
          <w:szCs w:val="24"/>
        </w:rPr>
        <w:t xml:space="preserve">Implement an Enrollment Management Committee. </w:t>
      </w:r>
    </w:p>
    <w:p w:rsidR="008B48D5" w:rsidRPr="008B48D5" w:rsidRDefault="008B48D5" w:rsidP="008B48D5">
      <w:pPr>
        <w:numPr>
          <w:ilvl w:val="1"/>
          <w:numId w:val="12"/>
        </w:numPr>
        <w:spacing w:after="0" w:line="240" w:lineRule="auto"/>
        <w:ind w:left="1440"/>
        <w:rPr>
          <w:rFonts w:ascii="Times New Roman" w:hAnsi="Times New Roman" w:cs="Times New Roman"/>
          <w:iCs/>
          <w:sz w:val="24"/>
          <w:szCs w:val="24"/>
        </w:rPr>
      </w:pPr>
      <w:r w:rsidRPr="008B48D5">
        <w:rPr>
          <w:rFonts w:ascii="Times New Roman" w:hAnsi="Times New Roman" w:cs="Times New Roman"/>
          <w:sz w:val="24"/>
          <w:szCs w:val="24"/>
        </w:rPr>
        <w:t>Monitor academic progress and provide early interventions to those falling below acceptable standards.</w:t>
      </w:r>
    </w:p>
    <w:p w:rsidR="008B48D5" w:rsidRPr="008B48D5" w:rsidRDefault="008B48D5" w:rsidP="008B48D5">
      <w:pPr>
        <w:numPr>
          <w:ilvl w:val="1"/>
          <w:numId w:val="12"/>
        </w:numPr>
        <w:spacing w:after="0" w:line="240" w:lineRule="auto"/>
        <w:ind w:left="1440"/>
        <w:rPr>
          <w:rFonts w:ascii="Times New Roman" w:hAnsi="Times New Roman" w:cs="Times New Roman"/>
          <w:iCs/>
          <w:sz w:val="24"/>
          <w:szCs w:val="24"/>
        </w:rPr>
      </w:pPr>
      <w:r w:rsidRPr="008B48D5">
        <w:rPr>
          <w:rFonts w:ascii="Times New Roman" w:hAnsi="Times New Roman" w:cs="Times New Roman"/>
          <w:sz w:val="24"/>
          <w:szCs w:val="24"/>
        </w:rPr>
        <w:t>Incorporate diversity initiatives into new student orientation.</w:t>
      </w:r>
    </w:p>
    <w:p w:rsidR="008B48D5" w:rsidRPr="008B48D5" w:rsidRDefault="008B48D5" w:rsidP="008B48D5">
      <w:pPr>
        <w:numPr>
          <w:ilvl w:val="1"/>
          <w:numId w:val="12"/>
        </w:numPr>
        <w:spacing w:after="0" w:line="240" w:lineRule="auto"/>
        <w:ind w:left="1440"/>
        <w:rPr>
          <w:rFonts w:ascii="Times New Roman" w:hAnsi="Times New Roman" w:cs="Times New Roman"/>
          <w:iCs/>
          <w:sz w:val="24"/>
          <w:szCs w:val="24"/>
        </w:rPr>
      </w:pPr>
      <w:r w:rsidRPr="008B48D5">
        <w:rPr>
          <w:rFonts w:ascii="Times New Roman" w:hAnsi="Times New Roman" w:cs="Times New Roman"/>
          <w:sz w:val="24"/>
          <w:szCs w:val="24"/>
        </w:rPr>
        <w:t>Continue to implement common course assessments in developmental curriculum and track achievement of Post-secondary Mathematics Standards for MAT 1033 and the Post-secondary Writing Standards for ENC 1101.</w:t>
      </w:r>
    </w:p>
    <w:p w:rsidR="008B48D5" w:rsidRPr="008B48D5" w:rsidRDefault="008B48D5" w:rsidP="008B48D5">
      <w:pPr>
        <w:numPr>
          <w:ilvl w:val="1"/>
          <w:numId w:val="12"/>
        </w:numPr>
        <w:spacing w:after="0" w:line="240" w:lineRule="auto"/>
        <w:ind w:left="1440"/>
        <w:rPr>
          <w:rFonts w:ascii="Times New Roman" w:hAnsi="Times New Roman" w:cs="Times New Roman"/>
          <w:iCs/>
          <w:sz w:val="24"/>
          <w:szCs w:val="24"/>
        </w:rPr>
      </w:pPr>
      <w:r w:rsidRPr="008B48D5">
        <w:rPr>
          <w:rFonts w:ascii="Times New Roman" w:hAnsi="Times New Roman" w:cs="Times New Roman"/>
          <w:sz w:val="24"/>
          <w:szCs w:val="24"/>
        </w:rPr>
        <w:t xml:space="preserve">Continue to explore Math Re-Design with </w:t>
      </w:r>
      <w:r w:rsidR="00081ACB" w:rsidRPr="008B48D5">
        <w:rPr>
          <w:rFonts w:ascii="Times New Roman" w:hAnsi="Times New Roman" w:cs="Times New Roman"/>
          <w:sz w:val="24"/>
          <w:szCs w:val="24"/>
        </w:rPr>
        <w:t>faculty,</w:t>
      </w:r>
      <w:r w:rsidRPr="008B48D5">
        <w:rPr>
          <w:rFonts w:ascii="Times New Roman" w:hAnsi="Times New Roman" w:cs="Times New Roman"/>
          <w:sz w:val="24"/>
          <w:szCs w:val="24"/>
        </w:rPr>
        <w:t xml:space="preserve"> who review research on Mathematics re-design, attend re-design conferences, visit schools implementing alternative modality models.</w:t>
      </w:r>
    </w:p>
    <w:p w:rsidR="008B48D5" w:rsidRPr="008B48D5" w:rsidRDefault="008B48D5" w:rsidP="008B48D5">
      <w:pPr>
        <w:numPr>
          <w:ilvl w:val="1"/>
          <w:numId w:val="12"/>
        </w:numPr>
        <w:spacing w:after="0" w:line="240" w:lineRule="auto"/>
        <w:ind w:left="1440"/>
        <w:rPr>
          <w:rFonts w:ascii="Times New Roman" w:hAnsi="Times New Roman" w:cs="Times New Roman"/>
          <w:iCs/>
          <w:sz w:val="24"/>
          <w:szCs w:val="24"/>
        </w:rPr>
      </w:pPr>
      <w:r w:rsidRPr="008B48D5">
        <w:rPr>
          <w:rFonts w:ascii="Times New Roman" w:hAnsi="Times New Roman" w:cs="Times New Roman"/>
          <w:sz w:val="24"/>
          <w:szCs w:val="24"/>
        </w:rPr>
        <w:t xml:space="preserve">As part of the College’s Quality Enhancement plan, continue to track FTIC Cohort Data for students who test into one or more developmental courses. </w:t>
      </w:r>
    </w:p>
    <w:p w:rsidR="008B48D5" w:rsidRPr="008B48D5" w:rsidRDefault="008B48D5" w:rsidP="008B48D5">
      <w:pPr>
        <w:numPr>
          <w:ilvl w:val="1"/>
          <w:numId w:val="12"/>
        </w:numPr>
        <w:spacing w:after="0" w:line="240" w:lineRule="auto"/>
        <w:ind w:left="1440"/>
        <w:rPr>
          <w:rFonts w:ascii="Times New Roman" w:hAnsi="Times New Roman" w:cs="Times New Roman"/>
          <w:iCs/>
          <w:sz w:val="24"/>
          <w:szCs w:val="24"/>
        </w:rPr>
      </w:pPr>
      <w:r w:rsidRPr="008B48D5">
        <w:rPr>
          <w:rFonts w:ascii="Times New Roman" w:hAnsi="Times New Roman" w:cs="Times New Roman"/>
          <w:sz w:val="24"/>
          <w:szCs w:val="24"/>
        </w:rPr>
        <w:t>The Developmental Studies Advisory committee will meet in June</w:t>
      </w:r>
      <w:r w:rsidR="00FF5D0F">
        <w:rPr>
          <w:rFonts w:ascii="Times New Roman" w:hAnsi="Times New Roman" w:cs="Times New Roman"/>
          <w:sz w:val="24"/>
          <w:szCs w:val="24"/>
        </w:rPr>
        <w:t>, 2013</w:t>
      </w:r>
      <w:r w:rsidRPr="008B48D5">
        <w:rPr>
          <w:rFonts w:ascii="Times New Roman" w:hAnsi="Times New Roman" w:cs="Times New Roman"/>
          <w:sz w:val="24"/>
          <w:szCs w:val="24"/>
        </w:rPr>
        <w:t xml:space="preserve"> to review and analyze Developmental Studies data (success rates, retention, satisfaction), and to use the data to inform programmatic and curricular improvements.</w:t>
      </w:r>
    </w:p>
    <w:p w:rsidR="008B48D5" w:rsidRPr="002B318A" w:rsidRDefault="008B48D5" w:rsidP="00626BDE">
      <w:pPr>
        <w:pStyle w:val="ListParagraph"/>
        <w:numPr>
          <w:ilvl w:val="0"/>
          <w:numId w:val="13"/>
        </w:numPr>
        <w:ind w:hanging="270"/>
        <w:rPr>
          <w:rFonts w:ascii="Times New Roman" w:hAnsi="Times New Roman" w:cs="Times New Roman"/>
          <w:sz w:val="24"/>
          <w:szCs w:val="24"/>
          <w:u w:val="single"/>
        </w:rPr>
      </w:pPr>
      <w:r w:rsidRPr="00BC0512">
        <w:rPr>
          <w:rFonts w:ascii="Times New Roman" w:hAnsi="Times New Roman" w:cs="Times New Roman"/>
          <w:sz w:val="24"/>
          <w:szCs w:val="24"/>
        </w:rPr>
        <w:t>The QEP Advisory Committee meets on a quarterly basis to review and analyze QEP data (success rates, retention, satisfaction), and to use the data to inform programmatic and curricular improvements.</w:t>
      </w:r>
    </w:p>
    <w:p w:rsidR="00626BDE" w:rsidRDefault="00626BDE" w:rsidP="00626BDE">
      <w:pPr>
        <w:rPr>
          <w:rFonts w:ascii="Times New Roman" w:hAnsi="Times New Roman" w:cs="Times New Roman"/>
          <w:sz w:val="24"/>
          <w:szCs w:val="24"/>
          <w:u w:val="single"/>
        </w:rPr>
      </w:pPr>
      <w:r w:rsidRPr="00626BDE">
        <w:rPr>
          <w:rFonts w:ascii="Times New Roman" w:hAnsi="Times New Roman" w:cs="Times New Roman"/>
          <w:sz w:val="24"/>
          <w:szCs w:val="24"/>
          <w:u w:val="single"/>
        </w:rPr>
        <w:t>Strategies to Improve and/or Close Gaps in the Success Rates in Mathematics Gatekeeper Courses</w:t>
      </w:r>
      <w:r w:rsidR="00EB72D9" w:rsidRPr="00626BDE">
        <w:rPr>
          <w:rFonts w:ascii="Times New Roman" w:hAnsi="Times New Roman" w:cs="Times New Roman"/>
          <w:sz w:val="24"/>
          <w:szCs w:val="24"/>
          <w:u w:val="single"/>
        </w:rPr>
        <w:t xml:space="preserve">   </w:t>
      </w:r>
    </w:p>
    <w:p w:rsidR="00626BDE" w:rsidRPr="00626BDE" w:rsidRDefault="00626BDE" w:rsidP="00626BDE">
      <w:pPr>
        <w:pStyle w:val="ListParagraph"/>
        <w:numPr>
          <w:ilvl w:val="0"/>
          <w:numId w:val="10"/>
        </w:numPr>
        <w:spacing w:after="0" w:line="240" w:lineRule="auto"/>
        <w:rPr>
          <w:rFonts w:ascii="Times New Roman" w:hAnsi="Times New Roman" w:cs="Times New Roman"/>
          <w:sz w:val="24"/>
          <w:szCs w:val="24"/>
        </w:rPr>
      </w:pPr>
      <w:r w:rsidRPr="00626BDE">
        <w:rPr>
          <w:rFonts w:ascii="Times New Roman" w:hAnsi="Times New Roman" w:cs="Times New Roman"/>
          <w:sz w:val="24"/>
          <w:szCs w:val="24"/>
        </w:rPr>
        <w:t xml:space="preserve">As part of the College’s Curriculum Review Process, math faculty will continue to reexamine every course in the math curriculum, carefully aligning learning outcomes and </w:t>
      </w:r>
      <w:r w:rsidRPr="00626BDE">
        <w:rPr>
          <w:rFonts w:ascii="Times New Roman" w:hAnsi="Times New Roman" w:cs="Times New Roman"/>
          <w:sz w:val="24"/>
          <w:szCs w:val="24"/>
        </w:rPr>
        <w:lastRenderedPageBreak/>
        <w:t>assessment tools. The review of the curriculum is an ongoing effort in e</w:t>
      </w:r>
      <w:r w:rsidRPr="00626BDE">
        <w:rPr>
          <w:rFonts w:ascii="Times New Roman" w:hAnsi="Times New Roman" w:cs="Times New Roman"/>
          <w:bCs/>
          <w:sz w:val="24"/>
          <w:szCs w:val="24"/>
        </w:rPr>
        <w:t>nsuring alignment with state guidelines, the sequential development of topics and learning outcomes relative to general education competencies.</w:t>
      </w:r>
    </w:p>
    <w:p w:rsidR="00626BDE" w:rsidRPr="00626BDE" w:rsidRDefault="00626BDE" w:rsidP="00626BDE">
      <w:pPr>
        <w:pStyle w:val="ListParagraph"/>
        <w:numPr>
          <w:ilvl w:val="0"/>
          <w:numId w:val="10"/>
        </w:numPr>
        <w:spacing w:after="0" w:line="240" w:lineRule="auto"/>
        <w:rPr>
          <w:rFonts w:ascii="Times New Roman" w:hAnsi="Times New Roman" w:cs="Times New Roman"/>
          <w:sz w:val="24"/>
          <w:szCs w:val="24"/>
        </w:rPr>
      </w:pPr>
      <w:r w:rsidRPr="00626BDE">
        <w:rPr>
          <w:rFonts w:ascii="Times New Roman" w:hAnsi="Times New Roman" w:cs="Times New Roman"/>
          <w:sz w:val="24"/>
          <w:szCs w:val="24"/>
        </w:rPr>
        <w:t xml:space="preserve">The establishment of the Math Center has increased access for all math students to quality advising and support.   </w:t>
      </w:r>
    </w:p>
    <w:p w:rsidR="00626BDE" w:rsidRPr="00626BDE" w:rsidRDefault="00626BDE" w:rsidP="00626BDE">
      <w:pPr>
        <w:pStyle w:val="ListParagraph"/>
        <w:numPr>
          <w:ilvl w:val="0"/>
          <w:numId w:val="10"/>
        </w:numPr>
        <w:spacing w:after="0" w:line="240" w:lineRule="auto"/>
        <w:rPr>
          <w:rFonts w:ascii="Times New Roman" w:hAnsi="Times New Roman" w:cs="Times New Roman"/>
          <w:sz w:val="24"/>
          <w:szCs w:val="24"/>
        </w:rPr>
      </w:pPr>
      <w:r w:rsidRPr="00626BDE">
        <w:rPr>
          <w:rFonts w:ascii="Times New Roman" w:hAnsi="Times New Roman" w:cs="Times New Roman"/>
          <w:sz w:val="24"/>
          <w:szCs w:val="24"/>
        </w:rPr>
        <w:t xml:space="preserve">Both Developmental and credit Mathematics faculty members are working cooperatively on common graded assignments through discipline area courses for studying student learning outcomes. </w:t>
      </w:r>
    </w:p>
    <w:p w:rsidR="00626BDE" w:rsidRPr="00626BDE" w:rsidRDefault="00626BDE" w:rsidP="00626BDE">
      <w:pPr>
        <w:pStyle w:val="ListParagraph"/>
        <w:numPr>
          <w:ilvl w:val="0"/>
          <w:numId w:val="10"/>
        </w:numPr>
        <w:spacing w:after="0" w:line="240" w:lineRule="auto"/>
        <w:rPr>
          <w:rFonts w:ascii="Times New Roman" w:hAnsi="Times New Roman" w:cs="Times New Roman"/>
          <w:sz w:val="24"/>
          <w:szCs w:val="24"/>
        </w:rPr>
      </w:pPr>
      <w:r w:rsidRPr="00626BDE">
        <w:rPr>
          <w:rFonts w:ascii="Times New Roman" w:hAnsi="Times New Roman" w:cs="Times New Roman"/>
          <w:sz w:val="24"/>
          <w:szCs w:val="24"/>
        </w:rPr>
        <w:t xml:space="preserve">The mentoring efforts for both full-time and adjunct faculty have reached the point where a mentoring learning community has been accepted as being an obvious component of a faculty member’s work in a department. Mentoring improves consistency </w:t>
      </w:r>
      <w:r w:rsidR="00F37526">
        <w:rPr>
          <w:rFonts w:ascii="Times New Roman" w:hAnsi="Times New Roman" w:cs="Times New Roman"/>
          <w:sz w:val="24"/>
          <w:szCs w:val="24"/>
        </w:rPr>
        <w:t>across course delivery.</w:t>
      </w:r>
    </w:p>
    <w:p w:rsidR="00626BDE" w:rsidRPr="00626BDE" w:rsidRDefault="00626BDE" w:rsidP="00626BDE">
      <w:pPr>
        <w:pStyle w:val="ListParagraph"/>
        <w:numPr>
          <w:ilvl w:val="0"/>
          <w:numId w:val="10"/>
        </w:numPr>
        <w:spacing w:after="0" w:line="240" w:lineRule="auto"/>
        <w:rPr>
          <w:rFonts w:ascii="Times New Roman" w:hAnsi="Times New Roman" w:cs="Times New Roman"/>
          <w:sz w:val="24"/>
          <w:szCs w:val="24"/>
        </w:rPr>
      </w:pPr>
      <w:r w:rsidRPr="00626BDE">
        <w:rPr>
          <w:rFonts w:ascii="Times New Roman" w:hAnsi="Times New Roman" w:cs="Times New Roman"/>
          <w:sz w:val="24"/>
          <w:szCs w:val="24"/>
        </w:rPr>
        <w:t>Efforts are continuing to have full-time faculty teach more of our gatekeeper math courses.</w:t>
      </w:r>
    </w:p>
    <w:p w:rsidR="00626BDE" w:rsidRPr="00626BDE" w:rsidRDefault="00626BDE" w:rsidP="00626BDE">
      <w:pPr>
        <w:pStyle w:val="ListParagraph"/>
        <w:numPr>
          <w:ilvl w:val="0"/>
          <w:numId w:val="10"/>
        </w:numPr>
        <w:spacing w:after="0" w:line="240" w:lineRule="auto"/>
        <w:rPr>
          <w:rFonts w:ascii="Times New Roman" w:hAnsi="Times New Roman" w:cs="Times New Roman"/>
          <w:sz w:val="24"/>
          <w:szCs w:val="24"/>
        </w:rPr>
      </w:pPr>
      <w:r w:rsidRPr="00626BDE">
        <w:rPr>
          <w:rFonts w:ascii="Times New Roman" w:hAnsi="Times New Roman" w:cs="Times New Roman"/>
          <w:sz w:val="24"/>
          <w:szCs w:val="24"/>
        </w:rPr>
        <w:t>The work in developing a “homegrown” math test for each gatekeeper class is continuing; such a test will be delivered early on in each semester and could provide additional information on the correct placement of students in our math courses.</w:t>
      </w:r>
    </w:p>
    <w:p w:rsidR="00626BDE" w:rsidRPr="00626BDE" w:rsidRDefault="00626BDE" w:rsidP="00626BDE">
      <w:pPr>
        <w:pStyle w:val="ListParagraph"/>
        <w:numPr>
          <w:ilvl w:val="0"/>
          <w:numId w:val="10"/>
        </w:numPr>
        <w:spacing w:after="0" w:line="240" w:lineRule="auto"/>
        <w:rPr>
          <w:rFonts w:ascii="Times New Roman" w:hAnsi="Times New Roman" w:cs="Times New Roman"/>
          <w:sz w:val="24"/>
          <w:szCs w:val="24"/>
        </w:rPr>
      </w:pPr>
      <w:r w:rsidRPr="00626BDE">
        <w:rPr>
          <w:rFonts w:ascii="Times New Roman" w:hAnsi="Times New Roman" w:cs="Times New Roman"/>
          <w:bCs/>
          <w:sz w:val="24"/>
          <w:szCs w:val="24"/>
        </w:rPr>
        <w:t>A</w:t>
      </w:r>
      <w:r w:rsidR="00F37526">
        <w:rPr>
          <w:rFonts w:ascii="Times New Roman" w:hAnsi="Times New Roman" w:cs="Times New Roman"/>
          <w:sz w:val="24"/>
          <w:szCs w:val="24"/>
        </w:rPr>
        <w:t xml:space="preserve"> D</w:t>
      </w:r>
      <w:r w:rsidRPr="00626BDE">
        <w:rPr>
          <w:rFonts w:ascii="Times New Roman" w:hAnsi="Times New Roman" w:cs="Times New Roman"/>
          <w:sz w:val="24"/>
          <w:szCs w:val="24"/>
        </w:rPr>
        <w:t>epartment document describing the target audience and student characteristics for each course has been developed</w:t>
      </w:r>
      <w:r w:rsidR="00FF5D0F">
        <w:rPr>
          <w:rFonts w:ascii="Times New Roman" w:hAnsi="Times New Roman" w:cs="Times New Roman"/>
          <w:sz w:val="24"/>
          <w:szCs w:val="24"/>
        </w:rPr>
        <w:t>,</w:t>
      </w:r>
      <w:r w:rsidRPr="00626BDE">
        <w:rPr>
          <w:rFonts w:ascii="Times New Roman" w:hAnsi="Times New Roman" w:cs="Times New Roman"/>
          <w:sz w:val="24"/>
          <w:szCs w:val="24"/>
        </w:rPr>
        <w:t xml:space="preserve"> and there is active c</w:t>
      </w:r>
      <w:r w:rsidR="00066484">
        <w:rPr>
          <w:rFonts w:ascii="Times New Roman" w:hAnsi="Times New Roman" w:cs="Times New Roman"/>
          <w:sz w:val="24"/>
          <w:szCs w:val="24"/>
        </w:rPr>
        <w:t>ollaboration with ESC advisors</w:t>
      </w:r>
      <w:r w:rsidRPr="00626BDE">
        <w:rPr>
          <w:rFonts w:ascii="Times New Roman" w:hAnsi="Times New Roman" w:cs="Times New Roman"/>
          <w:sz w:val="24"/>
          <w:szCs w:val="24"/>
        </w:rPr>
        <w:t xml:space="preserve"> on this issue in order to better advise students. The Department is also continuing its review of its current placement standards and mechanisms.</w:t>
      </w:r>
    </w:p>
    <w:p w:rsidR="00626BDE" w:rsidRDefault="00626BDE" w:rsidP="002B318A">
      <w:pPr>
        <w:pStyle w:val="ListParagraph"/>
        <w:numPr>
          <w:ilvl w:val="0"/>
          <w:numId w:val="10"/>
        </w:numPr>
        <w:spacing w:after="0" w:line="240" w:lineRule="auto"/>
        <w:rPr>
          <w:rFonts w:ascii="Times New Roman" w:hAnsi="Times New Roman" w:cs="Times New Roman"/>
          <w:sz w:val="24"/>
          <w:szCs w:val="24"/>
        </w:rPr>
      </w:pPr>
      <w:r w:rsidRPr="00626BDE">
        <w:rPr>
          <w:rFonts w:ascii="Times New Roman" w:hAnsi="Times New Roman" w:cs="Times New Roman"/>
          <w:sz w:val="24"/>
          <w:szCs w:val="24"/>
        </w:rPr>
        <w:t>A full-day workshop Math for College Readiness mini-conference was hosted by the Division of College and Career Readiness with faculty and administrators from Developmental Studies and the Mathematics Department on February 19, 2013 with participants from the Lee school district.</w:t>
      </w:r>
    </w:p>
    <w:p w:rsidR="002B318A" w:rsidRPr="002B318A" w:rsidRDefault="002B318A" w:rsidP="002B318A">
      <w:pPr>
        <w:pStyle w:val="ListParagraph"/>
        <w:spacing w:after="0" w:line="240" w:lineRule="auto"/>
        <w:rPr>
          <w:rFonts w:ascii="Times New Roman" w:hAnsi="Times New Roman" w:cs="Times New Roman"/>
          <w:sz w:val="24"/>
          <w:szCs w:val="24"/>
        </w:rPr>
      </w:pPr>
    </w:p>
    <w:p w:rsidR="00D52C7A" w:rsidRDefault="00626BDE">
      <w:pPr>
        <w:ind w:left="360"/>
        <w:rPr>
          <w:rFonts w:ascii="Times New Roman" w:hAnsi="Times New Roman" w:cs="Times New Roman"/>
          <w:sz w:val="24"/>
          <w:szCs w:val="24"/>
        </w:rPr>
      </w:pPr>
      <w:r w:rsidRPr="00626BDE">
        <w:rPr>
          <w:rFonts w:ascii="Times New Roman" w:hAnsi="Times New Roman" w:cs="Times New Roman"/>
          <w:sz w:val="24"/>
          <w:szCs w:val="24"/>
        </w:rPr>
        <w:t>In addition, and in an effort to increase success rates for all students and reduce the gaps between different groups of students, wor</w:t>
      </w:r>
      <w:r w:rsidR="008B48D5">
        <w:rPr>
          <w:rFonts w:ascii="Times New Roman" w:hAnsi="Times New Roman" w:cs="Times New Roman"/>
          <w:sz w:val="24"/>
          <w:szCs w:val="24"/>
        </w:rPr>
        <w:t xml:space="preserve">k on the following is ongoing. </w:t>
      </w:r>
    </w:p>
    <w:p w:rsidR="00626BDE" w:rsidRPr="00626BDE" w:rsidRDefault="00626BDE" w:rsidP="00626BDE">
      <w:pPr>
        <w:numPr>
          <w:ilvl w:val="0"/>
          <w:numId w:val="11"/>
        </w:numPr>
        <w:spacing w:after="0" w:line="240" w:lineRule="auto"/>
        <w:rPr>
          <w:rFonts w:ascii="Times New Roman" w:hAnsi="Times New Roman" w:cs="Times New Roman"/>
          <w:sz w:val="24"/>
          <w:szCs w:val="24"/>
        </w:rPr>
      </w:pPr>
      <w:r w:rsidRPr="00626BDE">
        <w:rPr>
          <w:rFonts w:ascii="Times New Roman" w:hAnsi="Times New Roman" w:cs="Times New Roman"/>
          <w:bCs/>
          <w:sz w:val="24"/>
          <w:szCs w:val="24"/>
        </w:rPr>
        <w:t>Improve testing, placement and advising in regard to math cur</w:t>
      </w:r>
      <w:r w:rsidR="00066484">
        <w:rPr>
          <w:rFonts w:ascii="Times New Roman" w:hAnsi="Times New Roman" w:cs="Times New Roman"/>
          <w:bCs/>
          <w:sz w:val="24"/>
          <w:szCs w:val="24"/>
        </w:rPr>
        <w:t>riculum.</w:t>
      </w:r>
    </w:p>
    <w:p w:rsidR="00626BDE" w:rsidRPr="00626BDE" w:rsidRDefault="00626BDE" w:rsidP="00626BDE">
      <w:pPr>
        <w:pStyle w:val="ListParagraph"/>
        <w:numPr>
          <w:ilvl w:val="0"/>
          <w:numId w:val="11"/>
        </w:numPr>
        <w:spacing w:after="0" w:line="240" w:lineRule="auto"/>
        <w:rPr>
          <w:rFonts w:ascii="Times New Roman" w:hAnsi="Times New Roman" w:cs="Times New Roman"/>
          <w:sz w:val="24"/>
          <w:szCs w:val="24"/>
        </w:rPr>
      </w:pPr>
      <w:r w:rsidRPr="00626BDE">
        <w:rPr>
          <w:rFonts w:ascii="Times New Roman" w:hAnsi="Times New Roman" w:cs="Times New Roman"/>
          <w:sz w:val="24"/>
          <w:szCs w:val="24"/>
        </w:rPr>
        <w:t>The Dean of College and Career Readiness has worked with the College’s Teaching and Learning Center (TLC) to establish Communities of Practice as a professional development mechanism and an opportunity for Developmental faculty to engage in conversations with credit course faculty abou</w:t>
      </w:r>
      <w:r w:rsidR="00066484">
        <w:rPr>
          <w:rFonts w:ascii="Times New Roman" w:hAnsi="Times New Roman" w:cs="Times New Roman"/>
          <w:sz w:val="24"/>
          <w:szCs w:val="24"/>
        </w:rPr>
        <w:t>t curriculum and pedagogy.</w:t>
      </w:r>
    </w:p>
    <w:p w:rsidR="00626BDE" w:rsidRPr="00626BDE" w:rsidRDefault="00626BDE" w:rsidP="00626BDE">
      <w:pPr>
        <w:pStyle w:val="ListParagraph"/>
        <w:numPr>
          <w:ilvl w:val="0"/>
          <w:numId w:val="11"/>
        </w:numPr>
        <w:spacing w:after="0" w:line="240" w:lineRule="auto"/>
        <w:rPr>
          <w:rFonts w:ascii="Times New Roman" w:hAnsi="Times New Roman" w:cs="Times New Roman"/>
          <w:sz w:val="24"/>
          <w:szCs w:val="24"/>
        </w:rPr>
      </w:pPr>
      <w:r w:rsidRPr="00626BDE">
        <w:rPr>
          <w:rFonts w:ascii="Times New Roman" w:hAnsi="Times New Roman" w:cs="Times New Roman"/>
          <w:sz w:val="24"/>
          <w:szCs w:val="24"/>
        </w:rPr>
        <w:t>We will survey faculty and/or students on teaching/learning experiences in gatekeeper mathematics courses.</w:t>
      </w:r>
    </w:p>
    <w:p w:rsidR="000378FE" w:rsidRPr="002B318A" w:rsidRDefault="00626BDE" w:rsidP="000378FE">
      <w:pPr>
        <w:pStyle w:val="ListParagraph"/>
        <w:numPr>
          <w:ilvl w:val="0"/>
          <w:numId w:val="11"/>
        </w:numPr>
        <w:spacing w:after="0" w:line="240" w:lineRule="auto"/>
        <w:rPr>
          <w:rFonts w:ascii="Times New Roman" w:hAnsi="Times New Roman" w:cs="Times New Roman"/>
          <w:sz w:val="24"/>
          <w:szCs w:val="24"/>
        </w:rPr>
      </w:pPr>
      <w:r w:rsidRPr="00626BDE">
        <w:rPr>
          <w:rFonts w:ascii="Times New Roman" w:hAnsi="Times New Roman" w:cs="Times New Roman"/>
          <w:bCs/>
          <w:sz w:val="24"/>
          <w:szCs w:val="24"/>
        </w:rPr>
        <w:t xml:space="preserve">In order to improve the success of ELL students, we will increase the number of successful ELL students </w:t>
      </w:r>
      <w:r w:rsidRPr="00626BDE">
        <w:rPr>
          <w:rFonts w:ascii="Times New Roman" w:hAnsi="Times New Roman" w:cs="Times New Roman"/>
          <w:sz w:val="24"/>
          <w:szCs w:val="24"/>
        </w:rPr>
        <w:t>peer-tutoring other ELL students using scaffolding and translation where appropriate.</w:t>
      </w:r>
      <w:r w:rsidR="00EB72D9" w:rsidRPr="002B318A">
        <w:rPr>
          <w:rFonts w:ascii="Times New Roman" w:hAnsi="Times New Roman" w:cs="Times New Roman"/>
          <w:sz w:val="24"/>
          <w:szCs w:val="24"/>
          <w:u w:val="single"/>
        </w:rPr>
        <w:t xml:space="preserve">                                               </w:t>
      </w:r>
      <w:r w:rsidR="00FE6DD9" w:rsidRPr="002B318A">
        <w:rPr>
          <w:rFonts w:ascii="Times New Roman" w:hAnsi="Times New Roman" w:cs="Times New Roman"/>
          <w:sz w:val="24"/>
          <w:szCs w:val="24"/>
          <w:u w:val="single"/>
        </w:rPr>
        <w:t xml:space="preserve"> </w:t>
      </w:r>
    </w:p>
    <w:sectPr w:rsidR="000378FE" w:rsidRPr="002B318A" w:rsidSect="007665F8">
      <w:headerReference w:type="even" r:id="rId9"/>
      <w:headerReference w:type="default" r:id="rId10"/>
      <w:footerReference w:type="even" r:id="rId11"/>
      <w:footerReference w:type="default" r:id="rId12"/>
      <w:headerReference w:type="first" r:id="rId13"/>
      <w:footerReference w:type="first" r:id="rId14"/>
      <w:pgSz w:w="12240" w:h="15840"/>
      <w:pgMar w:top="1440" w:right="720" w:bottom="1440" w:left="21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6D6F" w:rsidRDefault="00986D6F" w:rsidP="00BC0512">
      <w:pPr>
        <w:spacing w:after="0" w:line="240" w:lineRule="auto"/>
      </w:pPr>
      <w:r>
        <w:separator/>
      </w:r>
    </w:p>
  </w:endnote>
  <w:endnote w:type="continuationSeparator" w:id="0">
    <w:p w:rsidR="00986D6F" w:rsidRDefault="00986D6F" w:rsidP="00BC05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6BDF" w:rsidRDefault="00496BD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27407"/>
      <w:docPartObj>
        <w:docPartGallery w:val="Page Numbers (Bottom of Page)"/>
        <w:docPartUnique/>
      </w:docPartObj>
    </w:sdtPr>
    <w:sdtEndPr/>
    <w:sdtContent>
      <w:p w:rsidR="00BC0512" w:rsidRDefault="00B634FC">
        <w:pPr>
          <w:pStyle w:val="Footer"/>
          <w:jc w:val="right"/>
        </w:pPr>
        <w:r>
          <w:fldChar w:fldCharType="begin"/>
        </w:r>
        <w:r w:rsidR="00B85653">
          <w:instrText xml:space="preserve"> PAGE   \* MERGEFORMAT </w:instrText>
        </w:r>
        <w:r>
          <w:fldChar w:fldCharType="separate"/>
        </w:r>
        <w:r w:rsidR="00496BDF">
          <w:rPr>
            <w:noProof/>
          </w:rPr>
          <w:t>1</w:t>
        </w:r>
        <w:r>
          <w:rPr>
            <w:noProof/>
          </w:rPr>
          <w:fldChar w:fldCharType="end"/>
        </w:r>
      </w:p>
    </w:sdtContent>
  </w:sdt>
  <w:p w:rsidR="00BC0512" w:rsidRDefault="00BC051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6BDF" w:rsidRDefault="00496B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6D6F" w:rsidRDefault="00986D6F" w:rsidP="00BC0512">
      <w:pPr>
        <w:spacing w:after="0" w:line="240" w:lineRule="auto"/>
      </w:pPr>
      <w:r>
        <w:separator/>
      </w:r>
    </w:p>
  </w:footnote>
  <w:footnote w:type="continuationSeparator" w:id="0">
    <w:p w:rsidR="00986D6F" w:rsidRDefault="00986D6F" w:rsidP="00BC05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6BDF" w:rsidRDefault="00496BD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6BDF" w:rsidRDefault="00496BDF" w:rsidP="00496BDF">
    <w:pPr>
      <w:pStyle w:val="Header"/>
      <w:spacing w:line="280" w:lineRule="exact"/>
      <w:rPr>
        <w:b/>
        <w:color w:val="FF0000"/>
        <w:sz w:val="28"/>
        <w:szCs w:val="28"/>
      </w:rPr>
    </w:pPr>
    <w:sdt>
      <w:sdtPr>
        <w:id w:val="-1067647031"/>
        <w:placeholder>
          <w:docPart w:val="FC434FCECA8F4E2E97B4C7FBEAF165D7"/>
        </w:placeholder>
        <w:temporary/>
        <w:showingPlcHdr/>
      </w:sdtPr>
      <w:sdtContent>
        <w:r>
          <w:t>[Type text]</w:t>
        </w:r>
      </w:sdtContent>
    </w:sdt>
    <w:r>
      <w:ptab w:relativeTo="margin" w:alignment="center" w:leader="none"/>
    </w:r>
    <w:sdt>
      <w:sdtPr>
        <w:id w:val="968859947"/>
        <w:placeholder>
          <w:docPart w:val="FC434FCECA8F4E2E97B4C7FBEAF165D7"/>
        </w:placeholder>
        <w:temporary/>
        <w:showingPlcHdr/>
      </w:sdtPr>
      <w:sdtContent>
        <w:r>
          <w:t>[Type text]</w:t>
        </w:r>
      </w:sdtContent>
    </w:sdt>
    <w:r>
      <w:ptab w:relativeTo="margin" w:alignment="right" w:leader="none"/>
    </w:r>
    <w:r>
      <w:rPr>
        <w:b/>
        <w:color w:val="FF0000"/>
        <w:sz w:val="28"/>
        <w:szCs w:val="28"/>
      </w:rPr>
      <w:t>Agenda Item #7</w:t>
    </w:r>
  </w:p>
  <w:p w:rsidR="00496BDF" w:rsidRDefault="00496BDF" w:rsidP="00496BDF">
    <w:pPr>
      <w:pStyle w:val="Header"/>
      <w:spacing w:line="280" w:lineRule="exact"/>
      <w:jc w:val="right"/>
      <w:rPr>
        <w:b/>
        <w:color w:val="FF0000"/>
        <w:sz w:val="28"/>
        <w:szCs w:val="28"/>
      </w:rPr>
    </w:pPr>
    <w:r>
      <w:rPr>
        <w:b/>
        <w:color w:val="FF0000"/>
        <w:sz w:val="28"/>
        <w:szCs w:val="28"/>
      </w:rPr>
      <w:t>Annual Equity Report</w:t>
    </w:r>
    <w:r>
      <w:rPr>
        <w:b/>
        <w:color w:val="FF0000"/>
        <w:sz w:val="28"/>
        <w:szCs w:val="28"/>
      </w:rPr>
      <w:t xml:space="preserve"> </w:t>
    </w:r>
  </w:p>
  <w:p w:rsidR="00496BDF" w:rsidRDefault="00496BDF" w:rsidP="00496BDF">
    <w:pPr>
      <w:pStyle w:val="Header"/>
      <w:spacing w:line="280" w:lineRule="exact"/>
      <w:jc w:val="right"/>
    </w:pPr>
    <w:r>
      <w:rPr>
        <w:b/>
        <w:color w:val="FF0000"/>
        <w:sz w:val="28"/>
        <w:szCs w:val="28"/>
      </w:rPr>
      <w:t>EXECUTIVE SUMMARY</w:t>
    </w:r>
    <w:r>
      <w:rPr>
        <w:b/>
        <w:color w:val="FF0000"/>
        <w:sz w:val="28"/>
        <w:szCs w:val="28"/>
      </w:rPr>
      <w:t xml:space="preserve"> </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6BDF" w:rsidRDefault="00496BD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72F38"/>
    <w:multiLevelType w:val="hybridMultilevel"/>
    <w:tmpl w:val="E820C2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551A50"/>
    <w:multiLevelType w:val="hybridMultilevel"/>
    <w:tmpl w:val="F9E203A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37036B"/>
    <w:multiLevelType w:val="hybridMultilevel"/>
    <w:tmpl w:val="3A30AD5A"/>
    <w:lvl w:ilvl="0" w:tplc="6450F01E">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CF523F1"/>
    <w:multiLevelType w:val="hybridMultilevel"/>
    <w:tmpl w:val="3B28CBB8"/>
    <w:lvl w:ilvl="0" w:tplc="BCCA0620">
      <w:start w:val="1"/>
      <w:numFmt w:val="bullet"/>
      <w:lvlText w:val=""/>
      <w:lvlJc w:val="left"/>
      <w:pPr>
        <w:ind w:left="900" w:hanging="360"/>
      </w:pPr>
      <w:rPr>
        <w:rFonts w:ascii="Symbol" w:hAnsi="Symbol" w:hint="default"/>
        <w:color w:val="auto"/>
      </w:rPr>
    </w:lvl>
    <w:lvl w:ilvl="1" w:tplc="04090003">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
    <w:nsid w:val="2EBE7D4E"/>
    <w:multiLevelType w:val="hybridMultilevel"/>
    <w:tmpl w:val="56EE513C"/>
    <w:lvl w:ilvl="0" w:tplc="BCCA062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0403AF3"/>
    <w:multiLevelType w:val="hybridMultilevel"/>
    <w:tmpl w:val="71B2256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0AB43EE"/>
    <w:multiLevelType w:val="hybridMultilevel"/>
    <w:tmpl w:val="8842D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6B72E81"/>
    <w:multiLevelType w:val="hybridMultilevel"/>
    <w:tmpl w:val="711CDF5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49465526"/>
    <w:multiLevelType w:val="hybridMultilevel"/>
    <w:tmpl w:val="9F3C3E9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60C075ED"/>
    <w:multiLevelType w:val="hybridMultilevel"/>
    <w:tmpl w:val="7438E27C"/>
    <w:lvl w:ilvl="0" w:tplc="6B7CF9E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DB213F5"/>
    <w:multiLevelType w:val="hybridMultilevel"/>
    <w:tmpl w:val="1EF0345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2D807CB"/>
    <w:multiLevelType w:val="hybridMultilevel"/>
    <w:tmpl w:val="32D6C3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5865D6C"/>
    <w:multiLevelType w:val="hybridMultilevel"/>
    <w:tmpl w:val="A91C0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1"/>
  </w:num>
  <w:num w:numId="4">
    <w:abstractNumId w:val="2"/>
  </w:num>
  <w:num w:numId="5">
    <w:abstractNumId w:val="10"/>
  </w:num>
  <w:num w:numId="6">
    <w:abstractNumId w:val="3"/>
  </w:num>
  <w:num w:numId="7">
    <w:abstractNumId w:val="8"/>
  </w:num>
  <w:num w:numId="8">
    <w:abstractNumId w:val="5"/>
  </w:num>
  <w:num w:numId="9">
    <w:abstractNumId w:val="9"/>
  </w:num>
  <w:num w:numId="10">
    <w:abstractNumId w:val="12"/>
  </w:num>
  <w:num w:numId="11">
    <w:abstractNumId w:val="6"/>
  </w:num>
  <w:num w:numId="12">
    <w:abstractNumId w:val="7"/>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78FE"/>
    <w:rsid w:val="000378FE"/>
    <w:rsid w:val="00042D7B"/>
    <w:rsid w:val="00066484"/>
    <w:rsid w:val="00071853"/>
    <w:rsid w:val="00080D5D"/>
    <w:rsid w:val="00081ACB"/>
    <w:rsid w:val="00091CDF"/>
    <w:rsid w:val="0015187D"/>
    <w:rsid w:val="00156500"/>
    <w:rsid w:val="00184243"/>
    <w:rsid w:val="002A64E2"/>
    <w:rsid w:val="002B318A"/>
    <w:rsid w:val="002F058E"/>
    <w:rsid w:val="003E654A"/>
    <w:rsid w:val="003F0901"/>
    <w:rsid w:val="003F68D3"/>
    <w:rsid w:val="00436124"/>
    <w:rsid w:val="0047595D"/>
    <w:rsid w:val="00496BDF"/>
    <w:rsid w:val="004E533F"/>
    <w:rsid w:val="0056721A"/>
    <w:rsid w:val="005B740E"/>
    <w:rsid w:val="00626BDE"/>
    <w:rsid w:val="00631A5A"/>
    <w:rsid w:val="00693E08"/>
    <w:rsid w:val="006C7B4E"/>
    <w:rsid w:val="006E2901"/>
    <w:rsid w:val="00711D10"/>
    <w:rsid w:val="00725E59"/>
    <w:rsid w:val="007665F8"/>
    <w:rsid w:val="007857AA"/>
    <w:rsid w:val="007B3FA8"/>
    <w:rsid w:val="008527AA"/>
    <w:rsid w:val="00872F12"/>
    <w:rsid w:val="008737E0"/>
    <w:rsid w:val="008B48D5"/>
    <w:rsid w:val="008C2EA4"/>
    <w:rsid w:val="00986D6F"/>
    <w:rsid w:val="009F0510"/>
    <w:rsid w:val="00A07A8D"/>
    <w:rsid w:val="00A33FD2"/>
    <w:rsid w:val="00A745AB"/>
    <w:rsid w:val="00B1708C"/>
    <w:rsid w:val="00B30866"/>
    <w:rsid w:val="00B406AA"/>
    <w:rsid w:val="00B634FC"/>
    <w:rsid w:val="00B77BE9"/>
    <w:rsid w:val="00B85653"/>
    <w:rsid w:val="00BC0512"/>
    <w:rsid w:val="00CE7C25"/>
    <w:rsid w:val="00D52C7A"/>
    <w:rsid w:val="00DD1CA9"/>
    <w:rsid w:val="00E07460"/>
    <w:rsid w:val="00E87EAB"/>
    <w:rsid w:val="00EB72D9"/>
    <w:rsid w:val="00EF643E"/>
    <w:rsid w:val="00F13705"/>
    <w:rsid w:val="00F158FE"/>
    <w:rsid w:val="00F37526"/>
    <w:rsid w:val="00F84EA6"/>
    <w:rsid w:val="00FE6DD9"/>
    <w:rsid w:val="00FF2BCC"/>
    <w:rsid w:val="00FF5D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0378FE"/>
    <w:pPr>
      <w:ind w:left="720"/>
      <w:contextualSpacing/>
    </w:pPr>
  </w:style>
  <w:style w:type="paragraph" w:styleId="Header">
    <w:name w:val="header"/>
    <w:basedOn w:val="Normal"/>
    <w:link w:val="HeaderChar"/>
    <w:uiPriority w:val="99"/>
    <w:unhideWhenUsed/>
    <w:rsid w:val="00BC05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0512"/>
  </w:style>
  <w:style w:type="paragraph" w:styleId="Footer">
    <w:name w:val="footer"/>
    <w:basedOn w:val="Normal"/>
    <w:link w:val="FooterChar"/>
    <w:uiPriority w:val="99"/>
    <w:unhideWhenUsed/>
    <w:rsid w:val="00BC05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0512"/>
  </w:style>
  <w:style w:type="character" w:styleId="CommentReference">
    <w:name w:val="annotation reference"/>
    <w:basedOn w:val="DefaultParagraphFont"/>
    <w:uiPriority w:val="99"/>
    <w:semiHidden/>
    <w:unhideWhenUsed/>
    <w:rsid w:val="00FF5D0F"/>
    <w:rPr>
      <w:sz w:val="16"/>
      <w:szCs w:val="16"/>
    </w:rPr>
  </w:style>
  <w:style w:type="paragraph" w:styleId="CommentText">
    <w:name w:val="annotation text"/>
    <w:basedOn w:val="Normal"/>
    <w:link w:val="CommentTextChar"/>
    <w:uiPriority w:val="99"/>
    <w:semiHidden/>
    <w:unhideWhenUsed/>
    <w:rsid w:val="00FF5D0F"/>
    <w:pPr>
      <w:spacing w:line="240" w:lineRule="auto"/>
    </w:pPr>
    <w:rPr>
      <w:sz w:val="20"/>
      <w:szCs w:val="20"/>
    </w:rPr>
  </w:style>
  <w:style w:type="character" w:customStyle="1" w:styleId="CommentTextChar">
    <w:name w:val="Comment Text Char"/>
    <w:basedOn w:val="DefaultParagraphFont"/>
    <w:link w:val="CommentText"/>
    <w:uiPriority w:val="99"/>
    <w:semiHidden/>
    <w:rsid w:val="00FF5D0F"/>
    <w:rPr>
      <w:sz w:val="20"/>
      <w:szCs w:val="20"/>
    </w:rPr>
  </w:style>
  <w:style w:type="paragraph" w:styleId="CommentSubject">
    <w:name w:val="annotation subject"/>
    <w:basedOn w:val="CommentText"/>
    <w:next w:val="CommentText"/>
    <w:link w:val="CommentSubjectChar"/>
    <w:uiPriority w:val="99"/>
    <w:semiHidden/>
    <w:unhideWhenUsed/>
    <w:rsid w:val="00FF5D0F"/>
    <w:rPr>
      <w:b/>
      <w:bCs/>
    </w:rPr>
  </w:style>
  <w:style w:type="character" w:customStyle="1" w:styleId="CommentSubjectChar">
    <w:name w:val="Comment Subject Char"/>
    <w:basedOn w:val="CommentTextChar"/>
    <w:link w:val="CommentSubject"/>
    <w:uiPriority w:val="99"/>
    <w:semiHidden/>
    <w:rsid w:val="00FF5D0F"/>
    <w:rPr>
      <w:b/>
      <w:bCs/>
      <w:sz w:val="20"/>
      <w:szCs w:val="20"/>
    </w:rPr>
  </w:style>
  <w:style w:type="paragraph" w:styleId="BalloonText">
    <w:name w:val="Balloon Text"/>
    <w:basedOn w:val="Normal"/>
    <w:link w:val="BalloonTextChar"/>
    <w:uiPriority w:val="99"/>
    <w:semiHidden/>
    <w:unhideWhenUsed/>
    <w:rsid w:val="00FF5D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5D0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0378FE"/>
    <w:pPr>
      <w:ind w:left="720"/>
      <w:contextualSpacing/>
    </w:pPr>
  </w:style>
  <w:style w:type="paragraph" w:styleId="Header">
    <w:name w:val="header"/>
    <w:basedOn w:val="Normal"/>
    <w:link w:val="HeaderChar"/>
    <w:uiPriority w:val="99"/>
    <w:unhideWhenUsed/>
    <w:rsid w:val="00BC05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0512"/>
  </w:style>
  <w:style w:type="paragraph" w:styleId="Footer">
    <w:name w:val="footer"/>
    <w:basedOn w:val="Normal"/>
    <w:link w:val="FooterChar"/>
    <w:uiPriority w:val="99"/>
    <w:unhideWhenUsed/>
    <w:rsid w:val="00BC05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0512"/>
  </w:style>
  <w:style w:type="character" w:styleId="CommentReference">
    <w:name w:val="annotation reference"/>
    <w:basedOn w:val="DefaultParagraphFont"/>
    <w:uiPriority w:val="99"/>
    <w:semiHidden/>
    <w:unhideWhenUsed/>
    <w:rsid w:val="00FF5D0F"/>
    <w:rPr>
      <w:sz w:val="16"/>
      <w:szCs w:val="16"/>
    </w:rPr>
  </w:style>
  <w:style w:type="paragraph" w:styleId="CommentText">
    <w:name w:val="annotation text"/>
    <w:basedOn w:val="Normal"/>
    <w:link w:val="CommentTextChar"/>
    <w:uiPriority w:val="99"/>
    <w:semiHidden/>
    <w:unhideWhenUsed/>
    <w:rsid w:val="00FF5D0F"/>
    <w:pPr>
      <w:spacing w:line="240" w:lineRule="auto"/>
    </w:pPr>
    <w:rPr>
      <w:sz w:val="20"/>
      <w:szCs w:val="20"/>
    </w:rPr>
  </w:style>
  <w:style w:type="character" w:customStyle="1" w:styleId="CommentTextChar">
    <w:name w:val="Comment Text Char"/>
    <w:basedOn w:val="DefaultParagraphFont"/>
    <w:link w:val="CommentText"/>
    <w:uiPriority w:val="99"/>
    <w:semiHidden/>
    <w:rsid w:val="00FF5D0F"/>
    <w:rPr>
      <w:sz w:val="20"/>
      <w:szCs w:val="20"/>
    </w:rPr>
  </w:style>
  <w:style w:type="paragraph" w:styleId="CommentSubject">
    <w:name w:val="annotation subject"/>
    <w:basedOn w:val="CommentText"/>
    <w:next w:val="CommentText"/>
    <w:link w:val="CommentSubjectChar"/>
    <w:uiPriority w:val="99"/>
    <w:semiHidden/>
    <w:unhideWhenUsed/>
    <w:rsid w:val="00FF5D0F"/>
    <w:rPr>
      <w:b/>
      <w:bCs/>
    </w:rPr>
  </w:style>
  <w:style w:type="character" w:customStyle="1" w:styleId="CommentSubjectChar">
    <w:name w:val="Comment Subject Char"/>
    <w:basedOn w:val="CommentTextChar"/>
    <w:link w:val="CommentSubject"/>
    <w:uiPriority w:val="99"/>
    <w:semiHidden/>
    <w:rsid w:val="00FF5D0F"/>
    <w:rPr>
      <w:b/>
      <w:bCs/>
      <w:sz w:val="20"/>
      <w:szCs w:val="20"/>
    </w:rPr>
  </w:style>
  <w:style w:type="paragraph" w:styleId="BalloonText">
    <w:name w:val="Balloon Text"/>
    <w:basedOn w:val="Normal"/>
    <w:link w:val="BalloonTextChar"/>
    <w:uiPriority w:val="99"/>
    <w:semiHidden/>
    <w:unhideWhenUsed/>
    <w:rsid w:val="00FF5D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5D0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6787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C434FCECA8F4E2E97B4C7FBEAF165D7"/>
        <w:category>
          <w:name w:val="General"/>
          <w:gallery w:val="placeholder"/>
        </w:category>
        <w:types>
          <w:type w:val="bbPlcHdr"/>
        </w:types>
        <w:behaviors>
          <w:behavior w:val="content"/>
        </w:behaviors>
        <w:guid w:val="{25FDA3FC-2639-4ABA-8BD8-2830B1800845}"/>
      </w:docPartPr>
      <w:docPartBody>
        <w:p w:rsidR="00000000" w:rsidRDefault="00112533" w:rsidP="00112533">
          <w:pPr>
            <w:pStyle w:val="FC434FCECA8F4E2E97B4C7FBEAF165D7"/>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2533"/>
    <w:rsid w:val="001125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C434FCECA8F4E2E97B4C7FBEAF165D7">
    <w:name w:val="FC434FCECA8F4E2E97B4C7FBEAF165D7"/>
    <w:rsid w:val="0011253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C434FCECA8F4E2E97B4C7FBEAF165D7">
    <w:name w:val="FC434FCECA8F4E2E97B4C7FBEAF165D7"/>
    <w:rsid w:val="0011253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0A17F5-15D2-4AC0-90EE-933B6F6377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2791</Words>
  <Characters>15909</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EDISON</Company>
  <LinksUpToDate>false</LinksUpToDate>
  <CharactersWithSpaces>18663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rdente</dc:creator>
  <cp:lastModifiedBy>desktop</cp:lastModifiedBy>
  <cp:revision>4</cp:revision>
  <dcterms:created xsi:type="dcterms:W3CDTF">2013-04-09T20:06:00Z</dcterms:created>
  <dcterms:modified xsi:type="dcterms:W3CDTF">2013-04-10T13:07:00Z</dcterms:modified>
</cp:coreProperties>
</file>