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0A" w:rsidRDefault="008F7E0A" w:rsidP="008F7E0A">
      <w:pPr>
        <w:jc w:val="center"/>
        <w:rPr>
          <w:rFonts w:ascii="Times New Roman" w:hAnsi="Times New Roman" w:cs="Times New Roman"/>
        </w:rPr>
      </w:pPr>
      <w:r w:rsidRPr="007D4B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8843593" wp14:editId="5307F535">
            <wp:simplePos x="0" y="0"/>
            <wp:positionH relativeFrom="column">
              <wp:posOffset>4324350</wp:posOffset>
            </wp:positionH>
            <wp:positionV relativeFrom="paragraph">
              <wp:posOffset>-238125</wp:posOffset>
            </wp:positionV>
            <wp:extent cx="1924050" cy="87630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</w:p>
    <w:p w:rsidR="008F7E0A" w:rsidRPr="003233C5" w:rsidRDefault="008F7E0A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3C5">
        <w:rPr>
          <w:rFonts w:ascii="Times New Roman" w:hAnsi="Times New Roman" w:cs="Times New Roman"/>
          <w:sz w:val="24"/>
          <w:szCs w:val="24"/>
        </w:rPr>
        <w:t>Minutes</w:t>
      </w:r>
    </w:p>
    <w:p w:rsidR="008F7E0A" w:rsidRPr="003233C5" w:rsidRDefault="008F7E0A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3C5">
        <w:rPr>
          <w:rFonts w:ascii="Times New Roman" w:hAnsi="Times New Roman" w:cs="Times New Roman"/>
          <w:sz w:val="24"/>
          <w:szCs w:val="24"/>
        </w:rPr>
        <w:t>Academic Success Department Meeting</w:t>
      </w:r>
    </w:p>
    <w:p w:rsidR="008F7E0A" w:rsidRDefault="008E320A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9</w:t>
      </w:r>
      <w:r w:rsidR="00784A47" w:rsidRPr="003233C5">
        <w:rPr>
          <w:rFonts w:ascii="Times New Roman" w:hAnsi="Times New Roman" w:cs="Times New Roman"/>
          <w:sz w:val="24"/>
          <w:szCs w:val="24"/>
        </w:rPr>
        <w:t>, 2015</w:t>
      </w:r>
    </w:p>
    <w:p w:rsidR="008E320A" w:rsidRPr="003233C5" w:rsidRDefault="008E320A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J-103</w:t>
      </w:r>
    </w:p>
    <w:p w:rsidR="008F7E0A" w:rsidRPr="003233C5" w:rsidRDefault="001E2004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3C5">
        <w:rPr>
          <w:rFonts w:ascii="Times New Roman" w:hAnsi="Times New Roman" w:cs="Times New Roman"/>
          <w:sz w:val="24"/>
          <w:szCs w:val="24"/>
        </w:rPr>
        <w:t>1</w:t>
      </w:r>
      <w:r w:rsidR="006E74F4" w:rsidRPr="003233C5">
        <w:rPr>
          <w:rFonts w:ascii="Times New Roman" w:hAnsi="Times New Roman" w:cs="Times New Roman"/>
          <w:sz w:val="24"/>
          <w:szCs w:val="24"/>
        </w:rPr>
        <w:t>:0</w:t>
      </w:r>
      <w:r w:rsidR="008F7E0A" w:rsidRPr="003233C5">
        <w:rPr>
          <w:rFonts w:ascii="Times New Roman" w:hAnsi="Times New Roman" w:cs="Times New Roman"/>
          <w:sz w:val="24"/>
          <w:szCs w:val="24"/>
        </w:rPr>
        <w:t>0 p.m.</w:t>
      </w:r>
    </w:p>
    <w:p w:rsidR="008F7E0A" w:rsidRPr="003233C5" w:rsidRDefault="008F7E0A" w:rsidP="008F7E0A">
      <w:pPr>
        <w:rPr>
          <w:rFonts w:ascii="Times New Roman" w:hAnsi="Times New Roman" w:cs="Times New Roman"/>
          <w:sz w:val="24"/>
          <w:szCs w:val="24"/>
        </w:rPr>
      </w:pPr>
      <w:r w:rsidRPr="003233C5">
        <w:rPr>
          <w:rFonts w:ascii="Times New Roman" w:hAnsi="Times New Roman" w:cs="Times New Roman"/>
          <w:b/>
          <w:sz w:val="24"/>
          <w:szCs w:val="24"/>
        </w:rPr>
        <w:t xml:space="preserve">Attendance:  </w:t>
      </w:r>
      <w:r w:rsidR="00EF73D4" w:rsidRPr="003233C5">
        <w:rPr>
          <w:rFonts w:ascii="Times New Roman" w:hAnsi="Times New Roman" w:cs="Times New Roman"/>
          <w:sz w:val="24"/>
          <w:szCs w:val="24"/>
        </w:rPr>
        <w:t xml:space="preserve">Kelley Newhouse, Melanie Le Master, Karen Maguire, Wanda Day, Cindy Campbell, Renee Hester, Whitney Rhyne, </w:t>
      </w:r>
      <w:r w:rsidR="00D02841">
        <w:rPr>
          <w:rFonts w:ascii="Times New Roman" w:hAnsi="Times New Roman" w:cs="Times New Roman"/>
          <w:sz w:val="24"/>
          <w:szCs w:val="24"/>
        </w:rPr>
        <w:t xml:space="preserve">Dr. </w:t>
      </w:r>
      <w:r w:rsidR="00EF73D4" w:rsidRPr="003233C5">
        <w:rPr>
          <w:rFonts w:ascii="Times New Roman" w:hAnsi="Times New Roman" w:cs="Times New Roman"/>
          <w:sz w:val="24"/>
          <w:szCs w:val="24"/>
        </w:rPr>
        <w:t xml:space="preserve">Joe van Gaalen, Heather Olson, </w:t>
      </w:r>
      <w:r w:rsidR="00D02841">
        <w:rPr>
          <w:rFonts w:ascii="Times New Roman" w:hAnsi="Times New Roman" w:cs="Times New Roman"/>
          <w:sz w:val="24"/>
          <w:szCs w:val="24"/>
        </w:rPr>
        <w:t xml:space="preserve">Dr. </w:t>
      </w:r>
      <w:r w:rsidR="00EF73D4" w:rsidRPr="003233C5">
        <w:rPr>
          <w:rFonts w:ascii="Times New Roman" w:hAnsi="Times New Roman" w:cs="Times New Roman"/>
          <w:sz w:val="24"/>
          <w:szCs w:val="24"/>
        </w:rPr>
        <w:t xml:space="preserve">Martin Tawil, Scott Vanselow, Robert Olancin, </w:t>
      </w:r>
      <w:r w:rsidR="008E320A">
        <w:rPr>
          <w:rFonts w:ascii="Times New Roman" w:hAnsi="Times New Roman" w:cs="Times New Roman"/>
          <w:sz w:val="24"/>
          <w:szCs w:val="24"/>
        </w:rPr>
        <w:t xml:space="preserve">Troy Tucker, </w:t>
      </w:r>
      <w:r w:rsidR="00D02841">
        <w:rPr>
          <w:rFonts w:ascii="Times New Roman" w:hAnsi="Times New Roman" w:cs="Times New Roman"/>
          <w:sz w:val="24"/>
          <w:szCs w:val="24"/>
        </w:rPr>
        <w:t xml:space="preserve">Dr. </w:t>
      </w:r>
      <w:r w:rsidR="00EF73D4" w:rsidRPr="003233C5">
        <w:rPr>
          <w:rFonts w:ascii="Times New Roman" w:hAnsi="Times New Roman" w:cs="Times New Roman"/>
          <w:sz w:val="24"/>
          <w:szCs w:val="24"/>
        </w:rPr>
        <w:t xml:space="preserve">Eileen Deluca, Elizabeth Yates,  Rachel Lieberman, Mary Ellen Schultz, </w:t>
      </w:r>
      <w:r w:rsidR="00784A47" w:rsidRPr="003233C5">
        <w:rPr>
          <w:rFonts w:ascii="Times New Roman" w:hAnsi="Times New Roman" w:cs="Times New Roman"/>
          <w:sz w:val="24"/>
          <w:szCs w:val="24"/>
        </w:rPr>
        <w:t>Crystal Childs</w:t>
      </w:r>
      <w:r w:rsidR="008E320A">
        <w:rPr>
          <w:rFonts w:ascii="Times New Roman" w:hAnsi="Times New Roman" w:cs="Times New Roman"/>
          <w:sz w:val="24"/>
          <w:szCs w:val="24"/>
        </w:rPr>
        <w:t>, Susan Potts, Denise Swafford, John Cantlon, Dr. Sandy Towers</w:t>
      </w:r>
      <w:r w:rsidR="00784A47" w:rsidRPr="003233C5">
        <w:rPr>
          <w:rFonts w:ascii="Times New Roman" w:hAnsi="Times New Roman" w:cs="Times New Roman"/>
          <w:sz w:val="24"/>
          <w:szCs w:val="24"/>
        </w:rPr>
        <w:t xml:space="preserve"> </w:t>
      </w:r>
      <w:r w:rsidR="00EF73D4" w:rsidRPr="003233C5">
        <w:rPr>
          <w:rFonts w:ascii="Times New Roman" w:hAnsi="Times New Roman" w:cs="Times New Roman"/>
          <w:sz w:val="24"/>
          <w:szCs w:val="24"/>
        </w:rPr>
        <w:t xml:space="preserve">and </w:t>
      </w:r>
      <w:r w:rsidR="00D02841">
        <w:rPr>
          <w:rFonts w:ascii="Times New Roman" w:hAnsi="Times New Roman" w:cs="Times New Roman"/>
          <w:sz w:val="24"/>
          <w:szCs w:val="24"/>
        </w:rPr>
        <w:t xml:space="preserve">Dr. </w:t>
      </w:r>
      <w:r w:rsidR="00EF73D4" w:rsidRPr="003233C5">
        <w:rPr>
          <w:rFonts w:ascii="Times New Roman" w:hAnsi="Times New Roman" w:cs="Times New Roman"/>
          <w:sz w:val="24"/>
          <w:szCs w:val="24"/>
        </w:rPr>
        <w:t>Kathy Clark.</w:t>
      </w:r>
    </w:p>
    <w:p w:rsidR="008F7E0A" w:rsidRPr="003233C5" w:rsidRDefault="008F7E0A" w:rsidP="008F7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E0A" w:rsidRPr="003233C5" w:rsidRDefault="008F7E0A" w:rsidP="008F7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3C5">
        <w:rPr>
          <w:rFonts w:ascii="Times New Roman" w:hAnsi="Times New Roman" w:cs="Times New Roman"/>
          <w:b/>
          <w:sz w:val="24"/>
          <w:szCs w:val="24"/>
        </w:rPr>
        <w:t>Welcome:</w:t>
      </w:r>
    </w:p>
    <w:p w:rsidR="00EF73D4" w:rsidRPr="003233C5" w:rsidRDefault="00EF73D4" w:rsidP="00EF73D4">
      <w:pPr>
        <w:rPr>
          <w:rFonts w:ascii="Times New Roman" w:hAnsi="Times New Roman" w:cs="Times New Roman"/>
          <w:sz w:val="24"/>
          <w:szCs w:val="24"/>
        </w:rPr>
      </w:pPr>
    </w:p>
    <w:p w:rsidR="008E320A" w:rsidRDefault="00A4646F" w:rsidP="00EF73D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33C5">
        <w:rPr>
          <w:rFonts w:ascii="Times New Roman" w:hAnsi="Times New Roman" w:cs="Times New Roman"/>
          <w:sz w:val="24"/>
          <w:szCs w:val="24"/>
        </w:rPr>
        <w:t>Kathy</w:t>
      </w:r>
      <w:r w:rsidR="008F7E0A" w:rsidRPr="003233C5">
        <w:rPr>
          <w:rFonts w:ascii="Times New Roman" w:hAnsi="Times New Roman" w:cs="Times New Roman"/>
          <w:sz w:val="24"/>
          <w:szCs w:val="24"/>
        </w:rPr>
        <w:t xml:space="preserve"> welcomed everyone to the meeting. </w:t>
      </w:r>
    </w:p>
    <w:p w:rsidR="003C6CA4" w:rsidRDefault="008E320A" w:rsidP="00EF73D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shared successes and accomplishments.</w:t>
      </w:r>
      <w:r w:rsidR="008F7E0A" w:rsidRPr="00323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D4" w:rsidRPr="003233C5" w:rsidRDefault="00EF73D4" w:rsidP="008F7E0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55B94" w:rsidRDefault="00A4646F" w:rsidP="008F7E0A">
      <w:pPr>
        <w:rPr>
          <w:rFonts w:ascii="Times New Roman" w:hAnsi="Times New Roman" w:cs="Times New Roman"/>
          <w:b/>
          <w:sz w:val="24"/>
          <w:szCs w:val="24"/>
        </w:rPr>
      </w:pPr>
      <w:r w:rsidRPr="003233C5">
        <w:rPr>
          <w:rFonts w:ascii="Times New Roman" w:hAnsi="Times New Roman" w:cs="Times New Roman"/>
          <w:b/>
          <w:sz w:val="24"/>
          <w:szCs w:val="24"/>
        </w:rPr>
        <w:t>Spring Schedule</w:t>
      </w:r>
      <w:r w:rsidR="008F7E0A" w:rsidRPr="003233C5">
        <w:rPr>
          <w:rFonts w:ascii="Times New Roman" w:hAnsi="Times New Roman" w:cs="Times New Roman"/>
          <w:b/>
          <w:sz w:val="24"/>
          <w:szCs w:val="24"/>
        </w:rPr>
        <w:t>:</w:t>
      </w:r>
      <w:r w:rsidR="00DC3D16" w:rsidRPr="003233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31CD1" w:rsidRDefault="00DC3D16" w:rsidP="00155B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5B94">
        <w:rPr>
          <w:rFonts w:ascii="Times New Roman" w:hAnsi="Times New Roman" w:cs="Times New Roman"/>
          <w:sz w:val="24"/>
          <w:szCs w:val="24"/>
        </w:rPr>
        <w:t xml:space="preserve">The spring schedule is </w:t>
      </w:r>
      <w:r w:rsidR="008E320A">
        <w:rPr>
          <w:rFonts w:ascii="Times New Roman" w:hAnsi="Times New Roman" w:cs="Times New Roman"/>
          <w:sz w:val="24"/>
          <w:szCs w:val="24"/>
        </w:rPr>
        <w:t>complete</w:t>
      </w:r>
      <w:r w:rsidRPr="00155B94">
        <w:rPr>
          <w:rFonts w:ascii="Times New Roman" w:hAnsi="Times New Roman" w:cs="Times New Roman"/>
          <w:sz w:val="24"/>
          <w:szCs w:val="24"/>
        </w:rPr>
        <w:t xml:space="preserve">.  Classes are </w:t>
      </w:r>
      <w:r w:rsidR="00C012B2">
        <w:rPr>
          <w:rFonts w:ascii="Times New Roman" w:hAnsi="Times New Roman" w:cs="Times New Roman"/>
          <w:sz w:val="24"/>
          <w:szCs w:val="24"/>
        </w:rPr>
        <w:t xml:space="preserve">currently </w:t>
      </w:r>
      <w:r w:rsidR="008E320A">
        <w:rPr>
          <w:rFonts w:ascii="Times New Roman" w:hAnsi="Times New Roman" w:cs="Times New Roman"/>
          <w:sz w:val="24"/>
          <w:szCs w:val="24"/>
        </w:rPr>
        <w:t>staffed.</w:t>
      </w:r>
      <w:r w:rsidR="00C012B2">
        <w:rPr>
          <w:rFonts w:ascii="Times New Roman" w:hAnsi="Times New Roman" w:cs="Times New Roman"/>
          <w:sz w:val="24"/>
          <w:szCs w:val="24"/>
        </w:rPr>
        <w:t xml:space="preserve">  Additional classes may be added per enrollment demand.</w:t>
      </w:r>
      <w:r w:rsidR="00031C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7E0A" w:rsidRDefault="00031CD1" w:rsidP="00031CD1">
      <w:pPr>
        <w:rPr>
          <w:rFonts w:ascii="Times New Roman" w:hAnsi="Times New Roman" w:cs="Times New Roman"/>
          <w:sz w:val="24"/>
          <w:szCs w:val="24"/>
        </w:rPr>
      </w:pPr>
      <w:r w:rsidRPr="00031CD1">
        <w:rPr>
          <w:rFonts w:ascii="Times New Roman" w:hAnsi="Times New Roman" w:cs="Times New Roman"/>
          <w:b/>
          <w:sz w:val="24"/>
          <w:szCs w:val="24"/>
        </w:rPr>
        <w:t>Early Alert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320A" w:rsidRPr="00031C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75C9" w:rsidRDefault="00E075C9" w:rsidP="00E075C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and Eileen</w:t>
      </w:r>
      <w:r w:rsidR="00031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1CD1">
        <w:rPr>
          <w:rFonts w:ascii="Times New Roman" w:hAnsi="Times New Roman" w:cs="Times New Roman"/>
          <w:sz w:val="24"/>
          <w:szCs w:val="24"/>
        </w:rPr>
        <w:t xml:space="preserve">reminded </w:t>
      </w:r>
      <w:r>
        <w:rPr>
          <w:rFonts w:ascii="Times New Roman" w:hAnsi="Times New Roman" w:cs="Times New Roman"/>
          <w:sz w:val="24"/>
          <w:szCs w:val="24"/>
        </w:rPr>
        <w:t xml:space="preserve"> faculty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CD1">
        <w:rPr>
          <w:rFonts w:ascii="Times New Roman" w:hAnsi="Times New Roman" w:cs="Times New Roman"/>
          <w:sz w:val="24"/>
          <w:szCs w:val="24"/>
        </w:rPr>
        <w:t>about the early alert process</w:t>
      </w:r>
      <w:r>
        <w:rPr>
          <w:rFonts w:ascii="Times New Roman" w:hAnsi="Times New Roman" w:cs="Times New Roman"/>
          <w:sz w:val="24"/>
          <w:szCs w:val="24"/>
        </w:rPr>
        <w:t xml:space="preserve">.  The first line of communication should be faculty to student.  However, in some cases where a student is unresponsive or difficult to reach, using the Early Alert process may be helpful.   In these cases, </w:t>
      </w:r>
      <w:proofErr w:type="gramStart"/>
      <w:r>
        <w:rPr>
          <w:rFonts w:ascii="Times New Roman" w:hAnsi="Times New Roman" w:cs="Times New Roman"/>
          <w:sz w:val="24"/>
          <w:szCs w:val="24"/>
        </w:rPr>
        <w:t>faculty are</w:t>
      </w:r>
      <w:proofErr w:type="gramEnd"/>
      <w:r w:rsidR="00031CD1">
        <w:rPr>
          <w:rFonts w:ascii="Times New Roman" w:hAnsi="Times New Roman" w:cs="Times New Roman"/>
          <w:sz w:val="24"/>
          <w:szCs w:val="24"/>
        </w:rPr>
        <w:t xml:space="preserve"> encouraged to complete the early alert form.</w:t>
      </w:r>
      <w:r>
        <w:rPr>
          <w:rFonts w:ascii="Times New Roman" w:hAnsi="Times New Roman" w:cs="Times New Roman"/>
          <w:sz w:val="24"/>
          <w:szCs w:val="24"/>
        </w:rPr>
        <w:t xml:space="preserve"> Visit </w:t>
      </w:r>
      <w:hyperlink r:id="rId10" w:history="1">
        <w:r w:rsidRPr="001F58EE">
          <w:rPr>
            <w:rStyle w:val="Hyperlink"/>
            <w:rFonts w:ascii="Times New Roman" w:hAnsi="Times New Roman" w:cs="Times New Roman"/>
            <w:sz w:val="24"/>
            <w:szCs w:val="24"/>
          </w:rPr>
          <w:t>http://www.fsw.edu/earlyalert</w:t>
        </w:r>
      </w:hyperlink>
    </w:p>
    <w:p w:rsidR="00031CD1" w:rsidRDefault="00031CD1" w:rsidP="00E075C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Susan Potts reminded faculty that it was helpful </w:t>
      </w:r>
      <w:r w:rsidR="00AD1122">
        <w:rPr>
          <w:rFonts w:ascii="Times New Roman" w:hAnsi="Times New Roman" w:cs="Times New Roman"/>
          <w:sz w:val="24"/>
          <w:szCs w:val="24"/>
        </w:rPr>
        <w:t>to the advising staff when</w:t>
      </w:r>
      <w:r>
        <w:rPr>
          <w:rFonts w:ascii="Times New Roman" w:hAnsi="Times New Roman" w:cs="Times New Roman"/>
          <w:sz w:val="24"/>
          <w:szCs w:val="24"/>
        </w:rPr>
        <w:t xml:space="preserve"> faculty completed the </w:t>
      </w:r>
      <w:r w:rsidR="00E075C9">
        <w:rPr>
          <w:rFonts w:ascii="Times New Roman" w:hAnsi="Times New Roman" w:cs="Times New Roman"/>
          <w:sz w:val="24"/>
          <w:szCs w:val="24"/>
        </w:rPr>
        <w:t xml:space="preserve">early alert </w:t>
      </w:r>
      <w:r>
        <w:rPr>
          <w:rFonts w:ascii="Times New Roman" w:hAnsi="Times New Roman" w:cs="Times New Roman"/>
          <w:sz w:val="24"/>
          <w:szCs w:val="24"/>
        </w:rPr>
        <w:t>form at least one week prior to the withdrawal deadline</w:t>
      </w:r>
      <w:r w:rsidR="00AD1122">
        <w:rPr>
          <w:rFonts w:ascii="Times New Roman" w:hAnsi="Times New Roman" w:cs="Times New Roman"/>
          <w:sz w:val="24"/>
          <w:szCs w:val="24"/>
        </w:rPr>
        <w:t xml:space="preserve">.  This allows </w:t>
      </w:r>
      <w:r>
        <w:rPr>
          <w:rFonts w:ascii="Times New Roman" w:hAnsi="Times New Roman" w:cs="Times New Roman"/>
          <w:sz w:val="24"/>
          <w:szCs w:val="24"/>
        </w:rPr>
        <w:t>advisers to be able to contact students and then res</w:t>
      </w:r>
      <w:r w:rsidR="00AD112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ond to faculty in a timely </w:t>
      </w:r>
      <w:r>
        <w:rPr>
          <w:rFonts w:ascii="Times New Roman" w:hAnsi="Times New Roman" w:cs="Times New Roman"/>
          <w:sz w:val="24"/>
          <w:szCs w:val="24"/>
        </w:rPr>
        <w:lastRenderedPageBreak/>
        <w:t>fashion.  Faculty noted the rapid response rate from the advise</w:t>
      </w:r>
      <w:r w:rsidR="00F57822">
        <w:rPr>
          <w:rFonts w:ascii="Times New Roman" w:hAnsi="Times New Roman" w:cs="Times New Roman"/>
          <w:sz w:val="24"/>
          <w:szCs w:val="24"/>
        </w:rPr>
        <w:t>rs and indicated that</w:t>
      </w:r>
      <w:r>
        <w:rPr>
          <w:rFonts w:ascii="Times New Roman" w:hAnsi="Times New Roman" w:cs="Times New Roman"/>
          <w:sz w:val="24"/>
          <w:szCs w:val="24"/>
        </w:rPr>
        <w:t xml:space="preserve"> information received </w:t>
      </w:r>
      <w:r w:rsidR="00F57822">
        <w:rPr>
          <w:rFonts w:ascii="Times New Roman" w:hAnsi="Times New Roman" w:cs="Times New Roman"/>
          <w:sz w:val="24"/>
          <w:szCs w:val="24"/>
        </w:rPr>
        <w:t xml:space="preserve">from submitting the early alert </w:t>
      </w:r>
      <w:r>
        <w:rPr>
          <w:rFonts w:ascii="Times New Roman" w:hAnsi="Times New Roman" w:cs="Times New Roman"/>
          <w:sz w:val="24"/>
          <w:szCs w:val="24"/>
        </w:rPr>
        <w:t>has been</w:t>
      </w:r>
      <w:r w:rsidR="00F57822">
        <w:rPr>
          <w:rFonts w:ascii="Times New Roman" w:hAnsi="Times New Roman" w:cs="Times New Roman"/>
          <w:sz w:val="24"/>
          <w:szCs w:val="24"/>
        </w:rPr>
        <w:t xml:space="preserve"> </w:t>
      </w:r>
      <w:r w:rsidR="007A2B1E">
        <w:rPr>
          <w:rFonts w:ascii="Times New Roman" w:hAnsi="Times New Roman" w:cs="Times New Roman"/>
          <w:sz w:val="24"/>
          <w:szCs w:val="24"/>
        </w:rPr>
        <w:t>very</w:t>
      </w:r>
      <w:r w:rsidR="00F57822">
        <w:rPr>
          <w:rFonts w:ascii="Times New Roman" w:hAnsi="Times New Roman" w:cs="Times New Roman"/>
          <w:sz w:val="24"/>
          <w:szCs w:val="24"/>
        </w:rPr>
        <w:t xml:space="preserve"> helpful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D10" w:rsidRDefault="003B3D10" w:rsidP="00031CD1">
      <w:pPr>
        <w:rPr>
          <w:rFonts w:ascii="Times New Roman" w:hAnsi="Times New Roman" w:cs="Times New Roman"/>
          <w:b/>
          <w:sz w:val="24"/>
          <w:szCs w:val="24"/>
        </w:rPr>
      </w:pPr>
    </w:p>
    <w:p w:rsidR="003B3D10" w:rsidRDefault="003B3D10" w:rsidP="00031CD1">
      <w:pPr>
        <w:rPr>
          <w:rFonts w:ascii="Times New Roman" w:hAnsi="Times New Roman" w:cs="Times New Roman"/>
          <w:b/>
          <w:sz w:val="24"/>
          <w:szCs w:val="24"/>
        </w:rPr>
      </w:pPr>
    </w:p>
    <w:p w:rsidR="00031CD1" w:rsidRDefault="00031CD1" w:rsidP="00031CD1">
      <w:pPr>
        <w:rPr>
          <w:rFonts w:ascii="Times New Roman" w:hAnsi="Times New Roman" w:cs="Times New Roman"/>
          <w:b/>
          <w:sz w:val="24"/>
          <w:szCs w:val="24"/>
        </w:rPr>
      </w:pPr>
      <w:r w:rsidRPr="00031CD1">
        <w:rPr>
          <w:rFonts w:ascii="Times New Roman" w:hAnsi="Times New Roman" w:cs="Times New Roman"/>
          <w:b/>
          <w:sz w:val="24"/>
          <w:szCs w:val="24"/>
        </w:rPr>
        <w:t>Progress Monitoring:</w:t>
      </w:r>
    </w:p>
    <w:p w:rsidR="00031CD1" w:rsidRDefault="00031CD1" w:rsidP="00031CD1">
      <w:pPr>
        <w:rPr>
          <w:rFonts w:ascii="Times New Roman" w:hAnsi="Times New Roman" w:cs="Times New Roman"/>
          <w:b/>
          <w:sz w:val="24"/>
          <w:szCs w:val="24"/>
        </w:rPr>
      </w:pPr>
    </w:p>
    <w:p w:rsidR="00031CD1" w:rsidRPr="00031CD1" w:rsidRDefault="00031CD1" w:rsidP="00031CD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DeLuca mentioned that there is a new process</w:t>
      </w:r>
      <w:r w:rsidR="00AD1122">
        <w:rPr>
          <w:rFonts w:ascii="Times New Roman" w:hAnsi="Times New Roman" w:cs="Times New Roman"/>
          <w:sz w:val="24"/>
          <w:szCs w:val="24"/>
        </w:rPr>
        <w:t xml:space="preserve"> for reporting student academic progress.  The office of Academic Affairs along with the Office of Information Technology </w:t>
      </w:r>
      <w:r w:rsidR="00F57822">
        <w:rPr>
          <w:rFonts w:ascii="Times New Roman" w:hAnsi="Times New Roman" w:cs="Times New Roman"/>
          <w:sz w:val="24"/>
          <w:szCs w:val="24"/>
        </w:rPr>
        <w:t xml:space="preserve">developed a workflow for progress monitoring in which </w:t>
      </w:r>
      <w:r w:rsidR="00AD1122">
        <w:rPr>
          <w:rFonts w:ascii="Times New Roman" w:hAnsi="Times New Roman" w:cs="Times New Roman"/>
          <w:sz w:val="24"/>
          <w:szCs w:val="24"/>
        </w:rPr>
        <w:t xml:space="preserve">faculty </w:t>
      </w:r>
      <w:r w:rsidR="00F57822">
        <w:rPr>
          <w:rFonts w:ascii="Times New Roman" w:hAnsi="Times New Roman" w:cs="Times New Roman"/>
          <w:sz w:val="24"/>
          <w:szCs w:val="24"/>
        </w:rPr>
        <w:t>will</w:t>
      </w:r>
      <w:r w:rsidR="00AD1122">
        <w:rPr>
          <w:rFonts w:ascii="Times New Roman" w:hAnsi="Times New Roman" w:cs="Times New Roman"/>
          <w:sz w:val="24"/>
          <w:szCs w:val="24"/>
        </w:rPr>
        <w:t xml:space="preserve"> submit the information electronically. St</w:t>
      </w:r>
      <w:r>
        <w:rPr>
          <w:rFonts w:ascii="Times New Roman" w:hAnsi="Times New Roman" w:cs="Times New Roman"/>
          <w:sz w:val="24"/>
          <w:szCs w:val="24"/>
        </w:rPr>
        <w:t xml:space="preserve">udents who receive select scholarships or support services may </w:t>
      </w:r>
      <w:r w:rsidR="00AD1122">
        <w:rPr>
          <w:rFonts w:ascii="Times New Roman" w:hAnsi="Times New Roman" w:cs="Times New Roman"/>
          <w:sz w:val="24"/>
          <w:szCs w:val="24"/>
        </w:rPr>
        <w:t xml:space="preserve">need this form completed.  Faculty will receive an email </w:t>
      </w:r>
      <w:r>
        <w:rPr>
          <w:rFonts w:ascii="Times New Roman" w:hAnsi="Times New Roman" w:cs="Times New Roman"/>
          <w:sz w:val="24"/>
          <w:szCs w:val="24"/>
        </w:rPr>
        <w:t>ask</w:t>
      </w:r>
      <w:r w:rsidR="00AD112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822">
        <w:rPr>
          <w:rFonts w:ascii="Times New Roman" w:hAnsi="Times New Roman" w:cs="Times New Roman"/>
          <w:sz w:val="24"/>
          <w:szCs w:val="24"/>
        </w:rPr>
        <w:t>them to</w:t>
      </w:r>
      <w:r>
        <w:rPr>
          <w:rFonts w:ascii="Times New Roman" w:hAnsi="Times New Roman" w:cs="Times New Roman"/>
          <w:sz w:val="24"/>
          <w:szCs w:val="24"/>
        </w:rPr>
        <w:t xml:space="preserve"> complete a </w:t>
      </w:r>
      <w:r w:rsidR="00AD1122">
        <w:rPr>
          <w:rFonts w:ascii="Times New Roman" w:hAnsi="Times New Roman" w:cs="Times New Roman"/>
          <w:sz w:val="24"/>
          <w:szCs w:val="24"/>
        </w:rPr>
        <w:t xml:space="preserve">“Progress Monitoring Report” for </w:t>
      </w:r>
      <w:proofErr w:type="gramStart"/>
      <w:r w:rsidR="00AD1122">
        <w:rPr>
          <w:rFonts w:ascii="Times New Roman" w:hAnsi="Times New Roman" w:cs="Times New Roman"/>
          <w:sz w:val="24"/>
          <w:szCs w:val="24"/>
        </w:rPr>
        <w:t>th</w:t>
      </w:r>
      <w:r w:rsidR="00F57822">
        <w:rPr>
          <w:rFonts w:ascii="Times New Roman" w:hAnsi="Times New Roman" w:cs="Times New Roman"/>
          <w:sz w:val="24"/>
          <w:szCs w:val="24"/>
        </w:rPr>
        <w:t>ose select group</w:t>
      </w:r>
      <w:proofErr w:type="gramEnd"/>
      <w:r w:rsidR="00F57822">
        <w:rPr>
          <w:rFonts w:ascii="Times New Roman" w:hAnsi="Times New Roman" w:cs="Times New Roman"/>
          <w:sz w:val="24"/>
          <w:szCs w:val="24"/>
        </w:rPr>
        <w:t xml:space="preserve"> of</w:t>
      </w:r>
      <w:r w:rsidR="00AD1122">
        <w:rPr>
          <w:rFonts w:ascii="Times New Roman" w:hAnsi="Times New Roman" w:cs="Times New Roman"/>
          <w:sz w:val="24"/>
          <w:szCs w:val="24"/>
        </w:rPr>
        <w:t xml:space="preserve"> students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31097" w:rsidRPr="00155B94" w:rsidRDefault="00531097" w:rsidP="005310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5B94" w:rsidRDefault="00A4646F" w:rsidP="008F7E0A">
      <w:pPr>
        <w:rPr>
          <w:rFonts w:ascii="Times New Roman" w:hAnsi="Times New Roman" w:cs="Times New Roman"/>
          <w:b/>
          <w:sz w:val="24"/>
          <w:szCs w:val="24"/>
        </w:rPr>
      </w:pPr>
      <w:r w:rsidRPr="003233C5">
        <w:rPr>
          <w:rFonts w:ascii="Times New Roman" w:hAnsi="Times New Roman" w:cs="Times New Roman"/>
          <w:b/>
          <w:sz w:val="24"/>
          <w:szCs w:val="24"/>
        </w:rPr>
        <w:t>QEP</w:t>
      </w:r>
      <w:r w:rsidR="00926245" w:rsidRPr="003233C5">
        <w:rPr>
          <w:rFonts w:ascii="Times New Roman" w:hAnsi="Times New Roman" w:cs="Times New Roman"/>
          <w:b/>
          <w:sz w:val="24"/>
          <w:szCs w:val="24"/>
        </w:rPr>
        <w:t xml:space="preserve"> Updates</w:t>
      </w:r>
      <w:r w:rsidR="008F7E0A" w:rsidRPr="003233C5">
        <w:rPr>
          <w:rFonts w:ascii="Times New Roman" w:hAnsi="Times New Roman" w:cs="Times New Roman"/>
          <w:b/>
          <w:sz w:val="24"/>
          <w:szCs w:val="24"/>
        </w:rPr>
        <w:t>:</w:t>
      </w:r>
      <w:r w:rsidR="00DC3D16" w:rsidRPr="003233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32F79" w:rsidRPr="00A32F79" w:rsidRDefault="00031CD1" w:rsidP="00031CD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DeLuca distributed the QEP Annual Review Summary (see attached).  </w:t>
      </w:r>
      <w:r w:rsidR="00A32F79">
        <w:rPr>
          <w:rFonts w:ascii="Times New Roman" w:hAnsi="Times New Roman" w:cs="Times New Roman"/>
          <w:sz w:val="24"/>
          <w:szCs w:val="24"/>
        </w:rPr>
        <w:t>Some of the h</w:t>
      </w:r>
      <w:r>
        <w:rPr>
          <w:rFonts w:ascii="Times New Roman" w:hAnsi="Times New Roman" w:cs="Times New Roman"/>
          <w:sz w:val="24"/>
          <w:szCs w:val="24"/>
        </w:rPr>
        <w:t>ighlights of the report included:</w:t>
      </w:r>
      <w:r w:rsidR="00A32F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2F79" w:rsidRPr="00A32F79" w:rsidRDefault="00A32F79" w:rsidP="00A32F7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32F79" w:rsidRPr="00A32F79" w:rsidRDefault="00A32F79" w:rsidP="00A32F7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 sections of SLS 1515 were offered college-wide and served 4,069 students.</w:t>
      </w:r>
    </w:p>
    <w:p w:rsidR="00A32F79" w:rsidRPr="00A32F79" w:rsidRDefault="00A32F79" w:rsidP="00A32F7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 Peer Architects served as student leaders, </w:t>
      </w:r>
    </w:p>
    <w:p w:rsidR="00031CD1" w:rsidRPr="00F57822" w:rsidRDefault="00A32F79" w:rsidP="00A32F7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1073 community service hours were logged by student volunteers. $3258 was raised to support UNICEF’s Eliminate Pro</w:t>
      </w:r>
      <w:r w:rsidR="00F57822">
        <w:rPr>
          <w:rFonts w:ascii="Times New Roman" w:hAnsi="Times New Roman" w:cs="Times New Roman"/>
          <w:sz w:val="24"/>
          <w:szCs w:val="24"/>
        </w:rPr>
        <w:t>ject</w:t>
      </w:r>
      <w:r>
        <w:rPr>
          <w:rFonts w:ascii="Times New Roman" w:hAnsi="Times New Roman" w:cs="Times New Roman"/>
          <w:sz w:val="24"/>
          <w:szCs w:val="24"/>
        </w:rPr>
        <w:t xml:space="preserve"> and Muscular Dystrophy Association raised $912.13.  </w:t>
      </w:r>
      <w:r w:rsidR="00031C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7822" w:rsidRPr="00F57822" w:rsidRDefault="00F57822" w:rsidP="00A32F7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85C45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185C45">
        <w:rPr>
          <w:rFonts w:ascii="Times New Roman" w:hAnsi="Times New Roman" w:cs="Times New Roman"/>
          <w:sz w:val="24"/>
          <w:szCs w:val="24"/>
        </w:rPr>
        <w:t xml:space="preserve"> an </w:t>
      </w:r>
      <w:r>
        <w:rPr>
          <w:rFonts w:ascii="Times New Roman" w:hAnsi="Times New Roman" w:cs="Times New Roman"/>
          <w:sz w:val="24"/>
          <w:szCs w:val="24"/>
        </w:rPr>
        <w:t xml:space="preserve">increase in term-to-term retention for those </w:t>
      </w:r>
      <w:r w:rsidR="00185C45">
        <w:rPr>
          <w:rFonts w:ascii="Times New Roman" w:hAnsi="Times New Roman" w:cs="Times New Roman"/>
          <w:sz w:val="24"/>
          <w:szCs w:val="24"/>
        </w:rPr>
        <w:t>students who completed SLS 1515.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7822" w:rsidRPr="00185C45" w:rsidRDefault="00F57822" w:rsidP="00A32F7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engagement has risen dramatically (refer to SENSE and CCSSE data)</w:t>
      </w:r>
      <w:r w:rsidR="007A2B1E">
        <w:rPr>
          <w:rFonts w:ascii="Times New Roman" w:hAnsi="Times New Roman" w:cs="Times New Roman"/>
          <w:sz w:val="24"/>
          <w:szCs w:val="24"/>
        </w:rPr>
        <w:t xml:space="preserve"> since implementation of the Cornerstone course.</w:t>
      </w:r>
    </w:p>
    <w:p w:rsidR="00185C45" w:rsidRPr="00F57822" w:rsidRDefault="00185C45" w:rsidP="00A32F7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181 faculty and staff have completed all ten </w:t>
      </w:r>
      <w:r w:rsidR="00031D03">
        <w:rPr>
          <w:rFonts w:ascii="Times New Roman" w:hAnsi="Times New Roman" w:cs="Times New Roman"/>
          <w:sz w:val="24"/>
          <w:szCs w:val="24"/>
        </w:rPr>
        <w:t xml:space="preserve">training </w:t>
      </w:r>
      <w:r>
        <w:rPr>
          <w:rFonts w:ascii="Times New Roman" w:hAnsi="Times New Roman" w:cs="Times New Roman"/>
          <w:sz w:val="24"/>
          <w:szCs w:val="24"/>
        </w:rPr>
        <w:t>modules.</w:t>
      </w:r>
    </w:p>
    <w:p w:rsidR="00F57822" w:rsidRPr="00185C45" w:rsidRDefault="00F57822" w:rsidP="00A32F7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DeLuca and Dr. Clark will be visiting various departments on all campuses to discuss the data in the report and </w:t>
      </w:r>
      <w:r w:rsidR="00503EEE">
        <w:rPr>
          <w:rFonts w:ascii="Times New Roman" w:hAnsi="Times New Roman" w:cs="Times New Roman"/>
          <w:sz w:val="24"/>
          <w:szCs w:val="24"/>
        </w:rPr>
        <w:t xml:space="preserve">share all of the </w:t>
      </w:r>
      <w:r w:rsidR="007A2B1E">
        <w:rPr>
          <w:rFonts w:ascii="Times New Roman" w:hAnsi="Times New Roman" w:cs="Times New Roman"/>
          <w:sz w:val="24"/>
          <w:szCs w:val="24"/>
        </w:rPr>
        <w:t xml:space="preserve">college-wide </w:t>
      </w:r>
      <w:r w:rsidR="00503EEE">
        <w:rPr>
          <w:rFonts w:ascii="Times New Roman" w:hAnsi="Times New Roman" w:cs="Times New Roman"/>
          <w:sz w:val="24"/>
          <w:szCs w:val="24"/>
        </w:rPr>
        <w:t>ac</w:t>
      </w:r>
      <w:r w:rsidR="007A2B1E">
        <w:rPr>
          <w:rFonts w:ascii="Times New Roman" w:hAnsi="Times New Roman" w:cs="Times New Roman"/>
          <w:sz w:val="24"/>
          <w:szCs w:val="24"/>
        </w:rPr>
        <w:t>complishments</w:t>
      </w:r>
      <w:r w:rsidR="00503EEE">
        <w:rPr>
          <w:rFonts w:ascii="Times New Roman" w:hAnsi="Times New Roman" w:cs="Times New Roman"/>
          <w:sz w:val="24"/>
          <w:szCs w:val="24"/>
        </w:rPr>
        <w:t xml:space="preserve">.  We want to keep partnerships </w:t>
      </w:r>
      <w:r w:rsidR="007A2B1E">
        <w:rPr>
          <w:rFonts w:ascii="Times New Roman" w:hAnsi="Times New Roman" w:cs="Times New Roman"/>
          <w:sz w:val="24"/>
          <w:szCs w:val="24"/>
        </w:rPr>
        <w:t>on-</w:t>
      </w:r>
      <w:r w:rsidR="00503EEE">
        <w:rPr>
          <w:rFonts w:ascii="Times New Roman" w:hAnsi="Times New Roman" w:cs="Times New Roman"/>
          <w:sz w:val="24"/>
          <w:szCs w:val="24"/>
        </w:rPr>
        <w:t>going and learn what we can do to better support the programs at the college.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5C45" w:rsidRPr="00031CD1" w:rsidRDefault="00185C45" w:rsidP="00185C4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012B2" w:rsidRDefault="00503EEE" w:rsidP="009F7F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FYE Programming:</w:t>
      </w:r>
    </w:p>
    <w:p w:rsidR="00031D03" w:rsidRPr="00031D03" w:rsidRDefault="00503EEE" w:rsidP="00503EE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Rhyne discussed the success of the financial literacy week.  Eleven sessions wer</w:t>
      </w:r>
      <w:r w:rsidR="00185C45">
        <w:rPr>
          <w:rFonts w:ascii="Times New Roman" w:hAnsi="Times New Roman" w:cs="Times New Roman"/>
          <w:sz w:val="24"/>
          <w:szCs w:val="24"/>
        </w:rPr>
        <w:t>e held across the four campuses and the even</w:t>
      </w:r>
      <w:r w:rsidR="007A2B1E">
        <w:rPr>
          <w:rFonts w:ascii="Times New Roman" w:hAnsi="Times New Roman" w:cs="Times New Roman"/>
          <w:sz w:val="24"/>
          <w:szCs w:val="24"/>
        </w:rPr>
        <w:t>t</w:t>
      </w:r>
      <w:r w:rsidR="00185C45">
        <w:rPr>
          <w:rFonts w:ascii="Times New Roman" w:hAnsi="Times New Roman" w:cs="Times New Roman"/>
          <w:sz w:val="24"/>
          <w:szCs w:val="24"/>
        </w:rPr>
        <w:t xml:space="preserve"> was well attended.</w:t>
      </w:r>
      <w:r>
        <w:rPr>
          <w:rFonts w:ascii="Times New Roman" w:hAnsi="Times New Roman" w:cs="Times New Roman"/>
          <w:sz w:val="24"/>
          <w:szCs w:val="24"/>
        </w:rPr>
        <w:t xml:space="preserve"> As a follow-up 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financial literacy week, there will be an essay contest sponsored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Suncoast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Credit Union.  Professor Rhyne also mentioned many other activities that the QEP Marketing Committee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working on such as the Cornerstone Awards luncheon</w:t>
      </w:r>
      <w:r w:rsidR="00031D03">
        <w:rPr>
          <w:rFonts w:ascii="Times New Roman" w:hAnsi="Times New Roman" w:cs="Times New Roman"/>
          <w:sz w:val="24"/>
          <w:szCs w:val="24"/>
        </w:rPr>
        <w:t xml:space="preserve"> and selecting the peer architect and scholar of the month from the nominees submitted by the faculty.</w:t>
      </w:r>
      <w:r w:rsidR="00185C45">
        <w:rPr>
          <w:rFonts w:ascii="Times New Roman" w:hAnsi="Times New Roman" w:cs="Times New Roman"/>
          <w:sz w:val="24"/>
          <w:szCs w:val="24"/>
        </w:rPr>
        <w:t xml:space="preserve"> In addition, Professor Rhyne spoke about the fall 2015 Cornerstone Fundraising Challenge. This year the Cornerstone students plan to raise funds for the animal shelters and clinics in the FSW service district.  </w:t>
      </w:r>
      <w:r w:rsidR="00031D03">
        <w:rPr>
          <w:rFonts w:ascii="Times New Roman" w:hAnsi="Times New Roman" w:cs="Times New Roman"/>
          <w:sz w:val="24"/>
          <w:szCs w:val="24"/>
        </w:rPr>
        <w:t xml:space="preserve">Last year, </w:t>
      </w:r>
      <w:r w:rsidR="007A2B1E">
        <w:rPr>
          <w:rFonts w:ascii="Times New Roman" w:hAnsi="Times New Roman" w:cs="Times New Roman"/>
          <w:sz w:val="24"/>
          <w:szCs w:val="24"/>
        </w:rPr>
        <w:t>Professor Mary Ellen Schultz was the 1</w:t>
      </w:r>
      <w:r w:rsidR="007A2B1E" w:rsidRPr="007A2B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A2B1E">
        <w:rPr>
          <w:rFonts w:ascii="Times New Roman" w:hAnsi="Times New Roman" w:cs="Times New Roman"/>
          <w:sz w:val="24"/>
          <w:szCs w:val="24"/>
        </w:rPr>
        <w:t xml:space="preserve"> professor dunked for achieving the fundraising goal</w:t>
      </w:r>
      <w:r w:rsidR="00031D03">
        <w:rPr>
          <w:rFonts w:ascii="Times New Roman" w:hAnsi="Times New Roman" w:cs="Times New Roman"/>
          <w:sz w:val="24"/>
          <w:szCs w:val="24"/>
        </w:rPr>
        <w:t>.</w:t>
      </w:r>
      <w:r w:rsidR="007A2B1E">
        <w:rPr>
          <w:rFonts w:ascii="Times New Roman" w:hAnsi="Times New Roman" w:cs="Times New Roman"/>
          <w:sz w:val="24"/>
          <w:szCs w:val="24"/>
        </w:rPr>
        <w:t xml:space="preserve">  Dr. Sandy Towers and Professor Keith Staple were dunked during the summer for </w:t>
      </w:r>
      <w:r w:rsidR="00031D03">
        <w:rPr>
          <w:rFonts w:ascii="Times New Roman" w:hAnsi="Times New Roman" w:cs="Times New Roman"/>
          <w:sz w:val="24"/>
          <w:szCs w:val="24"/>
        </w:rPr>
        <w:t xml:space="preserve">also </w:t>
      </w:r>
      <w:r w:rsidR="007A2B1E">
        <w:rPr>
          <w:rFonts w:ascii="Times New Roman" w:hAnsi="Times New Roman" w:cs="Times New Roman"/>
          <w:sz w:val="24"/>
          <w:szCs w:val="24"/>
        </w:rPr>
        <w:t xml:space="preserve">achieving the fundraising goal.  </w:t>
      </w:r>
    </w:p>
    <w:p w:rsidR="00503EEE" w:rsidRPr="00185C45" w:rsidRDefault="007A2B1E" w:rsidP="00503EE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Rhyne also indicated </w:t>
      </w:r>
      <w:r w:rsidR="00031D03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during the month of October will start the </w:t>
      </w:r>
      <w:r w:rsidR="00031D03">
        <w:rPr>
          <w:rFonts w:ascii="Times New Roman" w:hAnsi="Times New Roman" w:cs="Times New Roman"/>
          <w:sz w:val="24"/>
          <w:szCs w:val="24"/>
        </w:rPr>
        <w:t>“I</w:t>
      </w:r>
      <w:r>
        <w:rPr>
          <w:rFonts w:ascii="Times New Roman" w:hAnsi="Times New Roman" w:cs="Times New Roman"/>
          <w:sz w:val="24"/>
          <w:szCs w:val="24"/>
        </w:rPr>
        <w:t xml:space="preserve">ntroduction to the FSW </w:t>
      </w:r>
      <w:r w:rsidR="00031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chools</w:t>
      </w:r>
      <w:r w:rsidR="00031D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 The event will kick-off with Dr. John Meyer, Dean of the </w:t>
      </w:r>
      <w:r w:rsidR="00031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 of Business and Technology visiting all campuses, followed by Dr. Martin McClinto</w:t>
      </w:r>
      <w:r w:rsidR="00031D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Dean of the </w:t>
      </w:r>
      <w:r w:rsidR="00031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chool of Pure and Applied Sciences visiting all of the campuses.  Additional </w:t>
      </w:r>
      <w:r w:rsidR="00031D03">
        <w:rPr>
          <w:rFonts w:ascii="Times New Roman" w:hAnsi="Times New Roman" w:cs="Times New Roman"/>
          <w:sz w:val="24"/>
          <w:szCs w:val="24"/>
        </w:rPr>
        <w:t xml:space="preserve">programming </w:t>
      </w:r>
      <w:r>
        <w:rPr>
          <w:rFonts w:ascii="Times New Roman" w:hAnsi="Times New Roman" w:cs="Times New Roman"/>
          <w:sz w:val="24"/>
          <w:szCs w:val="24"/>
        </w:rPr>
        <w:t>activities can be found on the FYE weekly updates.</w:t>
      </w:r>
    </w:p>
    <w:p w:rsidR="00185C45" w:rsidRDefault="00185C45" w:rsidP="00185C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SEI &amp; CRI:</w:t>
      </w:r>
    </w:p>
    <w:p w:rsidR="00185C45" w:rsidRPr="00185C45" w:rsidRDefault="00185C45" w:rsidP="00185C4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van Gaalen discussed the Student Evaluation of Instruction (SEI) and distributed a quick reference guide.  The window for students to take the SE</w:t>
      </w:r>
      <w:r w:rsidR="00031D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is November 10-24.  Faculty will receive their results Dec. 17</w:t>
      </w:r>
      <w:r w:rsidRPr="00185C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 Deans will receive faculty results on Dec. 18</w:t>
      </w:r>
      <w:r w:rsidRPr="00185C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 Dr. van Gaalen mentioned some possible ways in which faculty could encourage students to complete the electronic form.</w:t>
      </w:r>
    </w:p>
    <w:p w:rsidR="00185C45" w:rsidRPr="00185C45" w:rsidRDefault="00185C45" w:rsidP="00185C4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Conley Readiness Index (CRI) was discussed and it was noted that the post-test will be the same test as the pre-test and will be open for students to take in November.</w:t>
      </w:r>
    </w:p>
    <w:p w:rsidR="009F7FC0" w:rsidRDefault="00A4646F" w:rsidP="009F7FC0">
      <w:pPr>
        <w:rPr>
          <w:rFonts w:ascii="Times New Roman" w:hAnsi="Times New Roman" w:cs="Times New Roman"/>
          <w:b/>
          <w:sz w:val="24"/>
          <w:szCs w:val="24"/>
        </w:rPr>
      </w:pPr>
      <w:r w:rsidRPr="003233C5">
        <w:rPr>
          <w:rFonts w:ascii="Times New Roman" w:hAnsi="Times New Roman" w:cs="Times New Roman"/>
          <w:b/>
          <w:sz w:val="24"/>
          <w:szCs w:val="24"/>
        </w:rPr>
        <w:t>Reminders:</w:t>
      </w:r>
      <w:r w:rsidR="00DF6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B1E" w:rsidRDefault="007A2B1E" w:rsidP="007A2B1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Clark discussed the classroom observations for full-time and adjunct faculty.</w:t>
      </w:r>
    </w:p>
    <w:p w:rsidR="007A2B1E" w:rsidRPr="007A2B1E" w:rsidRDefault="007A2B1E" w:rsidP="007A2B1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Thinking Series – The spring Critical Thinking in Careers series lineup is near completion.  Speakers include:  Don Abbott, Claude Weir, Dr. Joe van Gaalen, Wayne Smith, Adrian Kerr and Dr. Miller.</w:t>
      </w:r>
    </w:p>
    <w:p w:rsidR="00DF69F1" w:rsidRDefault="008F7E0A" w:rsidP="008F7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3C5">
        <w:rPr>
          <w:rFonts w:ascii="Times New Roman" w:hAnsi="Times New Roman" w:cs="Times New Roman"/>
          <w:b/>
          <w:sz w:val="24"/>
          <w:szCs w:val="24"/>
        </w:rPr>
        <w:t>Discipline Break-out Groups</w:t>
      </w:r>
      <w:r w:rsidR="00DF69F1">
        <w:rPr>
          <w:rFonts w:ascii="Times New Roman" w:hAnsi="Times New Roman" w:cs="Times New Roman"/>
          <w:b/>
          <w:sz w:val="24"/>
          <w:szCs w:val="24"/>
        </w:rPr>
        <w:t>:</w:t>
      </w:r>
    </w:p>
    <w:p w:rsidR="00DF69F1" w:rsidRDefault="00DF69F1" w:rsidP="008F7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2B2" w:rsidRPr="00C012B2" w:rsidRDefault="00DF69F1" w:rsidP="00DF69F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EAP </w:t>
      </w:r>
      <w:r w:rsidR="009205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5EB">
        <w:rPr>
          <w:rFonts w:ascii="Times New Roman" w:hAnsi="Times New Roman" w:cs="Times New Roman"/>
          <w:sz w:val="24"/>
          <w:szCs w:val="24"/>
        </w:rPr>
        <w:t>The EAP faculty continued their discussion of ways to increase enrollment in EAP courses.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CD8">
        <w:rPr>
          <w:rFonts w:ascii="Times New Roman" w:hAnsi="Times New Roman" w:cs="Times New Roman"/>
          <w:sz w:val="24"/>
          <w:szCs w:val="24"/>
        </w:rPr>
        <w:t>Also discussed was how much weight to put into “accent</w:t>
      </w:r>
      <w:bookmarkStart w:id="0" w:name="_GoBack"/>
      <w:bookmarkEnd w:id="0"/>
      <w:r w:rsidR="003C6CD8">
        <w:rPr>
          <w:rFonts w:ascii="Times New Roman" w:hAnsi="Times New Roman" w:cs="Times New Roman"/>
          <w:sz w:val="24"/>
          <w:szCs w:val="24"/>
        </w:rPr>
        <w:t>” reduction in the speaking courses.</w:t>
      </w:r>
    </w:p>
    <w:p w:rsidR="00C012B2" w:rsidRPr="009205EB" w:rsidRDefault="008F7E0A" w:rsidP="00DF69F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9F1">
        <w:rPr>
          <w:rFonts w:ascii="Times New Roman" w:hAnsi="Times New Roman" w:cs="Times New Roman"/>
          <w:sz w:val="24"/>
          <w:szCs w:val="24"/>
        </w:rPr>
        <w:t>Reading</w:t>
      </w:r>
      <w:r w:rsidR="00DF69F1" w:rsidRPr="00DF69F1">
        <w:rPr>
          <w:rFonts w:ascii="Times New Roman" w:hAnsi="Times New Roman" w:cs="Times New Roman"/>
          <w:sz w:val="24"/>
          <w:szCs w:val="24"/>
        </w:rPr>
        <w:t xml:space="preserve"> – </w:t>
      </w:r>
      <w:r w:rsidR="009205EB">
        <w:rPr>
          <w:rFonts w:ascii="Times New Roman" w:hAnsi="Times New Roman" w:cs="Times New Roman"/>
          <w:sz w:val="24"/>
          <w:szCs w:val="24"/>
        </w:rPr>
        <w:t>Reading faculty indicated that</w:t>
      </w:r>
      <w:r w:rsidR="00275C65" w:rsidRPr="009205EB">
        <w:rPr>
          <w:rFonts w:ascii="Times New Roman" w:hAnsi="Times New Roman" w:cs="Times New Roman"/>
          <w:color w:val="000000"/>
          <w:sz w:val="24"/>
          <w:szCs w:val="24"/>
        </w:rPr>
        <w:t xml:space="preserve"> things seem to be fine at this point.</w:t>
      </w:r>
      <w:r w:rsidR="00275C65" w:rsidRPr="009205E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The new version of </w:t>
      </w:r>
      <w:r w:rsidR="009205E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275C65" w:rsidRPr="009205EB">
        <w:rPr>
          <w:rFonts w:ascii="Times New Roman" w:hAnsi="Times New Roman" w:cs="Times New Roman"/>
          <w:color w:val="000000"/>
          <w:sz w:val="24"/>
          <w:szCs w:val="24"/>
        </w:rPr>
        <w:t>Reading for Success in the Health Fields</w:t>
      </w:r>
      <w:r w:rsidR="009205E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275C65" w:rsidRPr="009205EB">
        <w:rPr>
          <w:rFonts w:ascii="Times New Roman" w:hAnsi="Times New Roman" w:cs="Times New Roman"/>
          <w:color w:val="000000"/>
          <w:sz w:val="24"/>
          <w:szCs w:val="24"/>
        </w:rPr>
        <w:t xml:space="preserve"> seems </w:t>
      </w:r>
      <w:r w:rsidR="00275C65" w:rsidRPr="009205EB">
        <w:rPr>
          <w:rFonts w:ascii="Times New Roman" w:hAnsi="Times New Roman" w:cs="Times New Roman"/>
          <w:color w:val="000000"/>
          <w:sz w:val="24"/>
          <w:szCs w:val="24"/>
        </w:rPr>
        <w:br/>
        <w:t>to be working</w:t>
      </w:r>
      <w:r w:rsidR="009205EB">
        <w:rPr>
          <w:rFonts w:ascii="Times New Roman" w:hAnsi="Times New Roman" w:cs="Times New Roman"/>
          <w:color w:val="000000"/>
          <w:sz w:val="24"/>
          <w:szCs w:val="24"/>
        </w:rPr>
        <w:t xml:space="preserve"> in the contextualized reading course</w:t>
      </w:r>
      <w:r w:rsidR="00275C65" w:rsidRPr="009205EB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C012B2" w:rsidRPr="009205EB" w:rsidRDefault="008F7E0A" w:rsidP="00C012B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9F1">
        <w:rPr>
          <w:rFonts w:ascii="Times New Roman" w:hAnsi="Times New Roman" w:cs="Times New Roman"/>
          <w:sz w:val="24"/>
          <w:szCs w:val="24"/>
        </w:rPr>
        <w:t>SLS</w:t>
      </w:r>
      <w:r w:rsidR="00DF6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05EB">
        <w:rPr>
          <w:rFonts w:ascii="Times New Roman" w:hAnsi="Times New Roman" w:cs="Times New Roman"/>
          <w:sz w:val="24"/>
          <w:szCs w:val="24"/>
        </w:rPr>
        <w:t>-  Dr</w:t>
      </w:r>
      <w:proofErr w:type="gramEnd"/>
      <w:r w:rsidR="009205EB">
        <w:rPr>
          <w:rFonts w:ascii="Times New Roman" w:hAnsi="Times New Roman" w:cs="Times New Roman"/>
          <w:sz w:val="24"/>
          <w:szCs w:val="24"/>
        </w:rPr>
        <w:t>. DeLu</w:t>
      </w:r>
      <w:r w:rsidR="00E075C9">
        <w:rPr>
          <w:rFonts w:ascii="Times New Roman" w:hAnsi="Times New Roman" w:cs="Times New Roman"/>
          <w:sz w:val="24"/>
          <w:szCs w:val="24"/>
        </w:rPr>
        <w:t>ca reminded everyone about the General E</w:t>
      </w:r>
      <w:r w:rsidR="009205EB">
        <w:rPr>
          <w:rFonts w:ascii="Times New Roman" w:hAnsi="Times New Roman" w:cs="Times New Roman"/>
          <w:sz w:val="24"/>
          <w:szCs w:val="24"/>
        </w:rPr>
        <w:t>ducation assessment and noted that this year the focus is on</w:t>
      </w:r>
      <w:r w:rsidR="00E075C9">
        <w:rPr>
          <w:rFonts w:ascii="Times New Roman" w:hAnsi="Times New Roman" w:cs="Times New Roman"/>
          <w:sz w:val="24"/>
          <w:szCs w:val="24"/>
        </w:rPr>
        <w:t xml:space="preserve"> “Communication”.  Faculty can voluntarily</w:t>
      </w:r>
      <w:r w:rsidR="009205EB">
        <w:rPr>
          <w:rFonts w:ascii="Times New Roman" w:hAnsi="Times New Roman" w:cs="Times New Roman"/>
          <w:sz w:val="24"/>
          <w:szCs w:val="24"/>
        </w:rPr>
        <w:t xml:space="preserve"> send in their assignment guidelines to Dr. van Gaalen </w:t>
      </w:r>
      <w:r w:rsidR="00031D03">
        <w:rPr>
          <w:rFonts w:ascii="Times New Roman" w:hAnsi="Times New Roman" w:cs="Times New Roman"/>
          <w:sz w:val="24"/>
          <w:szCs w:val="24"/>
        </w:rPr>
        <w:t xml:space="preserve">or Allison Studer </w:t>
      </w:r>
      <w:r w:rsidR="009205EB">
        <w:rPr>
          <w:rFonts w:ascii="Times New Roman" w:hAnsi="Times New Roman" w:cs="Times New Roman"/>
          <w:sz w:val="24"/>
          <w:szCs w:val="24"/>
        </w:rPr>
        <w:t xml:space="preserve">by Friday, October 23 so that </w:t>
      </w:r>
      <w:r w:rsidR="009205EB">
        <w:rPr>
          <w:rFonts w:ascii="Times New Roman" w:hAnsi="Times New Roman" w:cs="Times New Roman"/>
          <w:sz w:val="24"/>
          <w:szCs w:val="24"/>
        </w:rPr>
        <w:lastRenderedPageBreak/>
        <w:t xml:space="preserve">the Learning Assessment Committee will have time to review the assessments and make sure all disciplines are represented.  </w:t>
      </w:r>
    </w:p>
    <w:p w:rsidR="009205EB" w:rsidRDefault="009205EB" w:rsidP="009205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5EB" w:rsidRPr="00C012B2" w:rsidRDefault="009205EB" w:rsidP="009205E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asked about Career Services and it was mentioned that Career Services had been split into different departments.  In advising, faculty should contact Marilyn Smallwood, M-W 8:30-4:30, Lee A 250 by appointment only. Call 489-9394.    Student life plans to have a job fair and employer panel. </w:t>
      </w:r>
      <w:proofErr w:type="gramStart"/>
      <w:r>
        <w:rPr>
          <w:rFonts w:ascii="Times New Roman" w:hAnsi="Times New Roman" w:cs="Times New Roman"/>
          <w:sz w:val="24"/>
          <w:szCs w:val="24"/>
        </w:rPr>
        <w:t>Resume,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cover letter and interviewing skills will be covered as well.</w:t>
      </w:r>
    </w:p>
    <w:p w:rsidR="008F7E0A" w:rsidRDefault="008F7E0A" w:rsidP="00920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5EB" w:rsidRDefault="009205EB" w:rsidP="00920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5EB" w:rsidRDefault="009205EB" w:rsidP="00920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5EB" w:rsidRPr="009205EB" w:rsidRDefault="009205EB" w:rsidP="00920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69F1" w:rsidRPr="00DF69F1" w:rsidRDefault="00DF69F1" w:rsidP="00DF6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E0A" w:rsidRPr="009205EB" w:rsidRDefault="00DF69F1" w:rsidP="009205EB">
      <w:pPr>
        <w:rPr>
          <w:rFonts w:ascii="Times New Roman" w:hAnsi="Times New Roman" w:cs="Times New Roman"/>
          <w:sz w:val="24"/>
          <w:szCs w:val="24"/>
        </w:rPr>
      </w:pPr>
      <w:r w:rsidRPr="009205EB">
        <w:rPr>
          <w:rFonts w:ascii="Times New Roman" w:hAnsi="Times New Roman" w:cs="Times New Roman"/>
          <w:sz w:val="24"/>
          <w:szCs w:val="24"/>
        </w:rPr>
        <w:t>The next department</w:t>
      </w:r>
      <w:r w:rsidR="008F7E0A" w:rsidRPr="009205EB">
        <w:rPr>
          <w:rFonts w:ascii="Times New Roman" w:hAnsi="Times New Roman" w:cs="Times New Roman"/>
          <w:sz w:val="24"/>
          <w:szCs w:val="24"/>
        </w:rPr>
        <w:t xml:space="preserve"> m</w:t>
      </w:r>
      <w:r w:rsidR="00426C2C" w:rsidRPr="009205EB">
        <w:rPr>
          <w:rFonts w:ascii="Times New Roman" w:hAnsi="Times New Roman" w:cs="Times New Roman"/>
          <w:sz w:val="24"/>
          <w:szCs w:val="24"/>
        </w:rPr>
        <w:t>eeting is scheduled for</w:t>
      </w:r>
      <w:r w:rsidR="009205EB">
        <w:rPr>
          <w:rFonts w:ascii="Times New Roman" w:hAnsi="Times New Roman" w:cs="Times New Roman"/>
          <w:sz w:val="24"/>
          <w:szCs w:val="24"/>
        </w:rPr>
        <w:t xml:space="preserve"> </w:t>
      </w:r>
      <w:r w:rsidR="009205EB" w:rsidRPr="009205EB">
        <w:rPr>
          <w:rFonts w:ascii="Times New Roman" w:hAnsi="Times New Roman" w:cs="Times New Roman"/>
          <w:b/>
          <w:sz w:val="24"/>
          <w:szCs w:val="24"/>
        </w:rPr>
        <w:t>November 13, 1:00 p.m</w:t>
      </w:r>
      <w:r w:rsidR="009205EB">
        <w:rPr>
          <w:rFonts w:ascii="Times New Roman" w:hAnsi="Times New Roman" w:cs="Times New Roman"/>
          <w:sz w:val="24"/>
          <w:szCs w:val="24"/>
        </w:rPr>
        <w:t>. at the following locations:  Lee U- 102, Charlotte E-105, Collier G-109, Hendry/Glades A-114</w:t>
      </w:r>
      <w:proofErr w:type="gramStart"/>
      <w:r w:rsidR="009205EB">
        <w:rPr>
          <w:rFonts w:ascii="Times New Roman" w:hAnsi="Times New Roman" w:cs="Times New Roman"/>
          <w:sz w:val="24"/>
          <w:szCs w:val="24"/>
        </w:rPr>
        <w:t>.</w:t>
      </w:r>
      <w:r w:rsidR="00CF5CFD" w:rsidRPr="009205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7E0A" w:rsidRPr="00920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C8C" w:rsidRPr="003233C5" w:rsidRDefault="009F4C8C" w:rsidP="008F7E0A">
      <w:pPr>
        <w:rPr>
          <w:rFonts w:ascii="Times New Roman" w:hAnsi="Times New Roman" w:cs="Times New Roman"/>
          <w:sz w:val="24"/>
          <w:szCs w:val="24"/>
        </w:rPr>
      </w:pPr>
      <w:r w:rsidRPr="003233C5">
        <w:rPr>
          <w:rFonts w:ascii="Times New Roman" w:hAnsi="Times New Roman" w:cs="Times New Roman"/>
          <w:sz w:val="24"/>
          <w:szCs w:val="24"/>
        </w:rPr>
        <w:t>Minutes submitted by Dr. Eileen Deluca</w:t>
      </w:r>
      <w:r w:rsidR="00CF5CFD">
        <w:rPr>
          <w:rFonts w:ascii="Times New Roman" w:hAnsi="Times New Roman" w:cs="Times New Roman"/>
          <w:sz w:val="24"/>
          <w:szCs w:val="24"/>
        </w:rPr>
        <w:t xml:space="preserve"> and</w:t>
      </w:r>
      <w:r w:rsidRPr="003233C5">
        <w:rPr>
          <w:rFonts w:ascii="Times New Roman" w:hAnsi="Times New Roman" w:cs="Times New Roman"/>
          <w:sz w:val="24"/>
          <w:szCs w:val="24"/>
        </w:rPr>
        <w:t xml:space="preserve"> Dr. </w:t>
      </w:r>
      <w:r w:rsidR="00CF5CFD">
        <w:rPr>
          <w:rFonts w:ascii="Times New Roman" w:hAnsi="Times New Roman" w:cs="Times New Roman"/>
          <w:sz w:val="24"/>
          <w:szCs w:val="24"/>
        </w:rPr>
        <w:t xml:space="preserve">Kathy Clark </w:t>
      </w:r>
    </w:p>
    <w:p w:rsidR="009F4C8C" w:rsidRPr="003233C5" w:rsidRDefault="009F4C8C" w:rsidP="008F7E0A">
      <w:pPr>
        <w:rPr>
          <w:rFonts w:ascii="Times New Roman" w:hAnsi="Times New Roman" w:cs="Times New Roman"/>
          <w:b/>
          <w:sz w:val="24"/>
          <w:szCs w:val="24"/>
        </w:rPr>
      </w:pPr>
    </w:p>
    <w:p w:rsidR="008F7E0A" w:rsidRPr="003233C5" w:rsidRDefault="008F7E0A" w:rsidP="008F7E0A">
      <w:pPr>
        <w:rPr>
          <w:rFonts w:ascii="Times New Roman" w:hAnsi="Times New Roman" w:cs="Times New Roman"/>
          <w:sz w:val="24"/>
          <w:szCs w:val="24"/>
        </w:rPr>
      </w:pPr>
    </w:p>
    <w:p w:rsidR="006527B7" w:rsidRPr="003233C5" w:rsidRDefault="006527B7">
      <w:pPr>
        <w:rPr>
          <w:rFonts w:ascii="Times New Roman" w:hAnsi="Times New Roman" w:cs="Times New Roman"/>
          <w:sz w:val="24"/>
          <w:szCs w:val="24"/>
        </w:rPr>
      </w:pPr>
    </w:p>
    <w:sectPr w:rsidR="006527B7" w:rsidRPr="00323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1B" w:rsidRDefault="00E8671B" w:rsidP="002E5C29">
      <w:pPr>
        <w:spacing w:after="0" w:line="240" w:lineRule="auto"/>
      </w:pPr>
      <w:r>
        <w:separator/>
      </w:r>
    </w:p>
  </w:endnote>
  <w:endnote w:type="continuationSeparator" w:id="0">
    <w:p w:rsidR="00E8671B" w:rsidRDefault="00E8671B" w:rsidP="002E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29" w:rsidRDefault="002E5C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29" w:rsidRDefault="002E5C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29" w:rsidRDefault="002E5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1B" w:rsidRDefault="00E8671B" w:rsidP="002E5C29">
      <w:pPr>
        <w:spacing w:after="0" w:line="240" w:lineRule="auto"/>
      </w:pPr>
      <w:r>
        <w:separator/>
      </w:r>
    </w:p>
  </w:footnote>
  <w:footnote w:type="continuationSeparator" w:id="0">
    <w:p w:rsidR="00E8671B" w:rsidRDefault="00E8671B" w:rsidP="002E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29" w:rsidRDefault="002E5C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29" w:rsidRDefault="002E5C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29" w:rsidRDefault="002E5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1A8"/>
    <w:multiLevelType w:val="hybridMultilevel"/>
    <w:tmpl w:val="C638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797F"/>
    <w:multiLevelType w:val="hybridMultilevel"/>
    <w:tmpl w:val="7FF8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94D16"/>
    <w:multiLevelType w:val="hybridMultilevel"/>
    <w:tmpl w:val="0AE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236C"/>
    <w:multiLevelType w:val="hybridMultilevel"/>
    <w:tmpl w:val="1B7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32334"/>
    <w:multiLevelType w:val="hybridMultilevel"/>
    <w:tmpl w:val="7228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B0D0C"/>
    <w:multiLevelType w:val="hybridMultilevel"/>
    <w:tmpl w:val="2E12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61A2C"/>
    <w:multiLevelType w:val="hybridMultilevel"/>
    <w:tmpl w:val="18CA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26748"/>
    <w:multiLevelType w:val="hybridMultilevel"/>
    <w:tmpl w:val="054E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025A9"/>
    <w:multiLevelType w:val="hybridMultilevel"/>
    <w:tmpl w:val="9D00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F2E41"/>
    <w:multiLevelType w:val="hybridMultilevel"/>
    <w:tmpl w:val="4570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57413"/>
    <w:multiLevelType w:val="hybridMultilevel"/>
    <w:tmpl w:val="B930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962"/>
    <w:multiLevelType w:val="hybridMultilevel"/>
    <w:tmpl w:val="3AB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42EAE"/>
    <w:multiLevelType w:val="hybridMultilevel"/>
    <w:tmpl w:val="136A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71BA9"/>
    <w:multiLevelType w:val="hybridMultilevel"/>
    <w:tmpl w:val="B9E2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61EB9"/>
    <w:multiLevelType w:val="hybridMultilevel"/>
    <w:tmpl w:val="A84E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B6590"/>
    <w:multiLevelType w:val="hybridMultilevel"/>
    <w:tmpl w:val="1B08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864CC"/>
    <w:multiLevelType w:val="hybridMultilevel"/>
    <w:tmpl w:val="F112CD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4209A"/>
    <w:multiLevelType w:val="hybridMultilevel"/>
    <w:tmpl w:val="EDBE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D5528"/>
    <w:multiLevelType w:val="hybridMultilevel"/>
    <w:tmpl w:val="666A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21E42"/>
    <w:multiLevelType w:val="hybridMultilevel"/>
    <w:tmpl w:val="E7B2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36077"/>
    <w:multiLevelType w:val="hybridMultilevel"/>
    <w:tmpl w:val="FDEE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335C6"/>
    <w:multiLevelType w:val="hybridMultilevel"/>
    <w:tmpl w:val="58C2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34B5C"/>
    <w:multiLevelType w:val="hybridMultilevel"/>
    <w:tmpl w:val="A0E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C45AA"/>
    <w:multiLevelType w:val="hybridMultilevel"/>
    <w:tmpl w:val="A6BA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D4AB2"/>
    <w:multiLevelType w:val="hybridMultilevel"/>
    <w:tmpl w:val="B136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A34F2"/>
    <w:multiLevelType w:val="hybridMultilevel"/>
    <w:tmpl w:val="A934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0"/>
  </w:num>
  <w:num w:numId="5">
    <w:abstractNumId w:val="24"/>
  </w:num>
  <w:num w:numId="6">
    <w:abstractNumId w:val="25"/>
  </w:num>
  <w:num w:numId="7">
    <w:abstractNumId w:val="20"/>
  </w:num>
  <w:num w:numId="8">
    <w:abstractNumId w:val="7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6"/>
  </w:num>
  <w:num w:numId="18">
    <w:abstractNumId w:val="21"/>
  </w:num>
  <w:num w:numId="19">
    <w:abstractNumId w:val="11"/>
  </w:num>
  <w:num w:numId="20">
    <w:abstractNumId w:val="15"/>
  </w:num>
  <w:num w:numId="21">
    <w:abstractNumId w:val="18"/>
  </w:num>
  <w:num w:numId="22">
    <w:abstractNumId w:val="5"/>
  </w:num>
  <w:num w:numId="23">
    <w:abstractNumId w:val="22"/>
  </w:num>
  <w:num w:numId="24">
    <w:abstractNumId w:val="2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A"/>
    <w:rsid w:val="00005341"/>
    <w:rsid w:val="00031CD1"/>
    <w:rsid w:val="00031D03"/>
    <w:rsid w:val="00073197"/>
    <w:rsid w:val="000838B6"/>
    <w:rsid w:val="00135894"/>
    <w:rsid w:val="00153985"/>
    <w:rsid w:val="00155B94"/>
    <w:rsid w:val="00185C45"/>
    <w:rsid w:val="001D6BC3"/>
    <w:rsid w:val="001E2004"/>
    <w:rsid w:val="002261BA"/>
    <w:rsid w:val="002645E7"/>
    <w:rsid w:val="00275C65"/>
    <w:rsid w:val="0028465F"/>
    <w:rsid w:val="002B3096"/>
    <w:rsid w:val="002C3154"/>
    <w:rsid w:val="002E5C29"/>
    <w:rsid w:val="002E66C1"/>
    <w:rsid w:val="003233C5"/>
    <w:rsid w:val="003A2D2D"/>
    <w:rsid w:val="003B3D10"/>
    <w:rsid w:val="003C6CA4"/>
    <w:rsid w:val="003C6CD8"/>
    <w:rsid w:val="00413766"/>
    <w:rsid w:val="00426C2C"/>
    <w:rsid w:val="004B47CC"/>
    <w:rsid w:val="004F7376"/>
    <w:rsid w:val="00503EEE"/>
    <w:rsid w:val="00531097"/>
    <w:rsid w:val="00537820"/>
    <w:rsid w:val="00562E87"/>
    <w:rsid w:val="005A47CB"/>
    <w:rsid w:val="005D1044"/>
    <w:rsid w:val="005D5B66"/>
    <w:rsid w:val="005F7B7C"/>
    <w:rsid w:val="0062333D"/>
    <w:rsid w:val="0064688C"/>
    <w:rsid w:val="006527B7"/>
    <w:rsid w:val="0069576F"/>
    <w:rsid w:val="006A2A99"/>
    <w:rsid w:val="006B2467"/>
    <w:rsid w:val="006C22FD"/>
    <w:rsid w:val="006E63ED"/>
    <w:rsid w:val="006E74F4"/>
    <w:rsid w:val="006F4356"/>
    <w:rsid w:val="006F7783"/>
    <w:rsid w:val="0075638F"/>
    <w:rsid w:val="00772663"/>
    <w:rsid w:val="00776095"/>
    <w:rsid w:val="00784A47"/>
    <w:rsid w:val="007A2B1E"/>
    <w:rsid w:val="007D512A"/>
    <w:rsid w:val="007E15FF"/>
    <w:rsid w:val="0080145E"/>
    <w:rsid w:val="0085365A"/>
    <w:rsid w:val="00873F39"/>
    <w:rsid w:val="008E320A"/>
    <w:rsid w:val="008F7E0A"/>
    <w:rsid w:val="009019DB"/>
    <w:rsid w:val="009205EB"/>
    <w:rsid w:val="00926245"/>
    <w:rsid w:val="00926B82"/>
    <w:rsid w:val="00957CBB"/>
    <w:rsid w:val="009964C6"/>
    <w:rsid w:val="009A5074"/>
    <w:rsid w:val="009F4C8C"/>
    <w:rsid w:val="009F7FC0"/>
    <w:rsid w:val="00A32F79"/>
    <w:rsid w:val="00A34CCD"/>
    <w:rsid w:val="00A4646F"/>
    <w:rsid w:val="00AB678D"/>
    <w:rsid w:val="00AD1122"/>
    <w:rsid w:val="00AE3D03"/>
    <w:rsid w:val="00B20B8B"/>
    <w:rsid w:val="00B75326"/>
    <w:rsid w:val="00BA1635"/>
    <w:rsid w:val="00C012B2"/>
    <w:rsid w:val="00C17404"/>
    <w:rsid w:val="00C30291"/>
    <w:rsid w:val="00C7390A"/>
    <w:rsid w:val="00CA3FCF"/>
    <w:rsid w:val="00CA7703"/>
    <w:rsid w:val="00CF5CFD"/>
    <w:rsid w:val="00D02841"/>
    <w:rsid w:val="00D2544D"/>
    <w:rsid w:val="00DB416D"/>
    <w:rsid w:val="00DC3D16"/>
    <w:rsid w:val="00DF69F1"/>
    <w:rsid w:val="00E075C9"/>
    <w:rsid w:val="00E153E8"/>
    <w:rsid w:val="00E40D8C"/>
    <w:rsid w:val="00E633EC"/>
    <w:rsid w:val="00E720C3"/>
    <w:rsid w:val="00E8671B"/>
    <w:rsid w:val="00ED2BD2"/>
    <w:rsid w:val="00ED704D"/>
    <w:rsid w:val="00EF73D4"/>
    <w:rsid w:val="00F0191F"/>
    <w:rsid w:val="00F2717A"/>
    <w:rsid w:val="00F57822"/>
    <w:rsid w:val="00F83894"/>
    <w:rsid w:val="00F87540"/>
    <w:rsid w:val="00FC42F4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7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C29"/>
  </w:style>
  <w:style w:type="paragraph" w:styleId="Footer">
    <w:name w:val="footer"/>
    <w:basedOn w:val="Normal"/>
    <w:link w:val="FooterChar"/>
    <w:uiPriority w:val="99"/>
    <w:unhideWhenUsed/>
    <w:rsid w:val="002E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7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C29"/>
  </w:style>
  <w:style w:type="paragraph" w:styleId="Footer">
    <w:name w:val="footer"/>
    <w:basedOn w:val="Normal"/>
    <w:link w:val="FooterChar"/>
    <w:uiPriority w:val="99"/>
    <w:unhideWhenUsed/>
    <w:rsid w:val="002E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fsw.edu/earlyale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060F-D257-419D-9B8E-22BCA734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Kathy Clark</cp:lastModifiedBy>
  <cp:revision>2</cp:revision>
  <cp:lastPrinted>2015-10-14T15:45:00Z</cp:lastPrinted>
  <dcterms:created xsi:type="dcterms:W3CDTF">2015-10-14T18:35:00Z</dcterms:created>
  <dcterms:modified xsi:type="dcterms:W3CDTF">2015-10-14T18:35:00Z</dcterms:modified>
</cp:coreProperties>
</file>