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BA7CA2" w:rsidP="00CB6275">
      <w:pPr>
        <w:jc w:val="center"/>
        <w:rPr>
          <w:sz w:val="22"/>
          <w:szCs w:val="22"/>
        </w:rPr>
      </w:pPr>
      <w:r>
        <w:rPr>
          <w:sz w:val="22"/>
          <w:szCs w:val="22"/>
        </w:rPr>
        <w:t xml:space="preserve">Speech </w:t>
      </w:r>
      <w:r w:rsidR="002708BF">
        <w:rPr>
          <w:sz w:val="22"/>
          <w:szCs w:val="22"/>
        </w:rPr>
        <w:t xml:space="preserve">Communication and Foreign Languages </w:t>
      </w:r>
      <w:r w:rsidR="00CD0A3F">
        <w:rPr>
          <w:sz w:val="22"/>
          <w:szCs w:val="22"/>
        </w:rPr>
        <w:t>Department Meeting</w:t>
      </w:r>
    </w:p>
    <w:p w:rsidR="00CD0A3F" w:rsidRPr="00381927" w:rsidRDefault="002708BF" w:rsidP="00CD0A3F">
      <w:pPr>
        <w:jc w:val="center"/>
        <w:rPr>
          <w:sz w:val="22"/>
          <w:szCs w:val="22"/>
        </w:rPr>
      </w:pPr>
      <w:r>
        <w:rPr>
          <w:sz w:val="22"/>
          <w:szCs w:val="22"/>
        </w:rPr>
        <w:t>Myra H. Walters, Chair</w:t>
      </w:r>
    </w:p>
    <w:p w:rsidR="00306913" w:rsidRDefault="0058601B" w:rsidP="00CB6275">
      <w:pPr>
        <w:jc w:val="center"/>
        <w:rPr>
          <w:sz w:val="22"/>
          <w:szCs w:val="22"/>
        </w:rPr>
      </w:pPr>
      <w:r>
        <w:rPr>
          <w:sz w:val="22"/>
          <w:szCs w:val="22"/>
        </w:rPr>
        <w:t>A</w:t>
      </w:r>
      <w:r w:rsidR="00BA7CA2">
        <w:rPr>
          <w:sz w:val="22"/>
          <w:szCs w:val="22"/>
        </w:rPr>
        <w:t>ugust</w:t>
      </w:r>
      <w:r>
        <w:rPr>
          <w:sz w:val="22"/>
          <w:szCs w:val="22"/>
        </w:rPr>
        <w:t xml:space="preserve"> 1</w:t>
      </w:r>
      <w:r w:rsidR="00BA7CA2">
        <w:rPr>
          <w:sz w:val="22"/>
          <w:szCs w:val="22"/>
        </w:rPr>
        <w:t>9</w:t>
      </w:r>
      <w:r w:rsidR="0012241D">
        <w:rPr>
          <w:sz w:val="22"/>
          <w:szCs w:val="22"/>
        </w:rPr>
        <w:t>,</w:t>
      </w:r>
      <w:r w:rsidR="00B70776">
        <w:rPr>
          <w:sz w:val="22"/>
          <w:szCs w:val="22"/>
        </w:rPr>
        <w:t xml:space="preserve"> 201</w:t>
      </w:r>
      <w:r w:rsidR="00084245">
        <w:rPr>
          <w:sz w:val="22"/>
          <w:szCs w:val="22"/>
        </w:rPr>
        <w:t>3</w:t>
      </w:r>
      <w:r w:rsidR="00B70776">
        <w:rPr>
          <w:sz w:val="22"/>
          <w:szCs w:val="22"/>
        </w:rPr>
        <w:t xml:space="preserve"> </w:t>
      </w:r>
      <w:r w:rsidR="00CD0A3F">
        <w:rPr>
          <w:sz w:val="22"/>
          <w:szCs w:val="22"/>
        </w:rPr>
        <w:t xml:space="preserve">at </w:t>
      </w:r>
      <w:r w:rsidR="00BA7CA2">
        <w:rPr>
          <w:sz w:val="22"/>
          <w:szCs w:val="22"/>
        </w:rPr>
        <w:t>2</w:t>
      </w:r>
      <w:r w:rsidR="00CD0A3F">
        <w:rPr>
          <w:sz w:val="22"/>
          <w:szCs w:val="22"/>
        </w:rPr>
        <w:t>:</w:t>
      </w:r>
      <w:r w:rsidR="00084245">
        <w:rPr>
          <w:sz w:val="22"/>
          <w:szCs w:val="22"/>
        </w:rPr>
        <w:t>0</w:t>
      </w:r>
      <w:r w:rsidR="00CD0A3F">
        <w:rPr>
          <w:sz w:val="22"/>
          <w:szCs w:val="22"/>
        </w:rPr>
        <w:t xml:space="preserve">0 p.m. in </w:t>
      </w:r>
      <w:r w:rsidR="00BA7CA2">
        <w:rPr>
          <w:sz w:val="22"/>
          <w:szCs w:val="22"/>
        </w:rPr>
        <w:t>K</w:t>
      </w:r>
      <w:r w:rsidR="003F26A1">
        <w:rPr>
          <w:sz w:val="22"/>
          <w:szCs w:val="22"/>
        </w:rPr>
        <w:t>-</w:t>
      </w:r>
      <w:r w:rsidR="00BA7CA2">
        <w:rPr>
          <w:sz w:val="22"/>
          <w:szCs w:val="22"/>
        </w:rPr>
        <w:t xml:space="preserve"> </w:t>
      </w:r>
      <w:r w:rsidR="00040810">
        <w:rPr>
          <w:sz w:val="22"/>
          <w:szCs w:val="22"/>
        </w:rPr>
        <w:t>2</w:t>
      </w:r>
      <w:r w:rsidR="003F26A1">
        <w:rPr>
          <w:sz w:val="22"/>
          <w:szCs w:val="22"/>
        </w:rPr>
        <w:t>11</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1008"/>
        <w:gridCol w:w="522"/>
        <w:gridCol w:w="810"/>
      </w:tblGrid>
      <w:tr w:rsidR="009652A0" w:rsidTr="0058601B">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1008" w:type="dxa"/>
          </w:tcPr>
          <w:p w:rsidR="009652A0" w:rsidRPr="00BE5315" w:rsidRDefault="009652A0" w:rsidP="00CE01E0">
            <w:pPr>
              <w:rPr>
                <w:sz w:val="16"/>
                <w:szCs w:val="16"/>
              </w:rPr>
            </w:pPr>
            <w:r w:rsidRPr="00BE5315">
              <w:rPr>
                <w:sz w:val="16"/>
                <w:szCs w:val="16"/>
              </w:rPr>
              <w:t>Present</w:t>
            </w:r>
          </w:p>
        </w:tc>
        <w:tc>
          <w:tcPr>
            <w:tcW w:w="522" w:type="dxa"/>
          </w:tcPr>
          <w:p w:rsidR="009652A0" w:rsidRPr="00BE5315" w:rsidRDefault="009652A0" w:rsidP="00040810">
            <w:pPr>
              <w:rPr>
                <w:sz w:val="16"/>
                <w:szCs w:val="16"/>
              </w:rPr>
            </w:pPr>
            <w:r w:rsidRPr="00BE5315">
              <w:rPr>
                <w:sz w:val="16"/>
                <w:szCs w:val="16"/>
              </w:rPr>
              <w:t>Abs</w:t>
            </w:r>
            <w:r w:rsidR="00040810">
              <w:rPr>
                <w:sz w:val="16"/>
                <w:szCs w:val="16"/>
              </w:rPr>
              <w:t>en</w:t>
            </w:r>
            <w:r w:rsidRPr="00BE5315">
              <w:rPr>
                <w:sz w:val="16"/>
                <w:szCs w:val="16"/>
              </w:rPr>
              <w:t>t</w:t>
            </w:r>
          </w:p>
        </w:tc>
        <w:tc>
          <w:tcPr>
            <w:tcW w:w="810" w:type="dxa"/>
          </w:tcPr>
          <w:p w:rsidR="009652A0" w:rsidRPr="00BE5315" w:rsidRDefault="009652A0" w:rsidP="00CE01E0">
            <w:pPr>
              <w:rPr>
                <w:sz w:val="16"/>
                <w:szCs w:val="16"/>
              </w:rPr>
            </w:pPr>
            <w:r w:rsidRPr="00BE5315">
              <w:rPr>
                <w:sz w:val="16"/>
                <w:szCs w:val="16"/>
              </w:rPr>
              <w:t>Excused</w:t>
            </w: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1008" w:type="dxa"/>
          </w:tcPr>
          <w:p w:rsidR="009652A0" w:rsidRPr="00BE5315" w:rsidRDefault="009652A0" w:rsidP="0058601B">
            <w:pPr>
              <w:rPr>
                <w:sz w:val="16"/>
                <w:szCs w:val="16"/>
              </w:rPr>
            </w:pP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040810" w:rsidP="00755E84">
            <w:pPr>
              <w:rPr>
                <w:sz w:val="16"/>
                <w:szCs w:val="16"/>
              </w:rPr>
            </w:pPr>
            <w:r>
              <w:rPr>
                <w:sz w:val="16"/>
                <w:szCs w:val="16"/>
              </w:rPr>
              <w:t>Dr. Tom Rath</w:t>
            </w:r>
          </w:p>
        </w:tc>
        <w:tc>
          <w:tcPr>
            <w:tcW w:w="1008" w:type="dxa"/>
          </w:tcPr>
          <w:p w:rsidR="009652A0" w:rsidRPr="00BE5315" w:rsidRDefault="00040810"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1008" w:type="dxa"/>
          </w:tcPr>
          <w:p w:rsidR="009652A0" w:rsidRPr="00BE5315" w:rsidRDefault="009652A0" w:rsidP="00CE01E0">
            <w:pPr>
              <w:rPr>
                <w:sz w:val="16"/>
                <w:szCs w:val="16"/>
              </w:rPr>
            </w:pP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b/>
                <w:sz w:val="16"/>
                <w:szCs w:val="16"/>
                <w:u w:val="single"/>
              </w:rPr>
            </w:pPr>
            <w:r w:rsidRPr="00BE5315">
              <w:rPr>
                <w:b/>
                <w:sz w:val="16"/>
                <w:szCs w:val="16"/>
                <w:u w:val="single"/>
              </w:rPr>
              <w:t>Faculty</w:t>
            </w:r>
          </w:p>
          <w:p w:rsidR="00755E84" w:rsidRPr="00BE5315" w:rsidRDefault="00755E84" w:rsidP="00CE01E0">
            <w:pPr>
              <w:rPr>
                <w:sz w:val="16"/>
                <w:szCs w:val="16"/>
              </w:rPr>
            </w:pPr>
          </w:p>
        </w:tc>
        <w:tc>
          <w:tcPr>
            <w:tcW w:w="1008" w:type="dxa"/>
          </w:tcPr>
          <w:p w:rsidR="009652A0" w:rsidRPr="00BE5315" w:rsidRDefault="009652A0" w:rsidP="00CE01E0">
            <w:pPr>
              <w:rPr>
                <w:sz w:val="16"/>
                <w:szCs w:val="16"/>
              </w:rPr>
            </w:pP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755E84" w:rsidP="00755E84">
            <w:pPr>
              <w:rPr>
                <w:sz w:val="16"/>
                <w:szCs w:val="16"/>
              </w:rPr>
            </w:pPr>
            <w:r>
              <w:rPr>
                <w:sz w:val="16"/>
                <w:szCs w:val="16"/>
              </w:rPr>
              <w:t xml:space="preserve">John Connell </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7E3462" w:rsidP="007E3462">
            <w:pPr>
              <w:rPr>
                <w:sz w:val="16"/>
                <w:szCs w:val="16"/>
              </w:rPr>
            </w:pPr>
            <w:r>
              <w:rPr>
                <w:sz w:val="16"/>
                <w:szCs w:val="16"/>
              </w:rPr>
              <w:t xml:space="preserve">Tonia East </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7E3462" w:rsidP="00755E84">
            <w:pPr>
              <w:rPr>
                <w:sz w:val="16"/>
                <w:szCs w:val="16"/>
              </w:rPr>
            </w:pPr>
            <w:r>
              <w:rPr>
                <w:sz w:val="16"/>
                <w:szCs w:val="16"/>
              </w:rPr>
              <w:t>Ann Eastman</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7E3462" w:rsidP="00CE01E0">
            <w:pPr>
              <w:rPr>
                <w:sz w:val="16"/>
                <w:szCs w:val="16"/>
              </w:rPr>
            </w:pPr>
            <w:r>
              <w:rPr>
                <w:sz w:val="16"/>
                <w:szCs w:val="16"/>
              </w:rPr>
              <w:t>Cindy Enslen</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7E3462" w:rsidP="007E3462">
            <w:pPr>
              <w:rPr>
                <w:sz w:val="16"/>
                <w:szCs w:val="16"/>
              </w:rPr>
            </w:pPr>
            <w:r>
              <w:rPr>
                <w:sz w:val="16"/>
                <w:szCs w:val="16"/>
              </w:rPr>
              <w:t xml:space="preserve">Katie Paschall </w:t>
            </w:r>
          </w:p>
        </w:tc>
        <w:tc>
          <w:tcPr>
            <w:tcW w:w="1008" w:type="dxa"/>
          </w:tcPr>
          <w:p w:rsidR="009652A0" w:rsidRPr="00BE5315" w:rsidRDefault="0012241D"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7E3462" w:rsidP="00CE01E0">
            <w:pPr>
              <w:rPr>
                <w:sz w:val="16"/>
                <w:szCs w:val="16"/>
              </w:rPr>
            </w:pPr>
            <w:r>
              <w:rPr>
                <w:sz w:val="16"/>
                <w:szCs w:val="16"/>
              </w:rPr>
              <w:t>Myra H. Walters</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7F64A4" w:rsidP="007F64A4">
            <w:pPr>
              <w:rPr>
                <w:sz w:val="16"/>
                <w:szCs w:val="16"/>
              </w:rPr>
            </w:pPr>
            <w:r>
              <w:rPr>
                <w:sz w:val="16"/>
                <w:szCs w:val="16"/>
              </w:rPr>
              <w:t>Brad Holley</w:t>
            </w:r>
          </w:p>
        </w:tc>
        <w:tc>
          <w:tcPr>
            <w:tcW w:w="1008" w:type="dxa"/>
          </w:tcPr>
          <w:p w:rsidR="009652A0" w:rsidRPr="00BE5315" w:rsidRDefault="007F64A4"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7E3462" w:rsidP="00CE01E0">
            <w:pPr>
              <w:rPr>
                <w:sz w:val="16"/>
                <w:szCs w:val="16"/>
              </w:rPr>
            </w:pPr>
            <w:r>
              <w:rPr>
                <w:sz w:val="16"/>
                <w:szCs w:val="16"/>
              </w:rPr>
              <w:t xml:space="preserve">Fernando Mayoral </w:t>
            </w:r>
          </w:p>
        </w:tc>
        <w:tc>
          <w:tcPr>
            <w:tcW w:w="1008" w:type="dxa"/>
          </w:tcPr>
          <w:p w:rsidR="009652A0" w:rsidRPr="00BE5315" w:rsidRDefault="007E3462" w:rsidP="00CE01E0">
            <w:pPr>
              <w:rPr>
                <w:sz w:val="16"/>
                <w:szCs w:val="16"/>
              </w:rPr>
            </w:pPr>
            <w:r>
              <w:rPr>
                <w:sz w:val="16"/>
                <w:szCs w:val="16"/>
              </w:rPr>
              <w:t>X</w:t>
            </w: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r w:rsidRPr="008316C4">
              <w:rPr>
                <w:sz w:val="16"/>
                <w:szCs w:val="16"/>
              </w:rPr>
              <w:t xml:space="preserve"> </w:t>
            </w:r>
          </w:p>
        </w:tc>
        <w:tc>
          <w:tcPr>
            <w:tcW w:w="1008" w:type="dxa"/>
          </w:tcPr>
          <w:p w:rsidR="009652A0" w:rsidRPr="00BE5315" w:rsidRDefault="009652A0" w:rsidP="00CE01E0">
            <w:pPr>
              <w:rPr>
                <w:sz w:val="16"/>
                <w:szCs w:val="16"/>
              </w:rPr>
            </w:pPr>
          </w:p>
        </w:tc>
        <w:tc>
          <w:tcPr>
            <w:tcW w:w="522"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1008" w:type="dxa"/>
          </w:tcPr>
          <w:p w:rsidR="009652A0" w:rsidRPr="008316C4" w:rsidRDefault="009652A0" w:rsidP="00CE01E0">
            <w:pPr>
              <w:rPr>
                <w:sz w:val="16"/>
                <w:szCs w:val="16"/>
              </w:rPr>
            </w:pPr>
          </w:p>
        </w:tc>
        <w:tc>
          <w:tcPr>
            <w:tcW w:w="522"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1008" w:type="dxa"/>
          </w:tcPr>
          <w:p w:rsidR="009652A0" w:rsidRPr="008316C4" w:rsidRDefault="009652A0" w:rsidP="00CE01E0">
            <w:pPr>
              <w:rPr>
                <w:sz w:val="16"/>
                <w:szCs w:val="16"/>
              </w:rPr>
            </w:pPr>
          </w:p>
        </w:tc>
        <w:tc>
          <w:tcPr>
            <w:tcW w:w="522"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58601B">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1008" w:type="dxa"/>
          </w:tcPr>
          <w:p w:rsidR="009652A0" w:rsidRPr="008316C4" w:rsidRDefault="009652A0" w:rsidP="00CE01E0">
            <w:pPr>
              <w:rPr>
                <w:sz w:val="16"/>
                <w:szCs w:val="16"/>
              </w:rPr>
            </w:pPr>
          </w:p>
        </w:tc>
        <w:tc>
          <w:tcPr>
            <w:tcW w:w="522"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58601B">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1008" w:type="dxa"/>
          </w:tcPr>
          <w:p w:rsidR="009652A0" w:rsidRPr="008316C4" w:rsidRDefault="009652A0" w:rsidP="00CE01E0">
            <w:pPr>
              <w:rPr>
                <w:sz w:val="16"/>
                <w:szCs w:val="16"/>
              </w:rPr>
            </w:pPr>
          </w:p>
        </w:tc>
        <w:tc>
          <w:tcPr>
            <w:tcW w:w="522"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r w:rsidRPr="00BE5315">
              <w:rPr>
                <w:b/>
                <w:sz w:val="16"/>
                <w:szCs w:val="16"/>
                <w:u w:val="single"/>
              </w:rPr>
              <w:t>Staff</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040810" w:rsidP="009652A0">
            <w:pPr>
              <w:rPr>
                <w:sz w:val="16"/>
                <w:szCs w:val="16"/>
              </w:rPr>
            </w:pPr>
            <w:r>
              <w:rPr>
                <w:sz w:val="16"/>
                <w:szCs w:val="16"/>
              </w:rPr>
              <w:t xml:space="preserve">Dr. Kevin Coughlin </w:t>
            </w:r>
          </w:p>
        </w:tc>
        <w:tc>
          <w:tcPr>
            <w:tcW w:w="810" w:type="dxa"/>
          </w:tcPr>
          <w:p w:rsidR="009652A0" w:rsidRPr="00BE5315" w:rsidRDefault="00040810" w:rsidP="009652A0">
            <w:pP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b/>
                <w:sz w:val="16"/>
                <w:szCs w:val="16"/>
                <w:u w:val="single"/>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4C655E" w:rsidP="009652A0">
            <w:pPr>
              <w:rPr>
                <w:sz w:val="16"/>
                <w:szCs w:val="16"/>
              </w:rPr>
            </w:pPr>
            <w:r>
              <w:rPr>
                <w:sz w:val="16"/>
                <w:szCs w:val="16"/>
              </w:rPr>
              <w:t xml:space="preserve"> </w:t>
            </w: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134392" w:rsidRDefault="00BA7CA2" w:rsidP="00BA7CA2">
            <w:pPr>
              <w:rPr>
                <w:sz w:val="16"/>
                <w:szCs w:val="16"/>
              </w:rPr>
            </w:pPr>
            <w:r>
              <w:rPr>
                <w:sz w:val="16"/>
                <w:szCs w:val="16"/>
              </w:rPr>
              <w:t>Jack Pause</w:t>
            </w:r>
          </w:p>
        </w:tc>
        <w:tc>
          <w:tcPr>
            <w:tcW w:w="810" w:type="dxa"/>
          </w:tcPr>
          <w:p w:rsidR="009652A0" w:rsidRPr="00BE5315" w:rsidRDefault="0058601B" w:rsidP="009652A0">
            <w:pPr>
              <w:rPr>
                <w:sz w:val="16"/>
                <w:szCs w:val="16"/>
              </w:rPr>
            </w:pPr>
            <w:r>
              <w:rPr>
                <w:sz w:val="16"/>
                <w:szCs w:val="16"/>
              </w:rPr>
              <w:t>X</w:t>
            </w:r>
          </w:p>
        </w:tc>
        <w:tc>
          <w:tcPr>
            <w:tcW w:w="720" w:type="dxa"/>
          </w:tcPr>
          <w:p w:rsidR="009652A0" w:rsidRPr="00BE5315" w:rsidRDefault="004C655E" w:rsidP="009652A0">
            <w:pPr>
              <w:rPr>
                <w:sz w:val="16"/>
                <w:szCs w:val="16"/>
              </w:rPr>
            </w:pPr>
            <w:r>
              <w:rPr>
                <w:sz w:val="16"/>
                <w:szCs w:val="16"/>
              </w:rPr>
              <w:t xml:space="preserve"> </w:t>
            </w: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084245" w:rsidRDefault="009652A0" w:rsidP="00BA7CA2">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7F64A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040810" w:rsidRDefault="00040810" w:rsidP="009652A0">
            <w:pPr>
              <w:rPr>
                <w:b/>
                <w:sz w:val="16"/>
                <w:szCs w:val="16"/>
                <w:u w:val="single"/>
              </w:rPr>
            </w:pPr>
            <w:r w:rsidRPr="00040810">
              <w:rPr>
                <w:b/>
                <w:sz w:val="16"/>
                <w:szCs w:val="16"/>
                <w:u w:val="single"/>
              </w:rPr>
              <w:t xml:space="preserve"> </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b/>
                <w:sz w:val="16"/>
                <w:szCs w:val="16"/>
                <w:u w:val="single"/>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004C99" w:rsidRDefault="00004C99" w:rsidP="003E4049">
      <w:pPr>
        <w:jc w:val="right"/>
      </w:pPr>
    </w:p>
    <w:p w:rsidR="00ED1C17" w:rsidRPr="007E3D91" w:rsidRDefault="00ED1C17" w:rsidP="003E4049">
      <w:pPr>
        <w:jc w:val="right"/>
        <w:rPr>
          <w:b/>
        </w:rPr>
      </w:pPr>
    </w:p>
    <w:p w:rsidR="00D85BEA" w:rsidRPr="002B36E3" w:rsidRDefault="002B36E3" w:rsidP="002B36E3">
      <w:pPr>
        <w:pStyle w:val="ListParagraph"/>
        <w:numPr>
          <w:ilvl w:val="0"/>
          <w:numId w:val="14"/>
        </w:numPr>
        <w:tabs>
          <w:tab w:val="left" w:pos="0"/>
        </w:tabs>
        <w:spacing w:after="200" w:line="276" w:lineRule="auto"/>
        <w:ind w:left="360" w:hanging="1080"/>
        <w:rPr>
          <w:b/>
        </w:rPr>
      </w:pPr>
      <w:r>
        <w:rPr>
          <w:b/>
        </w:rPr>
        <w:t xml:space="preserve">I.  Minutes (no minutes approved)   </w:t>
      </w:r>
    </w:p>
    <w:p w:rsidR="007E3D91" w:rsidRDefault="00D85BEA" w:rsidP="007E3D91">
      <w:pPr>
        <w:spacing w:after="200" w:line="276" w:lineRule="auto"/>
        <w:rPr>
          <w:b/>
        </w:rPr>
      </w:pPr>
      <w:r>
        <w:rPr>
          <w:b/>
        </w:rPr>
        <w:t xml:space="preserve">II. Reports from Committees </w:t>
      </w:r>
    </w:p>
    <w:p w:rsidR="00731377" w:rsidRDefault="00EE7EB4" w:rsidP="0058601B">
      <w:pPr>
        <w:ind w:left="720"/>
        <w:rPr>
          <w:b/>
          <w:sz w:val="20"/>
          <w:szCs w:val="20"/>
        </w:rPr>
      </w:pPr>
      <w:r w:rsidRPr="00EE7EB4">
        <w:rPr>
          <w:b/>
          <w:sz w:val="20"/>
          <w:szCs w:val="20"/>
        </w:rPr>
        <w:t xml:space="preserve">None </w:t>
      </w:r>
      <w:r w:rsidR="00D85BEA">
        <w:rPr>
          <w:b/>
          <w:sz w:val="20"/>
          <w:szCs w:val="20"/>
        </w:rPr>
        <w:t>because most commitees have not met yet</w:t>
      </w:r>
    </w:p>
    <w:p w:rsidR="00D85BEA" w:rsidRDefault="00D85BEA" w:rsidP="0058601B">
      <w:pPr>
        <w:ind w:left="720"/>
        <w:rPr>
          <w:b/>
          <w:sz w:val="20"/>
          <w:szCs w:val="20"/>
        </w:rPr>
      </w:pPr>
    </w:p>
    <w:p w:rsidR="00EE7EB4" w:rsidRPr="00EE7EB4" w:rsidRDefault="00D85BEA" w:rsidP="00EE7EB4">
      <w:pPr>
        <w:ind w:left="720" w:hanging="720"/>
        <w:rPr>
          <w:b/>
        </w:rPr>
      </w:pPr>
      <w:r>
        <w:rPr>
          <w:b/>
        </w:rPr>
        <w:t xml:space="preserve">III. </w:t>
      </w:r>
      <w:r w:rsidR="0053049C">
        <w:rPr>
          <w:b/>
        </w:rPr>
        <w:t xml:space="preserve">Agenda </w:t>
      </w:r>
      <w:r>
        <w:rPr>
          <w:b/>
        </w:rPr>
        <w:t>Items Discussed</w:t>
      </w:r>
    </w:p>
    <w:p w:rsidR="00EE7EB4" w:rsidRPr="00EE7EB4" w:rsidRDefault="00D85BEA" w:rsidP="00EE7EB4">
      <w:pPr>
        <w:rPr>
          <w:b/>
        </w:rPr>
      </w:pPr>
      <w:r w:rsidRPr="00D85BEA">
        <w:rPr>
          <w:b/>
        </w:rPr>
        <w:t xml:space="preserve">           </w:t>
      </w:r>
      <w:r w:rsidR="00EE7EB4" w:rsidRPr="00EE7EB4">
        <w:rPr>
          <w:b/>
          <w:u w:val="single"/>
        </w:rPr>
        <w:t>Assessment Updates</w:t>
      </w:r>
      <w:r w:rsidR="00EE7EB4" w:rsidRPr="00EE7EB4">
        <w:rPr>
          <w:b/>
        </w:rPr>
        <w:t xml:space="preserve"> </w:t>
      </w:r>
    </w:p>
    <w:p w:rsidR="0018132D" w:rsidRDefault="0018132D" w:rsidP="00D85BEA">
      <w:pPr>
        <w:pStyle w:val="ListParagraph"/>
        <w:numPr>
          <w:ilvl w:val="0"/>
          <w:numId w:val="10"/>
        </w:numPr>
        <w:spacing w:after="200" w:line="276" w:lineRule="auto"/>
        <w:ind w:left="1440"/>
      </w:pPr>
      <w:r>
        <w:t>SPC 2023 Dual Enrollment Assessment</w:t>
      </w:r>
      <w:r w:rsidR="00EC760A">
        <w:t xml:space="preserve"> Results</w:t>
      </w:r>
      <w:r>
        <w:t xml:space="preserve"> </w:t>
      </w:r>
      <w:r w:rsidR="00744FE5">
        <w:t xml:space="preserve">Spring 2013 </w:t>
      </w:r>
      <w:r>
        <w:t xml:space="preserve">(Dr. Kevin Coughlin)  </w:t>
      </w:r>
    </w:p>
    <w:p w:rsidR="00744FE5" w:rsidRDefault="00744FE5" w:rsidP="00D85BEA">
      <w:pPr>
        <w:pStyle w:val="ListParagraph"/>
        <w:numPr>
          <w:ilvl w:val="0"/>
          <w:numId w:val="10"/>
        </w:numPr>
        <w:spacing w:after="200" w:line="276" w:lineRule="auto"/>
        <w:ind w:left="1440"/>
      </w:pPr>
      <w:r>
        <w:t xml:space="preserve"> SPC 2023 Dual Enrollment will be conducted again in Spring 2014</w:t>
      </w:r>
      <w:r w:rsidR="00C55920">
        <w:t xml:space="preserve"> (Walters) </w:t>
      </w:r>
      <w:r>
        <w:t xml:space="preserve">  </w:t>
      </w:r>
    </w:p>
    <w:p w:rsidR="00744FE5" w:rsidRDefault="00744FE5" w:rsidP="00D85BEA">
      <w:pPr>
        <w:pStyle w:val="ListParagraph"/>
        <w:numPr>
          <w:ilvl w:val="0"/>
          <w:numId w:val="10"/>
        </w:numPr>
        <w:spacing w:after="200" w:line="276" w:lineRule="auto"/>
        <w:ind w:left="1440"/>
      </w:pPr>
      <w:r>
        <w:t xml:space="preserve">The Oral Communication Assessment for </w:t>
      </w:r>
      <w:r w:rsidR="00EE7EB4">
        <w:t xml:space="preserve">SPC 1017 and SPC 2023 will </w:t>
      </w:r>
      <w:r>
        <w:t>be repeated again this Fall</w:t>
      </w:r>
      <w:r w:rsidR="00EE7EB4">
        <w:t xml:space="preserve">. </w:t>
      </w:r>
      <w:r w:rsidR="00C55920">
        <w:t xml:space="preserve">(Walters) </w:t>
      </w:r>
    </w:p>
    <w:p w:rsidR="008E5E6C" w:rsidRDefault="008E5E6C" w:rsidP="00D85BEA">
      <w:pPr>
        <w:pStyle w:val="ListParagraph"/>
        <w:numPr>
          <w:ilvl w:val="0"/>
          <w:numId w:val="10"/>
        </w:numPr>
        <w:spacing w:after="200" w:line="276" w:lineRule="auto"/>
        <w:ind w:left="1440"/>
      </w:pPr>
      <w:r>
        <w:t>French 1120, Spanish 1120 and Spanish 1121 will conduct dual-enrolled assessments</w:t>
      </w:r>
      <w:r w:rsidR="00D81CCF">
        <w:t xml:space="preserve"> </w:t>
      </w:r>
      <w:r>
        <w:t>in Fall 2013. (Walters)</w:t>
      </w:r>
    </w:p>
    <w:p w:rsidR="00EE7EB4" w:rsidRPr="00EE7EB4" w:rsidRDefault="00EE7EB4" w:rsidP="005456B2">
      <w:pPr>
        <w:ind w:firstLine="630"/>
        <w:rPr>
          <w:b/>
          <w:u w:val="single"/>
        </w:rPr>
      </w:pPr>
      <w:r w:rsidRPr="00EE7EB4">
        <w:rPr>
          <w:b/>
          <w:u w:val="single"/>
        </w:rPr>
        <w:t>General Updates</w:t>
      </w:r>
    </w:p>
    <w:p w:rsidR="00EE7EB4" w:rsidRDefault="00BA0AD1" w:rsidP="005456B2">
      <w:pPr>
        <w:pStyle w:val="ListParagraph"/>
        <w:numPr>
          <w:ilvl w:val="0"/>
          <w:numId w:val="11"/>
        </w:numPr>
        <w:spacing w:after="200" w:line="276" w:lineRule="auto"/>
        <w:ind w:left="1440"/>
      </w:pPr>
      <w:r>
        <w:t>N</w:t>
      </w:r>
      <w:r w:rsidR="00EE7EB4">
        <w:t>ew Intercultural Communication</w:t>
      </w:r>
      <w:r>
        <w:t xml:space="preserve"> (Walters)</w:t>
      </w:r>
    </w:p>
    <w:p w:rsidR="00EE7EB4" w:rsidRDefault="00EE7EB4" w:rsidP="005456B2">
      <w:pPr>
        <w:pStyle w:val="ListParagraph"/>
        <w:numPr>
          <w:ilvl w:val="0"/>
          <w:numId w:val="11"/>
        </w:numPr>
        <w:spacing w:after="200" w:line="276" w:lineRule="auto"/>
        <w:ind w:firstLine="360"/>
      </w:pPr>
      <w:r>
        <w:t>SPC 2023 needs a number change because it is no longer current.</w:t>
      </w:r>
      <w:r w:rsidR="00BA0AD1">
        <w:t xml:space="preserve"> (Walters)</w:t>
      </w:r>
    </w:p>
    <w:p w:rsidR="00EE7EB4" w:rsidRDefault="00BA0AD1" w:rsidP="005456B2">
      <w:pPr>
        <w:pStyle w:val="ListParagraph"/>
        <w:numPr>
          <w:ilvl w:val="0"/>
          <w:numId w:val="11"/>
        </w:numPr>
        <w:spacing w:after="200" w:line="276" w:lineRule="auto"/>
        <w:ind w:firstLine="360"/>
      </w:pPr>
      <w:r>
        <w:t>F</w:t>
      </w:r>
      <w:r w:rsidR="00EE7EB4">
        <w:t xml:space="preserve">oreign </w:t>
      </w:r>
      <w:r>
        <w:t>L</w:t>
      </w:r>
      <w:r w:rsidR="00EE7EB4">
        <w:t xml:space="preserve">anguage </w:t>
      </w:r>
      <w:r>
        <w:t>L</w:t>
      </w:r>
      <w:r w:rsidR="00EE7EB4">
        <w:t xml:space="preserve">ab </w:t>
      </w:r>
      <w:r>
        <w:t>(Holley)</w:t>
      </w:r>
    </w:p>
    <w:p w:rsidR="00EE7EB4" w:rsidRDefault="00BA0AD1" w:rsidP="005456B2">
      <w:pPr>
        <w:pStyle w:val="ListParagraph"/>
        <w:numPr>
          <w:ilvl w:val="0"/>
          <w:numId w:val="11"/>
        </w:numPr>
        <w:spacing w:after="200" w:line="276" w:lineRule="auto"/>
        <w:ind w:firstLine="360"/>
      </w:pPr>
      <w:r>
        <w:t>Summer 2014 French Study Abroad Program (</w:t>
      </w:r>
      <w:r w:rsidR="00EE7EB4">
        <w:t xml:space="preserve"> Holley</w:t>
      </w:r>
      <w:r>
        <w:t>)</w:t>
      </w:r>
    </w:p>
    <w:p w:rsidR="00677812" w:rsidRPr="00677812" w:rsidRDefault="00677812" w:rsidP="00095AFE">
      <w:pPr>
        <w:ind w:left="630"/>
        <w:rPr>
          <w:b/>
          <w:u w:val="single"/>
        </w:rPr>
      </w:pPr>
      <w:r w:rsidRPr="00677812">
        <w:rPr>
          <w:b/>
          <w:u w:val="single"/>
        </w:rPr>
        <w:t xml:space="preserve">Announcements </w:t>
      </w:r>
    </w:p>
    <w:p w:rsidR="00677812" w:rsidRDefault="00677812" w:rsidP="008E5E6C">
      <w:pPr>
        <w:pStyle w:val="ListParagraph"/>
        <w:numPr>
          <w:ilvl w:val="0"/>
          <w:numId w:val="13"/>
        </w:numPr>
        <w:ind w:left="1440"/>
      </w:pPr>
      <w:r>
        <w:t>Faculty can access the new faculty contract on our Union website.</w:t>
      </w:r>
      <w:r w:rsidR="008E5E6C">
        <w:t xml:space="preserve"> New items of interest include Program Manager Position, Fall/Spring-Summer schedule, Chair Contract, New Pay Option and Sabbatical Leave.      </w:t>
      </w:r>
    </w:p>
    <w:p w:rsidR="00677812" w:rsidRDefault="00703040" w:rsidP="008E5E6C">
      <w:pPr>
        <w:pStyle w:val="ListParagraph"/>
        <w:numPr>
          <w:ilvl w:val="0"/>
          <w:numId w:val="12"/>
        </w:numPr>
        <w:spacing w:after="200" w:line="276" w:lineRule="auto"/>
        <w:ind w:left="1440"/>
      </w:pPr>
      <w:r>
        <w:t>Faculty creating new syllabi need to check that they are using the latest template with the new heading of Arts, Humanities, and Social Sciences. This document is located in the portal under the Document Manager tab.</w:t>
      </w:r>
    </w:p>
    <w:p w:rsidR="000C267B" w:rsidRPr="007E1005" w:rsidRDefault="000C267B" w:rsidP="000C267B">
      <w:pPr>
        <w:pStyle w:val="ListParagraph"/>
        <w:numPr>
          <w:ilvl w:val="0"/>
          <w:numId w:val="12"/>
        </w:numPr>
        <w:ind w:firstLine="360"/>
        <w:rPr>
          <w:b/>
          <w:u w:val="single"/>
        </w:rPr>
      </w:pPr>
      <w:r w:rsidRPr="007E1005">
        <w:rPr>
          <w:b/>
          <w:u w:val="single"/>
        </w:rPr>
        <w:lastRenderedPageBreak/>
        <w:t>Department Kudos</w:t>
      </w:r>
    </w:p>
    <w:p w:rsidR="000C267B" w:rsidRDefault="000C267B" w:rsidP="000C267B">
      <w:pPr>
        <w:spacing w:after="200" w:line="276" w:lineRule="auto"/>
        <w:ind w:left="1530"/>
      </w:pPr>
      <w:r>
        <w:t xml:space="preserve">Professor Tonia Eastman presented a paper in London </w:t>
      </w:r>
      <w:r w:rsidR="00012652">
        <w:t>in July</w:t>
      </w:r>
      <w:r>
        <w:t>.</w:t>
      </w:r>
    </w:p>
    <w:p w:rsidR="000C267B" w:rsidRDefault="000C267B" w:rsidP="000C267B">
      <w:pPr>
        <w:spacing w:after="200" w:line="276" w:lineRule="auto"/>
        <w:ind w:left="1530"/>
      </w:pPr>
      <w:r>
        <w:t>Professor Myra Walters and Dr. Katie Paschall had a paper accepted to present at the October 2013 Florida Communication Association Conference in Orlando.</w:t>
      </w:r>
    </w:p>
    <w:p w:rsidR="000C267B" w:rsidRDefault="000C267B" w:rsidP="000C267B">
      <w:pPr>
        <w:spacing w:after="200" w:line="276" w:lineRule="auto"/>
        <w:ind w:left="1530"/>
      </w:pPr>
      <w:r>
        <w:t xml:space="preserve">Professors Cindy Enslen, Melissa Rizzuto, Rebecca Yost, Jan Klein, and Myra Walters met </w:t>
      </w:r>
      <w:r w:rsidR="007E1005">
        <w:t xml:space="preserve">over summer </w:t>
      </w:r>
      <w:r>
        <w:t>to revise the Online SPC 2017 course.</w:t>
      </w:r>
    </w:p>
    <w:p w:rsidR="000C267B" w:rsidRDefault="000C267B" w:rsidP="000C267B">
      <w:pPr>
        <w:spacing w:after="200" w:line="276" w:lineRule="auto"/>
        <w:ind w:left="1530"/>
      </w:pPr>
      <w:r>
        <w:t xml:space="preserve">Laura Leslie (chair of committee) Katie Paschall, Tonia East and Myra Walters met </w:t>
      </w:r>
      <w:r w:rsidR="007E1005">
        <w:t>over</w:t>
      </w:r>
      <w:r>
        <w:t xml:space="preserve"> the summer to develop the </w:t>
      </w:r>
      <w:r w:rsidR="00E1082C">
        <w:t xml:space="preserve">curriculum proposal for an </w:t>
      </w:r>
      <w:r>
        <w:t>Intercultural Communication Course.</w:t>
      </w:r>
    </w:p>
    <w:p w:rsidR="000C267B" w:rsidRDefault="000C267B" w:rsidP="000C267B">
      <w:pPr>
        <w:spacing w:after="200" w:line="276" w:lineRule="auto"/>
        <w:ind w:left="1530"/>
      </w:pPr>
      <w:r>
        <w:t xml:space="preserve">Dr. Holley and Professor Mayoral </w:t>
      </w:r>
      <w:r w:rsidR="007E1005">
        <w:t xml:space="preserve">met with Prof. Walters over the summer </w:t>
      </w:r>
      <w:r>
        <w:t xml:space="preserve">to discuss </w:t>
      </w:r>
      <w:r w:rsidR="00A03D3C">
        <w:t>the upcoming f</w:t>
      </w:r>
      <w:r>
        <w:t xml:space="preserve">oreign </w:t>
      </w:r>
      <w:r w:rsidR="00A03D3C">
        <w:t>l</w:t>
      </w:r>
      <w:r>
        <w:t xml:space="preserve">anguage </w:t>
      </w:r>
      <w:r w:rsidR="00A03D3C">
        <w:t>dual enrollemnt a</w:t>
      </w:r>
      <w:r>
        <w:t>ssessment</w:t>
      </w:r>
      <w:r w:rsidR="00A03D3C">
        <w:t xml:space="preserve">. </w:t>
      </w:r>
    </w:p>
    <w:p w:rsidR="000C267B" w:rsidRDefault="007E1005" w:rsidP="000C267B">
      <w:pPr>
        <w:spacing w:after="200" w:line="276" w:lineRule="auto"/>
        <w:ind w:left="1530"/>
      </w:pPr>
      <w:r>
        <w:t>Dr.</w:t>
      </w:r>
      <w:r w:rsidR="000C267B">
        <w:t xml:space="preserve"> Carol O’Roark on the Charlotte campus, Dr. Holley and Professor East recently completed Canvas training and are certified to teach online. They join Dr. Ann Eastman, Professor Walters, Professor Klein, and Professor Enslen, all of whom have already completed Canvas certification.</w:t>
      </w:r>
    </w:p>
    <w:p w:rsidR="00D04C48" w:rsidRPr="00D04C48" w:rsidRDefault="00D04C48" w:rsidP="00D04C48">
      <w:pPr>
        <w:spacing w:after="200" w:line="276" w:lineRule="auto"/>
        <w:rPr>
          <w:b/>
        </w:rPr>
      </w:pPr>
      <w:r>
        <w:t xml:space="preserve">IV. </w:t>
      </w:r>
      <w:r w:rsidRPr="00D04C48">
        <w:rPr>
          <w:b/>
        </w:rPr>
        <w:t>Items Tabled (none)</w:t>
      </w:r>
    </w:p>
    <w:p w:rsidR="00D04C48" w:rsidRDefault="00D04C48" w:rsidP="0029298F">
      <w:pPr>
        <w:spacing w:after="200" w:line="276" w:lineRule="auto"/>
        <w:rPr>
          <w:b/>
        </w:rPr>
      </w:pPr>
      <w:r>
        <w:rPr>
          <w:b/>
        </w:rPr>
        <w:t xml:space="preserve">V. Action Items   (none) </w:t>
      </w:r>
    </w:p>
    <w:p w:rsidR="00126504" w:rsidRDefault="00D04C48" w:rsidP="00456583">
      <w:pPr>
        <w:spacing w:after="200" w:line="276" w:lineRule="auto"/>
        <w:ind w:left="450" w:hanging="450"/>
        <w:rPr>
          <w:sz w:val="20"/>
          <w:szCs w:val="20"/>
        </w:rPr>
      </w:pPr>
      <w:r>
        <w:rPr>
          <w:b/>
        </w:rPr>
        <w:t xml:space="preserve">VI. </w:t>
      </w:r>
      <w:r w:rsidR="00126504" w:rsidRPr="0029298F">
        <w:rPr>
          <w:b/>
        </w:rPr>
        <w:t xml:space="preserve">Adjournment.  </w:t>
      </w:r>
      <w:r w:rsidR="000E4CEC" w:rsidRPr="000E4CEC">
        <w:rPr>
          <w:sz w:val="22"/>
          <w:szCs w:val="22"/>
        </w:rPr>
        <w:t xml:space="preserve">A motion was made to adjourn the meeting. It was seconded and the </w:t>
      </w:r>
      <w:r w:rsidR="0029298F">
        <w:rPr>
          <w:sz w:val="20"/>
          <w:szCs w:val="20"/>
        </w:rPr>
        <w:t xml:space="preserve">meeting </w:t>
      </w:r>
      <w:r w:rsidR="000E4CEC">
        <w:rPr>
          <w:sz w:val="20"/>
          <w:szCs w:val="20"/>
        </w:rPr>
        <w:t xml:space="preserve">was adjourned </w:t>
      </w:r>
      <w:r w:rsidR="0029298F">
        <w:rPr>
          <w:sz w:val="20"/>
          <w:szCs w:val="20"/>
        </w:rPr>
        <w:t xml:space="preserve">at </w:t>
      </w:r>
      <w:r w:rsidR="00E10BF3">
        <w:rPr>
          <w:sz w:val="20"/>
          <w:szCs w:val="20"/>
        </w:rPr>
        <w:t>3</w:t>
      </w:r>
      <w:r w:rsidR="0029298F">
        <w:rPr>
          <w:sz w:val="20"/>
          <w:szCs w:val="20"/>
        </w:rPr>
        <w:t>:</w:t>
      </w:r>
      <w:r w:rsidR="00E10BF3">
        <w:rPr>
          <w:sz w:val="20"/>
          <w:szCs w:val="20"/>
        </w:rPr>
        <w:t>30</w:t>
      </w:r>
      <w:r w:rsidR="0029298F">
        <w:rPr>
          <w:sz w:val="20"/>
          <w:szCs w:val="20"/>
        </w:rPr>
        <w:t xml:space="preserve"> pm.</w:t>
      </w:r>
      <w:r w:rsidR="002C4C76">
        <w:rPr>
          <w:sz w:val="20"/>
          <w:szCs w:val="20"/>
        </w:rPr>
        <w:t xml:space="preserve"> The next meeting is scheduled for Friday, September 13, 2013</w:t>
      </w:r>
      <w:r w:rsidR="003A3132">
        <w:rPr>
          <w:sz w:val="20"/>
          <w:szCs w:val="20"/>
        </w:rPr>
        <w:t xml:space="preserve"> from 2:30-4:00 p.m.</w:t>
      </w:r>
      <w:r w:rsidR="00C916B2">
        <w:rPr>
          <w:sz w:val="20"/>
          <w:szCs w:val="20"/>
        </w:rPr>
        <w:t xml:space="preserve"> Michelle Fanslau is identifuing p</w:t>
      </w:r>
      <w:r w:rsidR="00D556D4">
        <w:rPr>
          <w:sz w:val="20"/>
          <w:szCs w:val="20"/>
        </w:rPr>
        <w:t>ermanent r</w:t>
      </w:r>
      <w:r w:rsidR="002C4C76">
        <w:rPr>
          <w:sz w:val="20"/>
          <w:szCs w:val="20"/>
        </w:rPr>
        <w:t xml:space="preserve">oom assignments </w:t>
      </w:r>
      <w:r w:rsidR="00E75154">
        <w:rPr>
          <w:sz w:val="20"/>
          <w:szCs w:val="20"/>
        </w:rPr>
        <w:t>for department meetings</w:t>
      </w:r>
      <w:r w:rsidR="00C916B2">
        <w:rPr>
          <w:sz w:val="20"/>
          <w:szCs w:val="20"/>
        </w:rPr>
        <w:t xml:space="preserve">. Location will be e-mailed as soon as it is received. </w:t>
      </w:r>
    </w:p>
    <w:p w:rsidR="00336765" w:rsidRDefault="00336765" w:rsidP="0029298F">
      <w:pPr>
        <w:spacing w:after="200" w:line="276" w:lineRule="auto"/>
        <w:rPr>
          <w:sz w:val="20"/>
          <w:szCs w:val="20"/>
        </w:rPr>
      </w:pPr>
    </w:p>
    <w:p w:rsidR="00336765" w:rsidRDefault="00336765" w:rsidP="0029298F">
      <w:pPr>
        <w:spacing w:after="200" w:line="276" w:lineRule="auto"/>
        <w:rPr>
          <w:b/>
        </w:rPr>
      </w:pPr>
      <w:r>
        <w:rPr>
          <w:sz w:val="20"/>
          <w:szCs w:val="20"/>
        </w:rPr>
        <w:t xml:space="preserve">Minutes submitted by Dr. Ann Eastman </w:t>
      </w:r>
    </w:p>
    <w:sectPr w:rsidR="00336765" w:rsidSect="00233E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00" w:rsidRDefault="005C7800" w:rsidP="00963BF1">
      <w:r>
        <w:separator/>
      </w:r>
    </w:p>
  </w:endnote>
  <w:endnote w:type="continuationSeparator" w:id="0">
    <w:p w:rsidR="005C7800" w:rsidRDefault="005C780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00" w:rsidRDefault="005C7800" w:rsidP="00963BF1">
      <w:r>
        <w:separator/>
      </w:r>
    </w:p>
  </w:footnote>
  <w:footnote w:type="continuationSeparator" w:id="0">
    <w:p w:rsidR="005C7800" w:rsidRDefault="005C7800"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23D"/>
    <w:multiLevelType w:val="hybridMultilevel"/>
    <w:tmpl w:val="D99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00134"/>
    <w:multiLevelType w:val="hybridMultilevel"/>
    <w:tmpl w:val="C73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B001F"/>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50989"/>
    <w:multiLevelType w:val="hybridMultilevel"/>
    <w:tmpl w:val="EBC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91DAE"/>
    <w:multiLevelType w:val="hybridMultilevel"/>
    <w:tmpl w:val="AAF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F648F6"/>
    <w:multiLevelType w:val="hybridMultilevel"/>
    <w:tmpl w:val="1DF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E49A3"/>
    <w:multiLevelType w:val="hybridMultilevel"/>
    <w:tmpl w:val="53C2D3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6D646AFC"/>
    <w:multiLevelType w:val="hybridMultilevel"/>
    <w:tmpl w:val="318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E330F"/>
    <w:multiLevelType w:val="hybridMultilevel"/>
    <w:tmpl w:val="C0DC6DF0"/>
    <w:lvl w:ilvl="0" w:tplc="E46A7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66737E"/>
    <w:multiLevelType w:val="hybridMultilevel"/>
    <w:tmpl w:val="193C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D52193"/>
    <w:multiLevelType w:val="hybridMultilevel"/>
    <w:tmpl w:val="FE20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4"/>
  </w:num>
  <w:num w:numId="5">
    <w:abstractNumId w:val="3"/>
  </w:num>
  <w:num w:numId="6">
    <w:abstractNumId w:val="13"/>
  </w:num>
  <w:num w:numId="7">
    <w:abstractNumId w:val="14"/>
  </w:num>
  <w:num w:numId="8">
    <w:abstractNumId w:val="10"/>
  </w:num>
  <w:num w:numId="9">
    <w:abstractNumId w:val="6"/>
  </w:num>
  <w:num w:numId="10">
    <w:abstractNumId w:val="1"/>
  </w:num>
  <w:num w:numId="11">
    <w:abstractNumId w:val="8"/>
  </w:num>
  <w:num w:numId="12">
    <w:abstractNumId w:val="0"/>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2E3D"/>
    <w:rsid w:val="00004C99"/>
    <w:rsid w:val="00012652"/>
    <w:rsid w:val="000255FE"/>
    <w:rsid w:val="0003145F"/>
    <w:rsid w:val="0003575B"/>
    <w:rsid w:val="00040810"/>
    <w:rsid w:val="0005611E"/>
    <w:rsid w:val="00061878"/>
    <w:rsid w:val="000636C4"/>
    <w:rsid w:val="000639C5"/>
    <w:rsid w:val="00067FF6"/>
    <w:rsid w:val="00084245"/>
    <w:rsid w:val="0008740A"/>
    <w:rsid w:val="00095AFE"/>
    <w:rsid w:val="000C267B"/>
    <w:rsid w:val="000C56B9"/>
    <w:rsid w:val="000D55D0"/>
    <w:rsid w:val="000E4CEC"/>
    <w:rsid w:val="0012241D"/>
    <w:rsid w:val="00126504"/>
    <w:rsid w:val="00134392"/>
    <w:rsid w:val="0013493B"/>
    <w:rsid w:val="00145D8B"/>
    <w:rsid w:val="00176577"/>
    <w:rsid w:val="0018132D"/>
    <w:rsid w:val="001C276B"/>
    <w:rsid w:val="00233E4D"/>
    <w:rsid w:val="00241149"/>
    <w:rsid w:val="00242D62"/>
    <w:rsid w:val="00243C8C"/>
    <w:rsid w:val="00244D33"/>
    <w:rsid w:val="002473A9"/>
    <w:rsid w:val="00253F25"/>
    <w:rsid w:val="002708BF"/>
    <w:rsid w:val="00271FC7"/>
    <w:rsid w:val="002824E8"/>
    <w:rsid w:val="0029298F"/>
    <w:rsid w:val="002B36E3"/>
    <w:rsid w:val="002B3CE3"/>
    <w:rsid w:val="002C028C"/>
    <w:rsid w:val="002C4C76"/>
    <w:rsid w:val="002E6606"/>
    <w:rsid w:val="002F1CC1"/>
    <w:rsid w:val="00306913"/>
    <w:rsid w:val="00331884"/>
    <w:rsid w:val="00336765"/>
    <w:rsid w:val="00337AA3"/>
    <w:rsid w:val="00343FAD"/>
    <w:rsid w:val="0036472A"/>
    <w:rsid w:val="0036657A"/>
    <w:rsid w:val="00381927"/>
    <w:rsid w:val="003851FF"/>
    <w:rsid w:val="003A3132"/>
    <w:rsid w:val="003A5AF6"/>
    <w:rsid w:val="003C3355"/>
    <w:rsid w:val="003D1431"/>
    <w:rsid w:val="003E4049"/>
    <w:rsid w:val="003E746F"/>
    <w:rsid w:val="003F2107"/>
    <w:rsid w:val="003F26A1"/>
    <w:rsid w:val="003F49F4"/>
    <w:rsid w:val="003F55B6"/>
    <w:rsid w:val="003F6410"/>
    <w:rsid w:val="003F7848"/>
    <w:rsid w:val="004013F6"/>
    <w:rsid w:val="0042190A"/>
    <w:rsid w:val="00456583"/>
    <w:rsid w:val="00485D5A"/>
    <w:rsid w:val="004978C9"/>
    <w:rsid w:val="004C3A25"/>
    <w:rsid w:val="004C655E"/>
    <w:rsid w:val="004D42A4"/>
    <w:rsid w:val="004E4556"/>
    <w:rsid w:val="004F2DC6"/>
    <w:rsid w:val="0051237E"/>
    <w:rsid w:val="0053049C"/>
    <w:rsid w:val="00534C35"/>
    <w:rsid w:val="005456B2"/>
    <w:rsid w:val="00551F9F"/>
    <w:rsid w:val="0055404D"/>
    <w:rsid w:val="00555384"/>
    <w:rsid w:val="0056694A"/>
    <w:rsid w:val="005733F7"/>
    <w:rsid w:val="0058601B"/>
    <w:rsid w:val="005A12C4"/>
    <w:rsid w:val="005B0A89"/>
    <w:rsid w:val="005C7800"/>
    <w:rsid w:val="005F29A0"/>
    <w:rsid w:val="00642223"/>
    <w:rsid w:val="006606FA"/>
    <w:rsid w:val="00677812"/>
    <w:rsid w:val="006952EB"/>
    <w:rsid w:val="006A1FF8"/>
    <w:rsid w:val="006B38E6"/>
    <w:rsid w:val="006C291B"/>
    <w:rsid w:val="006D450D"/>
    <w:rsid w:val="006D661B"/>
    <w:rsid w:val="0070010B"/>
    <w:rsid w:val="00701511"/>
    <w:rsid w:val="00703040"/>
    <w:rsid w:val="00710499"/>
    <w:rsid w:val="0072120D"/>
    <w:rsid w:val="00731377"/>
    <w:rsid w:val="0073259F"/>
    <w:rsid w:val="00744FE5"/>
    <w:rsid w:val="007459F8"/>
    <w:rsid w:val="00755E84"/>
    <w:rsid w:val="0078597A"/>
    <w:rsid w:val="00785FD8"/>
    <w:rsid w:val="007A4A0E"/>
    <w:rsid w:val="007A58A4"/>
    <w:rsid w:val="007A7B8E"/>
    <w:rsid w:val="007B2083"/>
    <w:rsid w:val="007E1005"/>
    <w:rsid w:val="007E3462"/>
    <w:rsid w:val="007E3D91"/>
    <w:rsid w:val="007E5F22"/>
    <w:rsid w:val="007E6432"/>
    <w:rsid w:val="007F24AC"/>
    <w:rsid w:val="007F632B"/>
    <w:rsid w:val="007F64A4"/>
    <w:rsid w:val="00800186"/>
    <w:rsid w:val="008041B9"/>
    <w:rsid w:val="00820B85"/>
    <w:rsid w:val="008316C4"/>
    <w:rsid w:val="00851D81"/>
    <w:rsid w:val="008973B5"/>
    <w:rsid w:val="008A7E83"/>
    <w:rsid w:val="008D3D93"/>
    <w:rsid w:val="008E5E6C"/>
    <w:rsid w:val="00905825"/>
    <w:rsid w:val="0091278A"/>
    <w:rsid w:val="00914674"/>
    <w:rsid w:val="00925A8C"/>
    <w:rsid w:val="00933217"/>
    <w:rsid w:val="00963BF1"/>
    <w:rsid w:val="00963DEF"/>
    <w:rsid w:val="009652A0"/>
    <w:rsid w:val="009905DC"/>
    <w:rsid w:val="009D3D56"/>
    <w:rsid w:val="00A02D7D"/>
    <w:rsid w:val="00A03D3C"/>
    <w:rsid w:val="00A143A6"/>
    <w:rsid w:val="00A3698E"/>
    <w:rsid w:val="00A4453D"/>
    <w:rsid w:val="00A835B8"/>
    <w:rsid w:val="00A96A21"/>
    <w:rsid w:val="00AD46F2"/>
    <w:rsid w:val="00B208AA"/>
    <w:rsid w:val="00B3450D"/>
    <w:rsid w:val="00B53D80"/>
    <w:rsid w:val="00B70776"/>
    <w:rsid w:val="00BA0AD1"/>
    <w:rsid w:val="00BA7CA2"/>
    <w:rsid w:val="00BB70F7"/>
    <w:rsid w:val="00BC4995"/>
    <w:rsid w:val="00BE5315"/>
    <w:rsid w:val="00C47ADD"/>
    <w:rsid w:val="00C55920"/>
    <w:rsid w:val="00C916B2"/>
    <w:rsid w:val="00CB6275"/>
    <w:rsid w:val="00CB62FA"/>
    <w:rsid w:val="00CC61CF"/>
    <w:rsid w:val="00CD0A3F"/>
    <w:rsid w:val="00CE01E0"/>
    <w:rsid w:val="00D01A40"/>
    <w:rsid w:val="00D04C48"/>
    <w:rsid w:val="00D509EA"/>
    <w:rsid w:val="00D556D4"/>
    <w:rsid w:val="00D644D0"/>
    <w:rsid w:val="00D64A4A"/>
    <w:rsid w:val="00D679AA"/>
    <w:rsid w:val="00D818A0"/>
    <w:rsid w:val="00D81CCF"/>
    <w:rsid w:val="00D85BEA"/>
    <w:rsid w:val="00DD43D4"/>
    <w:rsid w:val="00DF0740"/>
    <w:rsid w:val="00E07168"/>
    <w:rsid w:val="00E1082C"/>
    <w:rsid w:val="00E10BF3"/>
    <w:rsid w:val="00E13EAE"/>
    <w:rsid w:val="00E37A0E"/>
    <w:rsid w:val="00E46CFB"/>
    <w:rsid w:val="00E476C9"/>
    <w:rsid w:val="00E62874"/>
    <w:rsid w:val="00E66729"/>
    <w:rsid w:val="00E71992"/>
    <w:rsid w:val="00E75154"/>
    <w:rsid w:val="00E979FF"/>
    <w:rsid w:val="00EA7EDE"/>
    <w:rsid w:val="00EC760A"/>
    <w:rsid w:val="00ED0583"/>
    <w:rsid w:val="00ED1C17"/>
    <w:rsid w:val="00EE7EB4"/>
    <w:rsid w:val="00F03C82"/>
    <w:rsid w:val="00F04CA7"/>
    <w:rsid w:val="00F16A43"/>
    <w:rsid w:val="00F20B31"/>
    <w:rsid w:val="00F26C41"/>
    <w:rsid w:val="00F32CCF"/>
    <w:rsid w:val="00F601B5"/>
    <w:rsid w:val="00F8326B"/>
    <w:rsid w:val="00FA4271"/>
    <w:rsid w:val="00FB2C4B"/>
    <w:rsid w:val="00FC1D2E"/>
    <w:rsid w:val="00FD6E94"/>
    <w:rsid w:val="00FE4527"/>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FFC31-3F8D-4306-8090-6F2C3D57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2012-08-14T13:25:00Z</cp:lastPrinted>
  <dcterms:created xsi:type="dcterms:W3CDTF">2015-09-25T18:54:00Z</dcterms:created>
  <dcterms:modified xsi:type="dcterms:W3CDTF">2015-09-25T18:54:00Z</dcterms:modified>
</cp:coreProperties>
</file>