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D19BA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May 12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U-202B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A4583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ED19B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D19B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A45839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A45839" w:rsidRDefault="00A4583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Tom Rath</w:t>
            </w:r>
          </w:p>
        </w:tc>
        <w:tc>
          <w:tcPr>
            <w:tcW w:w="1098" w:type="dxa"/>
          </w:tcPr>
          <w:p w:rsidR="00A45839" w:rsidRDefault="00A4583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A45839" w:rsidRPr="005578CC" w:rsidRDefault="00A45839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450699">
        <w:rPr>
          <w:b/>
          <w:sz w:val="22"/>
          <w:szCs w:val="22"/>
        </w:rPr>
        <w:t xml:space="preserve">April </w:t>
      </w:r>
      <w:r w:rsidR="00ED19BA">
        <w:rPr>
          <w:b/>
          <w:sz w:val="22"/>
          <w:szCs w:val="22"/>
        </w:rPr>
        <w:t>28</w:t>
      </w:r>
      <w:r w:rsidR="00E712B9">
        <w:rPr>
          <w:b/>
          <w:sz w:val="22"/>
          <w:szCs w:val="22"/>
        </w:rPr>
        <w:t>, 2015</w:t>
      </w:r>
    </w:p>
    <w:p w:rsidR="005C0BB7" w:rsidRDefault="00450699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3F69F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FLAC, new #’s and online (overload) contracts</w:t>
      </w:r>
    </w:p>
    <w:p w:rsidR="0089551A" w:rsidRDefault="00A45839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D642E5">
        <w:rPr>
          <w:sz w:val="22"/>
          <w:szCs w:val="22"/>
        </w:rPr>
        <w:t xml:space="preserve">should we be doing as we move </w:t>
      </w:r>
      <w:proofErr w:type="gramStart"/>
      <w:r w:rsidR="00D642E5">
        <w:rPr>
          <w:sz w:val="22"/>
          <w:szCs w:val="22"/>
        </w:rPr>
        <w:t>forward</w:t>
      </w:r>
      <w:r>
        <w:rPr>
          <w:sz w:val="22"/>
          <w:szCs w:val="22"/>
        </w:rPr>
        <w:t>.</w:t>
      </w:r>
      <w:proofErr w:type="gramEnd"/>
    </w:p>
    <w:p w:rsidR="00A45839" w:rsidRDefault="00A45839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Schools will sign off on all individuals with overload</w:t>
      </w:r>
    </w:p>
    <w:p w:rsidR="00A45839" w:rsidRDefault="00A45839" w:rsidP="00A4583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will be especially useful for full-time faculty</w:t>
      </w:r>
    </w:p>
    <w:p w:rsidR="00A45839" w:rsidRDefault="00A45839" w:rsidP="00A4583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this be all contracts for full-time?</w:t>
      </w:r>
    </w:p>
    <w:p w:rsidR="00A45839" w:rsidRDefault="00A45839" w:rsidP="00A4583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Usually, the determination is made in this order: release, on-campus, and online</w:t>
      </w:r>
    </w:p>
    <w:p w:rsidR="00A45839" w:rsidRDefault="00A45839" w:rsidP="00A4583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Schools will initiate the document</w:t>
      </w:r>
    </w:p>
    <w:p w:rsidR="00A45839" w:rsidRDefault="0065296C" w:rsidP="00A4583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already working this way for Business and Health</w:t>
      </w:r>
    </w:p>
    <w:p w:rsidR="0065296C" w:rsidRDefault="0065296C" w:rsidP="006529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full-time, Dr. Alford has been relying on FSW Online for scheduling</w:t>
      </w:r>
    </w:p>
    <w:p w:rsidR="0065296C" w:rsidRDefault="0065296C" w:rsidP="0065296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the Dean can make the decision about those who teach online</w:t>
      </w:r>
    </w:p>
    <w:p w:rsidR="0065296C" w:rsidRDefault="0065296C" w:rsidP="006529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adjuncts?</w:t>
      </w:r>
    </w:p>
    <w:p w:rsidR="0065296C" w:rsidRDefault="0065296C" w:rsidP="0065296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of Business and Health is already doing this process.</w:t>
      </w:r>
    </w:p>
    <w:p w:rsidR="0065296C" w:rsidRDefault="0065296C" w:rsidP="0065296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Susan does enter some classes for Health</w:t>
      </w:r>
    </w:p>
    <w:p w:rsidR="0065296C" w:rsidRDefault="0065296C" w:rsidP="0065296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FSW Online has always done the Arts, Humanities, and Social Sciences and Pure and Applied Sciences because of the volume</w:t>
      </w:r>
    </w:p>
    <w:p w:rsidR="0065296C" w:rsidRPr="0065296C" w:rsidRDefault="0065296C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 w:rsidRPr="0065296C">
        <w:rPr>
          <w:sz w:val="22"/>
          <w:szCs w:val="22"/>
        </w:rPr>
        <w:t>Who will input the schedule?</w:t>
      </w:r>
    </w:p>
    <w:p w:rsidR="0065296C" w:rsidRDefault="0065296C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approves the contracts?</w:t>
      </w:r>
    </w:p>
    <w:p w:rsidR="0065296C" w:rsidRDefault="0065296C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issue is the workload for Arts, Humanities, and Social Sciences and Pure and Applied Sciences</w:t>
      </w:r>
    </w:p>
    <w:p w:rsidR="0065296C" w:rsidRDefault="0065296C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is more familiar with the faculty</w:t>
      </w:r>
    </w:p>
    <w:p w:rsidR="0065296C" w:rsidRDefault="00462959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discrepancies with what adjuncts are doing for assessment</w:t>
      </w:r>
    </w:p>
    <w:p w:rsidR="00462959" w:rsidRDefault="00462959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may be easier if Chairs communicate with online adjunct faculty</w:t>
      </w:r>
    </w:p>
    <w:p w:rsidR="00462959" w:rsidRDefault="00462959" w:rsidP="006529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of the issues are similar to dual-enrollment</w:t>
      </w:r>
    </w:p>
    <w:p w:rsidR="00462959" w:rsidRDefault="00462959" w:rsidP="00462959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Chairs are now working more closely with dual-enrollment faculty</w:t>
      </w:r>
    </w:p>
    <w:p w:rsidR="00462959" w:rsidRDefault="00462959" w:rsidP="0046295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the responsibility of the faculty to stay on top of departmental requirements</w:t>
      </w:r>
    </w:p>
    <w:p w:rsidR="00462959" w:rsidRDefault="00462959" w:rsidP="0046295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Chairs could let the Deans know if adjuncts are not </w:t>
      </w:r>
      <w:r w:rsidR="002D53DF">
        <w:rPr>
          <w:sz w:val="22"/>
          <w:szCs w:val="22"/>
        </w:rPr>
        <w:t>participating in department requirements</w:t>
      </w:r>
    </w:p>
    <w:p w:rsidR="002D53DF" w:rsidRDefault="002D53DF" w:rsidP="002D53D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regard to course cancellations</w:t>
      </w:r>
      <w:r w:rsidR="00D642E5">
        <w:rPr>
          <w:sz w:val="22"/>
          <w:szCs w:val="22"/>
        </w:rPr>
        <w:t>,</w:t>
      </w:r>
      <w:r>
        <w:rPr>
          <w:sz w:val="22"/>
          <w:szCs w:val="22"/>
        </w:rPr>
        <w:t xml:space="preserve"> it is the responsibility of the Dean</w:t>
      </w:r>
    </w:p>
    <w:p w:rsidR="002D53DF" w:rsidRDefault="002D53DF" w:rsidP="002D53D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Has </w:t>
      </w: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been selecting the adjuncts?</w:t>
      </w:r>
    </w:p>
    <w:p w:rsidR="002D53DF" w:rsidRDefault="002D53DF" w:rsidP="002D53D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 reviews the pool and sends information to the chair, then the chair would make the decision</w:t>
      </w:r>
    </w:p>
    <w:p w:rsidR="002D53DF" w:rsidRDefault="002D53DF" w:rsidP="002D53D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Very few new online faculty have been hired in the past two years</w:t>
      </w:r>
    </w:p>
    <w:p w:rsidR="002D53DF" w:rsidRDefault="002D53DF" w:rsidP="002D53D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has weeded out adjuncts who are not performing at the necessary level</w:t>
      </w:r>
    </w:p>
    <w:p w:rsidR="002D53DF" w:rsidRDefault="002D53DF" w:rsidP="002D53DF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sends this input to the Dean</w:t>
      </w:r>
    </w:p>
    <w:p w:rsidR="00D9789F" w:rsidRPr="00D9789F" w:rsidRDefault="00D9789F" w:rsidP="00D9789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More full-time faculty are teaching online</w:t>
      </w:r>
    </w:p>
    <w:p w:rsidR="00D648DF" w:rsidRDefault="003F69F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Fall 2015 Professional Development Days Schedule (attached)</w:t>
      </w:r>
    </w:p>
    <w:p w:rsidR="00D25246" w:rsidRDefault="00FD67F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December date will be an assessment day</w:t>
      </w:r>
    </w:p>
    <w:p w:rsidR="00FD67FA" w:rsidRDefault="00FD67F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ok with giving faculty free time</w:t>
      </w:r>
    </w:p>
    <w:p w:rsidR="00FD67FA" w:rsidRDefault="00FD67F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Tuesday is the main meeting day</w:t>
      </w:r>
    </w:p>
    <w:p w:rsidR="00FD67FA" w:rsidRDefault="00FD67F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Suggestions should be sent to Michelle</w:t>
      </w:r>
    </w:p>
    <w:p w:rsidR="0062774A" w:rsidRDefault="0062774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send meeting times for their Schools to Michelle</w:t>
      </w:r>
    </w:p>
    <w:p w:rsidR="0062774A" w:rsidRPr="00874A34" w:rsidRDefault="0062774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Campus activities will not be on the schedule</w:t>
      </w:r>
    </w:p>
    <w:p w:rsidR="005F327B" w:rsidRDefault="003F69F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AITF Money for 2015-2016 reminder</w:t>
      </w:r>
    </w:p>
    <w:p w:rsidR="00403E8E" w:rsidRPr="009A6D6F" w:rsidRDefault="0062774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Recommendations should be sent to Michelle by May 29</w:t>
      </w:r>
    </w:p>
    <w:p w:rsidR="00DD43C4" w:rsidRDefault="003F69F5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process time table (handout)</w:t>
      </w:r>
    </w:p>
    <w:p w:rsidR="00403E8E" w:rsidRDefault="0062774A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put the draft schedule together</w:t>
      </w:r>
    </w:p>
    <w:p w:rsidR="0062774A" w:rsidRDefault="0062774A" w:rsidP="0062774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table is useful</w:t>
      </w:r>
    </w:p>
    <w:p w:rsidR="0062774A" w:rsidRDefault="0062774A" w:rsidP="0062774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review and see if things are missing</w:t>
      </w:r>
    </w:p>
    <w:p w:rsidR="0062774A" w:rsidRDefault="0062774A" w:rsidP="0062774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Updates and changes should be sent to Dr. Wright or Michelle</w:t>
      </w:r>
    </w:p>
    <w:p w:rsidR="0062774A" w:rsidRDefault="0062774A" w:rsidP="0062774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evidence of completing online certification become part of the portfolio?</w:t>
      </w:r>
    </w:p>
    <w:p w:rsidR="0062774A" w:rsidRDefault="0062774A" w:rsidP="0062774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Possibly a new optional appendix</w:t>
      </w:r>
    </w:p>
    <w:p w:rsidR="0062774A" w:rsidRDefault="0062774A" w:rsidP="0062774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a line be added to Professional Development in the weights for online certification?  Yes</w:t>
      </w:r>
    </w:p>
    <w:p w:rsidR="0062774A" w:rsidRDefault="002D058D" w:rsidP="002D05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Is the Log and Appendix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date in September workable?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will need to check his calendar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Since the LOG is no longer new, it should not be as problematic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those faculty not going through review, the LOG can become an electronic process or meeting optional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can continue working on the same LOG if needed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Classroom observation time needs to be longer (fall term) and not completed by the chairs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SEI will be several weeks in November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 success data and SEI carries through all of the table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QEP and FYE should be Academic Success and Learning Resources</w:t>
      </w:r>
    </w:p>
    <w:p w:rsidR="002D058D" w:rsidRDefault="002D058D" w:rsidP="002D058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work on recreating the table</w:t>
      </w:r>
    </w:p>
    <w:p w:rsidR="002D058D" w:rsidRDefault="002D058D" w:rsidP="002D05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sent a note to the Faculty Union to change the evaluation period to 5 years</w:t>
      </w:r>
    </w:p>
    <w:p w:rsidR="009C684F" w:rsidRPr="002D058D" w:rsidRDefault="009C684F" w:rsidP="009C684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goes as planned, next year there will not be any faculty up for review</w:t>
      </w:r>
    </w:p>
    <w:p w:rsidR="001A3783" w:rsidRPr="001A3783" w:rsidRDefault="003F69F5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ad-hoc committee to discuss SEI (attached update)</w:t>
      </w:r>
    </w:p>
    <w:p w:rsidR="00403E8E" w:rsidRDefault="00826EA8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is meeting with Faculty Senate </w:t>
      </w:r>
      <w:r w:rsidR="00D642E5">
        <w:rPr>
          <w:sz w:val="22"/>
          <w:szCs w:val="22"/>
        </w:rPr>
        <w:t>leadership</w:t>
      </w:r>
    </w:p>
    <w:p w:rsidR="00826EA8" w:rsidRDefault="00826EA8" w:rsidP="00826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will provide a list a names for this committee</w:t>
      </w:r>
    </w:p>
    <w:p w:rsidR="00826EA8" w:rsidRDefault="00826EA8" w:rsidP="00826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Response rate </w:t>
      </w:r>
      <w:r w:rsidR="00D642E5">
        <w:rPr>
          <w:sz w:val="22"/>
          <w:szCs w:val="22"/>
        </w:rPr>
        <w:t xml:space="preserve">for the SEI </w:t>
      </w:r>
      <w:r>
        <w:rPr>
          <w:sz w:val="22"/>
          <w:szCs w:val="22"/>
        </w:rPr>
        <w:t>is the most problematic with online completion</w:t>
      </w:r>
    </w:p>
    <w:p w:rsidR="00826EA8" w:rsidRDefault="00826EA8" w:rsidP="00826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faculty who stressed the need for students to complete the SEI </w:t>
      </w:r>
      <w:r w:rsidR="00D642E5">
        <w:rPr>
          <w:sz w:val="22"/>
          <w:szCs w:val="22"/>
        </w:rPr>
        <w:t>had</w:t>
      </w:r>
      <w:r>
        <w:rPr>
          <w:sz w:val="22"/>
          <w:szCs w:val="22"/>
        </w:rPr>
        <w:t xml:space="preserve"> a better response</w:t>
      </w:r>
    </w:p>
    <w:p w:rsidR="00826EA8" w:rsidRDefault="00826EA8" w:rsidP="00826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were separate questions for online classes</w:t>
      </w:r>
    </w:p>
    <w:p w:rsidR="00826EA8" w:rsidRDefault="00826EA8" w:rsidP="00826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still waiting for data from Campus Labs</w:t>
      </w:r>
    </w:p>
    <w:p w:rsidR="00826EA8" w:rsidRDefault="00826EA8" w:rsidP="00826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SIR II is officially over</w:t>
      </w:r>
    </w:p>
    <w:p w:rsidR="00826EA8" w:rsidRDefault="00826EA8" w:rsidP="00826EA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could allow time in the class for students to complete the survey on their phone in class</w:t>
      </w:r>
    </w:p>
    <w:p w:rsidR="00826EA8" w:rsidRPr="00826EA8" w:rsidRDefault="00826EA8" w:rsidP="00826EA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generic link could be added to Canvas</w:t>
      </w:r>
    </w:p>
    <w:p w:rsidR="00D94C6A" w:rsidRPr="00D94C6A" w:rsidRDefault="003F69F5" w:rsidP="00D94C6A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ad-hoc committee to discuss Faculty Evaluation Plan</w:t>
      </w:r>
    </w:p>
    <w:p w:rsidR="009D2BC5" w:rsidRDefault="00826EA8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 recommendation will come from Faculty Senate for members </w:t>
      </w:r>
      <w:r w:rsidR="003760C9">
        <w:rPr>
          <w:sz w:val="22"/>
          <w:szCs w:val="22"/>
        </w:rPr>
        <w:t>for</w:t>
      </w:r>
      <w:r>
        <w:rPr>
          <w:sz w:val="22"/>
          <w:szCs w:val="22"/>
        </w:rPr>
        <w:t xml:space="preserve"> this committee</w:t>
      </w:r>
    </w:p>
    <w:p w:rsidR="00045587" w:rsidRDefault="00045587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Appendix D needs to be addressed.  How does the SEI fit in?</w:t>
      </w:r>
    </w:p>
    <w:p w:rsidR="00045587" w:rsidRDefault="00045587" w:rsidP="0004558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will be fixed for next year</w:t>
      </w:r>
    </w:p>
    <w:p w:rsidR="00045587" w:rsidRDefault="00045587" w:rsidP="0004558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there be an overall mean score with the SEI?</w:t>
      </w:r>
    </w:p>
    <w:p w:rsidR="00045587" w:rsidRPr="009D2BC5" w:rsidRDefault="00045587" w:rsidP="0004558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will ask Dr. van Gaalen to look at the appendix</w:t>
      </w:r>
    </w:p>
    <w:p w:rsidR="00C51DAA" w:rsidRDefault="003F69F5" w:rsidP="00E712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Adjuncts</w:t>
      </w:r>
    </w:p>
    <w:p w:rsidR="009D2BC5" w:rsidRPr="00B659EE" w:rsidRDefault="00045587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Brief discussion about adjunct pay budget</w:t>
      </w:r>
    </w:p>
    <w:p w:rsidR="007D4EC8" w:rsidRDefault="00EF4287" w:rsidP="007D4EC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enrollment (30 sections under 10 / 46 last summer)</w:t>
      </w:r>
    </w:p>
    <w:p w:rsidR="00EF4287" w:rsidRPr="00EF4287" w:rsidRDefault="00EF4287" w:rsidP="00EF4287">
      <w:pPr>
        <w:pStyle w:val="ListParagraph"/>
        <w:spacing w:line="480" w:lineRule="auto"/>
        <w:ind w:left="3600"/>
        <w:rPr>
          <w:sz w:val="22"/>
          <w:szCs w:val="22"/>
        </w:rPr>
      </w:pPr>
      <w:r w:rsidRPr="00EF4287">
        <w:rPr>
          <w:sz w:val="22"/>
          <w:szCs w:val="22"/>
        </w:rPr>
        <w:t>Utilization</w:t>
      </w:r>
      <w:r w:rsidRPr="00EF4287">
        <w:rPr>
          <w:sz w:val="22"/>
          <w:szCs w:val="22"/>
        </w:rPr>
        <w:tab/>
        <w:t>Sec Ave</w:t>
      </w:r>
      <w:r w:rsidRPr="00EF4287">
        <w:rPr>
          <w:sz w:val="22"/>
          <w:szCs w:val="22"/>
        </w:rPr>
        <w:tab/>
        <w:t>income/expenses</w:t>
      </w:r>
    </w:p>
    <w:p w:rsidR="00EF4287" w:rsidRPr="00EF4287" w:rsidRDefault="00EF4287" w:rsidP="00EF4287">
      <w:pPr>
        <w:spacing w:line="480" w:lineRule="auto"/>
        <w:rPr>
          <w:sz w:val="22"/>
          <w:szCs w:val="22"/>
        </w:rPr>
      </w:pP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  <w:t>Sum 2014(A &amp; B)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68.2%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F4287">
        <w:rPr>
          <w:sz w:val="22"/>
          <w:szCs w:val="22"/>
        </w:rPr>
        <w:t>18.56</w:t>
      </w: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~1.0 million</w:t>
      </w:r>
    </w:p>
    <w:p w:rsidR="00EF4287" w:rsidRPr="00EF4287" w:rsidRDefault="00EF4287" w:rsidP="00EF4287">
      <w:pPr>
        <w:spacing w:line="480" w:lineRule="auto"/>
        <w:rPr>
          <w:sz w:val="22"/>
          <w:szCs w:val="22"/>
        </w:rPr>
      </w:pP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  <w:t>Sum 2015 (A &amp; B)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72.2%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F4287">
        <w:rPr>
          <w:sz w:val="22"/>
          <w:szCs w:val="22"/>
        </w:rPr>
        <w:t>19.97</w:t>
      </w: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~1.2 million</w:t>
      </w:r>
    </w:p>
    <w:p w:rsidR="00450699" w:rsidRDefault="00045587" w:rsidP="00EF428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making progress</w:t>
      </w:r>
    </w:p>
    <w:p w:rsidR="00045587" w:rsidRDefault="00045587" w:rsidP="00EF428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Utilization = enrolled/seats available</w:t>
      </w:r>
    </w:p>
    <w:p w:rsidR="005713B2" w:rsidRDefault="005713B2" w:rsidP="00571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Headcount has remained consistent but FTE is lower</w:t>
      </w:r>
    </w:p>
    <w:p w:rsidR="005713B2" w:rsidRDefault="005713B2" w:rsidP="00571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is down 10% from last year from the final count for the summer</w:t>
      </w:r>
    </w:p>
    <w:p w:rsidR="00EF4287" w:rsidRPr="00EF4287" w:rsidRDefault="00EF4287" w:rsidP="00EF428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EF4287">
        <w:rPr>
          <w:b/>
          <w:sz w:val="22"/>
          <w:szCs w:val="22"/>
        </w:rPr>
        <w:t>Other items</w:t>
      </w:r>
    </w:p>
    <w:p w:rsidR="00036FE8" w:rsidRDefault="00036FE8" w:rsidP="00036F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we look at the drop for non-payment date?  </w:t>
      </w:r>
    </w:p>
    <w:p w:rsidR="00036FE8" w:rsidRPr="005713B2" w:rsidRDefault="00036FE8" w:rsidP="00036FE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closer to the start of classes is problematic for scheduling purposes</w:t>
      </w:r>
    </w:p>
    <w:p w:rsidR="00EF4287" w:rsidRDefault="00036FE8" w:rsidP="00EF428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mentioned that the Testing Center tested 500 students a day at the Lee Campus</w:t>
      </w:r>
    </w:p>
    <w:p w:rsidR="00036FE8" w:rsidRDefault="00036FE8" w:rsidP="00036FE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About 350 students used </w:t>
      </w:r>
      <w:proofErr w:type="spellStart"/>
      <w:r>
        <w:rPr>
          <w:sz w:val="22"/>
          <w:szCs w:val="22"/>
        </w:rPr>
        <w:t>ProctorU</w:t>
      </w:r>
      <w:proofErr w:type="spellEnd"/>
    </w:p>
    <w:p w:rsidR="00036FE8" w:rsidRDefault="00036FE8" w:rsidP="00036F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will volunteer to be on the Faculty Evaluation ad-hoc committee</w:t>
      </w:r>
    </w:p>
    <w:p w:rsidR="00036FE8" w:rsidRDefault="00036FE8" w:rsidP="00036F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Jeff Gibbs and Dr. DeLuca for the SEI ad-hoc committee</w:t>
      </w:r>
    </w:p>
    <w:p w:rsidR="00036FE8" w:rsidRDefault="00036FE8" w:rsidP="00036F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do not need to complete an AA degree to move to a limited access AS program</w:t>
      </w:r>
    </w:p>
    <w:p w:rsidR="00D963B0" w:rsidRDefault="00036FE8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Admissions, advising, and registration need to get together to clarify things</w:t>
      </w:r>
    </w:p>
    <w:p w:rsidR="00D963B0" w:rsidRPr="00D963B0" w:rsidRDefault="00D963B0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put this issue on his list of things that need to be discussed with the advisors</w:t>
      </w:r>
    </w:p>
    <w:p w:rsidR="00036FE8" w:rsidRDefault="00036FE8" w:rsidP="00036FE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 the past, students were put in a </w:t>
      </w:r>
      <w:r w:rsidR="00D642E5">
        <w:rPr>
          <w:sz w:val="22"/>
          <w:szCs w:val="22"/>
        </w:rPr>
        <w:t>pre-degree</w:t>
      </w:r>
    </w:p>
    <w:p w:rsidR="00D963B0" w:rsidRDefault="00D963B0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built AA tracks that have the courses</w:t>
      </w:r>
    </w:p>
    <w:p w:rsidR="00D963B0" w:rsidRDefault="00D963B0" w:rsidP="00D963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has 4 vacant positions</w:t>
      </w:r>
      <w:r w:rsidR="00D642E5">
        <w:rPr>
          <w:sz w:val="22"/>
          <w:szCs w:val="22"/>
        </w:rPr>
        <w:t xml:space="preserve"> after transfers of several faculty</w:t>
      </w:r>
    </w:p>
    <w:p w:rsidR="00D963B0" w:rsidRDefault="00D963B0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Rebecca Harris from Charlotte to </w:t>
      </w:r>
      <w:r w:rsidR="00095A47">
        <w:rPr>
          <w:sz w:val="22"/>
          <w:szCs w:val="22"/>
        </w:rPr>
        <w:t>Lee</w:t>
      </w:r>
    </w:p>
    <w:p w:rsidR="00D963B0" w:rsidRDefault="00D963B0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Elijah Pritche</w:t>
      </w:r>
      <w:r w:rsidR="00095A47">
        <w:rPr>
          <w:sz w:val="22"/>
          <w:szCs w:val="22"/>
        </w:rPr>
        <w:t>tt</w:t>
      </w:r>
      <w:r>
        <w:rPr>
          <w:sz w:val="22"/>
          <w:szCs w:val="22"/>
        </w:rPr>
        <w:t xml:space="preserve"> from Charlotte to </w:t>
      </w:r>
      <w:r w:rsidR="00095A47">
        <w:rPr>
          <w:sz w:val="22"/>
          <w:szCs w:val="22"/>
        </w:rPr>
        <w:t>Lee</w:t>
      </w:r>
    </w:p>
    <w:p w:rsidR="00D963B0" w:rsidRDefault="00D963B0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Matthew </w:t>
      </w:r>
      <w:r w:rsidR="00095A47">
        <w:rPr>
          <w:sz w:val="22"/>
          <w:szCs w:val="22"/>
        </w:rPr>
        <w:t>Vivyan</w:t>
      </w:r>
      <w:r>
        <w:rPr>
          <w:sz w:val="22"/>
          <w:szCs w:val="22"/>
        </w:rPr>
        <w:t xml:space="preserve"> from Collier to Lee</w:t>
      </w:r>
    </w:p>
    <w:p w:rsidR="00D963B0" w:rsidRDefault="00D963B0" w:rsidP="00D963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Dawn Kulpanowski from Collier to Charlotte</w:t>
      </w:r>
    </w:p>
    <w:p w:rsidR="00D963B0" w:rsidRDefault="00095A47" w:rsidP="00095A4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still confusing about faculty campus assignments</w:t>
      </w:r>
    </w:p>
    <w:p w:rsidR="00450699" w:rsidRDefault="00450699" w:rsidP="00C51DAA">
      <w:pPr>
        <w:pStyle w:val="ListParagraph"/>
        <w:spacing w:line="480" w:lineRule="auto"/>
        <w:rPr>
          <w:sz w:val="22"/>
          <w:szCs w:val="22"/>
        </w:rPr>
      </w:pPr>
    </w:p>
    <w:p w:rsidR="00450699" w:rsidRDefault="00450699" w:rsidP="00C51DAA">
      <w:pPr>
        <w:pStyle w:val="ListParagraph"/>
        <w:spacing w:line="480" w:lineRule="auto"/>
        <w:rPr>
          <w:sz w:val="22"/>
          <w:szCs w:val="22"/>
        </w:rPr>
      </w:pPr>
    </w:p>
    <w:p w:rsidR="00D642E5" w:rsidRDefault="00D642E5" w:rsidP="00C51DAA">
      <w:pPr>
        <w:pStyle w:val="ListParagraph"/>
        <w:spacing w:line="480" w:lineRule="auto"/>
        <w:rPr>
          <w:sz w:val="22"/>
          <w:szCs w:val="22"/>
        </w:rPr>
      </w:pPr>
    </w:p>
    <w:p w:rsidR="00D642E5" w:rsidRDefault="00D642E5" w:rsidP="00C51DAA">
      <w:pPr>
        <w:pStyle w:val="ListParagraph"/>
        <w:spacing w:line="480" w:lineRule="auto"/>
        <w:rPr>
          <w:sz w:val="22"/>
          <w:szCs w:val="22"/>
        </w:rPr>
      </w:pPr>
    </w:p>
    <w:p w:rsidR="00D642E5" w:rsidRDefault="00D642E5" w:rsidP="00C51DAA">
      <w:pPr>
        <w:pStyle w:val="ListParagraph"/>
        <w:spacing w:line="480" w:lineRule="auto"/>
        <w:rPr>
          <w:sz w:val="22"/>
          <w:szCs w:val="22"/>
        </w:rPr>
      </w:pPr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bookmarkStart w:id="0" w:name="_GoBack"/>
      <w:bookmarkEnd w:id="0"/>
      <w:r w:rsidRPr="001F057C">
        <w:rPr>
          <w:sz w:val="22"/>
          <w:szCs w:val="22"/>
        </w:rPr>
        <w:t xml:space="preserve">Next meeting is Tuesday, </w:t>
      </w:r>
      <w:r w:rsidR="00450699">
        <w:rPr>
          <w:sz w:val="22"/>
          <w:szCs w:val="22"/>
        </w:rPr>
        <w:t xml:space="preserve">May </w:t>
      </w:r>
      <w:r w:rsidR="00EF4287">
        <w:rPr>
          <w:sz w:val="22"/>
          <w:szCs w:val="22"/>
        </w:rPr>
        <w:t>26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</w:t>
      </w:r>
      <w:r w:rsidR="00EF4287">
        <w:rPr>
          <w:sz w:val="22"/>
          <w:szCs w:val="22"/>
        </w:rPr>
        <w:t>225</w:t>
      </w:r>
      <w:r w:rsidR="008218EC">
        <w:rPr>
          <w:sz w:val="22"/>
          <w:szCs w:val="22"/>
        </w:rPr>
        <w:tab/>
      </w:r>
    </w:p>
    <w:sectPr w:rsidR="000D55D0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59" w:rsidRDefault="002F5759" w:rsidP="00963BF1">
      <w:r>
        <w:separator/>
      </w:r>
    </w:p>
  </w:endnote>
  <w:endnote w:type="continuationSeparator" w:id="0">
    <w:p w:rsidR="002F5759" w:rsidRDefault="002F5759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450699" w:rsidP="0008740A">
            <w:pPr>
              <w:pStyle w:val="Footer"/>
            </w:pPr>
            <w:r>
              <w:rPr>
                <w:sz w:val="16"/>
                <w:szCs w:val="16"/>
              </w:rPr>
              <w:t xml:space="preserve">Prepared </w:t>
            </w:r>
            <w:r w:rsidR="009049B1">
              <w:rPr>
                <w:sz w:val="16"/>
                <w:szCs w:val="16"/>
              </w:rPr>
              <w:t xml:space="preserve">by </w:t>
            </w:r>
            <w:r w:rsidR="004B01CB">
              <w:rPr>
                <w:sz w:val="16"/>
                <w:szCs w:val="16"/>
              </w:rPr>
              <w:t>Michelle Fanslau</w:t>
            </w:r>
            <w:r w:rsidR="009049B1"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EF4287">
              <w:rPr>
                <w:sz w:val="16"/>
                <w:szCs w:val="16"/>
              </w:rPr>
              <w:t>5/12</w:t>
            </w:r>
            <w:r w:rsidR="001A3783">
              <w:rPr>
                <w:sz w:val="16"/>
                <w:szCs w:val="16"/>
              </w:rPr>
              <w:t>/2015</w:t>
            </w:r>
            <w:r w:rsidR="009049B1">
              <w:rPr>
                <w:sz w:val="16"/>
                <w:szCs w:val="16"/>
              </w:rPr>
              <w:t xml:space="preserve"> </w:t>
            </w:r>
            <w:r w:rsidR="009049B1">
              <w:rPr>
                <w:sz w:val="16"/>
                <w:szCs w:val="16"/>
              </w:rPr>
              <w:tab/>
            </w:r>
            <w:r w:rsidR="009049B1">
              <w:rPr>
                <w:sz w:val="16"/>
                <w:szCs w:val="16"/>
              </w:rPr>
              <w:tab/>
              <w:t xml:space="preserve">         </w:t>
            </w:r>
            <w:r w:rsidR="009049B1"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D642E5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="009049B1"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D642E5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59" w:rsidRDefault="002F5759" w:rsidP="00963BF1">
      <w:r>
        <w:separator/>
      </w:r>
    </w:p>
  </w:footnote>
  <w:footnote w:type="continuationSeparator" w:id="0">
    <w:p w:rsidR="002F5759" w:rsidRDefault="002F5759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605"/>
    <w:rsid w:val="00035E2F"/>
    <w:rsid w:val="000362A6"/>
    <w:rsid w:val="00036DAA"/>
    <w:rsid w:val="00036FE8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07A4"/>
    <w:rsid w:val="00111F0F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6598"/>
    <w:rsid w:val="001F057C"/>
    <w:rsid w:val="001F2B69"/>
    <w:rsid w:val="001F36A1"/>
    <w:rsid w:val="001F4DE7"/>
    <w:rsid w:val="001F51B6"/>
    <w:rsid w:val="001F545A"/>
    <w:rsid w:val="001F717E"/>
    <w:rsid w:val="00211205"/>
    <w:rsid w:val="0021182B"/>
    <w:rsid w:val="00214AFD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2959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3F1F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13B2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338C"/>
    <w:rsid w:val="00615AC3"/>
    <w:rsid w:val="00616148"/>
    <w:rsid w:val="0062774A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5BDC"/>
    <w:rsid w:val="007A042A"/>
    <w:rsid w:val="007A0C20"/>
    <w:rsid w:val="007A0DAD"/>
    <w:rsid w:val="007A1FD1"/>
    <w:rsid w:val="007A4A0E"/>
    <w:rsid w:val="007A4D16"/>
    <w:rsid w:val="007A7D3B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26EA8"/>
    <w:rsid w:val="008310B0"/>
    <w:rsid w:val="008316C4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025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973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630DE"/>
    <w:rsid w:val="00B659EE"/>
    <w:rsid w:val="00B65ACF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968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DD"/>
    <w:rsid w:val="00BD1C83"/>
    <w:rsid w:val="00BD430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7524F"/>
    <w:rsid w:val="00D75C5C"/>
    <w:rsid w:val="00D80B6C"/>
    <w:rsid w:val="00D84434"/>
    <w:rsid w:val="00D84944"/>
    <w:rsid w:val="00D91AA0"/>
    <w:rsid w:val="00D939A3"/>
    <w:rsid w:val="00D94C6A"/>
    <w:rsid w:val="00D94E36"/>
    <w:rsid w:val="00D94FC1"/>
    <w:rsid w:val="00D963B0"/>
    <w:rsid w:val="00D9789F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57C1-B268-4A4A-A1A1-80E1ADD8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10</cp:revision>
  <cp:lastPrinted>2013-10-03T18:57:00Z</cp:lastPrinted>
  <dcterms:created xsi:type="dcterms:W3CDTF">2015-04-29T12:02:00Z</dcterms:created>
  <dcterms:modified xsi:type="dcterms:W3CDTF">2015-05-12T17:00:00Z</dcterms:modified>
</cp:coreProperties>
</file>