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B6733" w:rsidRPr="002B5A28" w:rsidRDefault="001B6733" w:rsidP="00061617">
      <w:pPr>
        <w:rPr>
          <w:rFonts w:asciiTheme="majorHAnsi" w:hAnsiTheme="majorHAnsi"/>
          <w:b/>
        </w:rPr>
      </w:pPr>
      <w:r w:rsidRPr="002B5A28">
        <w:rPr>
          <w:rFonts w:asciiTheme="majorHAnsi" w:hAnsiTheme="majorHAnsi"/>
          <w:b/>
          <w:i/>
          <w:noProof/>
        </w:rPr>
        <w:drawing>
          <wp:anchor distT="0" distB="0" distL="114300" distR="114300" simplePos="0" relativeHeight="251659264" behindDoc="1" locked="0" layoutInCell="1" allowOverlap="1">
            <wp:simplePos x="0" y="0"/>
            <wp:positionH relativeFrom="column">
              <wp:posOffset>4280535</wp:posOffset>
            </wp:positionH>
            <wp:positionV relativeFrom="paragraph">
              <wp:posOffset>-160020</wp:posOffset>
            </wp:positionV>
            <wp:extent cx="1727200" cy="7924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28000"/>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1727200" cy="792480"/>
                    </a:xfrm>
                    <a:prstGeom prst="rect">
                      <a:avLst/>
                    </a:prstGeom>
                    <a:noFill/>
                    <a:ln>
                      <a:noFill/>
                    </a:ln>
                  </pic:spPr>
                </pic:pic>
              </a:graphicData>
            </a:graphic>
          </wp:anchor>
        </w:drawing>
      </w:r>
      <w:r w:rsidR="00D32E4F">
        <w:rPr>
          <w:rFonts w:asciiTheme="majorHAnsi" w:hAnsiTheme="majorHAnsi"/>
          <w:b/>
        </w:rPr>
        <w:t xml:space="preserve">Professional Development Committee </w:t>
      </w:r>
      <w:r w:rsidRPr="002B5A28">
        <w:rPr>
          <w:rFonts w:asciiTheme="majorHAnsi" w:hAnsiTheme="majorHAnsi"/>
          <w:b/>
        </w:rPr>
        <w:t xml:space="preserve">Meeting Minutes </w:t>
      </w:r>
    </w:p>
    <w:p w:rsidR="001B6733" w:rsidRPr="002B5A28" w:rsidRDefault="001B6733" w:rsidP="00061617">
      <w:pPr>
        <w:rPr>
          <w:rFonts w:asciiTheme="majorHAnsi" w:hAnsiTheme="majorHAnsi"/>
        </w:rPr>
      </w:pPr>
      <w:r w:rsidRPr="002B5A28">
        <w:rPr>
          <w:rFonts w:asciiTheme="majorHAnsi" w:hAnsiTheme="majorHAnsi"/>
          <w:b/>
        </w:rPr>
        <w:t>Date</w:t>
      </w:r>
      <w:r w:rsidR="00CE5347" w:rsidRPr="002B5A28">
        <w:rPr>
          <w:rFonts w:asciiTheme="majorHAnsi" w:hAnsiTheme="majorHAnsi"/>
          <w:b/>
        </w:rPr>
        <w:t>:</w:t>
      </w:r>
      <w:r w:rsidR="00CE5347" w:rsidRPr="002B5A28">
        <w:rPr>
          <w:rFonts w:asciiTheme="majorHAnsi" w:hAnsiTheme="majorHAnsi"/>
        </w:rPr>
        <w:t xml:space="preserve"> </w:t>
      </w:r>
      <w:r w:rsidR="002B5A28">
        <w:rPr>
          <w:rFonts w:asciiTheme="majorHAnsi" w:hAnsiTheme="majorHAnsi"/>
        </w:rPr>
        <w:tab/>
      </w:r>
      <w:r w:rsidR="002B5A28">
        <w:rPr>
          <w:rFonts w:asciiTheme="majorHAnsi" w:hAnsiTheme="majorHAnsi"/>
        </w:rPr>
        <w:tab/>
      </w:r>
      <w:r w:rsidR="00E566EF">
        <w:rPr>
          <w:rFonts w:asciiTheme="majorHAnsi" w:hAnsiTheme="majorHAnsi"/>
        </w:rPr>
        <w:t>March</w:t>
      </w:r>
      <w:r w:rsidR="006977C7">
        <w:rPr>
          <w:rFonts w:asciiTheme="majorHAnsi" w:hAnsiTheme="majorHAnsi"/>
        </w:rPr>
        <w:t xml:space="preserve"> 20, 2015</w:t>
      </w:r>
      <w:r w:rsidR="00A31147">
        <w:rPr>
          <w:rFonts w:asciiTheme="majorHAnsi" w:hAnsiTheme="majorHAnsi"/>
        </w:rPr>
        <w:t>,</w:t>
      </w:r>
      <w:r w:rsidR="002B5A28">
        <w:rPr>
          <w:rFonts w:asciiTheme="majorHAnsi" w:hAnsiTheme="majorHAnsi"/>
        </w:rPr>
        <w:t xml:space="preserve"> 1:</w:t>
      </w:r>
      <w:r w:rsidR="00D32E4F">
        <w:rPr>
          <w:rFonts w:asciiTheme="majorHAnsi" w:hAnsiTheme="majorHAnsi"/>
        </w:rPr>
        <w:t>0</w:t>
      </w:r>
      <w:r w:rsidR="002B5A28">
        <w:rPr>
          <w:rFonts w:asciiTheme="majorHAnsi" w:hAnsiTheme="majorHAnsi"/>
        </w:rPr>
        <w:t>0 p.m.</w:t>
      </w:r>
    </w:p>
    <w:p w:rsidR="00CE5347" w:rsidRPr="002B5A28" w:rsidRDefault="001B6733" w:rsidP="001B6733">
      <w:pPr>
        <w:rPr>
          <w:rFonts w:asciiTheme="majorHAnsi" w:hAnsiTheme="majorHAnsi"/>
        </w:rPr>
      </w:pPr>
      <w:r w:rsidRPr="002B5A28">
        <w:rPr>
          <w:rFonts w:asciiTheme="majorHAnsi" w:hAnsiTheme="majorHAnsi"/>
          <w:b/>
        </w:rPr>
        <w:t>Location:</w:t>
      </w:r>
      <w:r w:rsidRPr="002B5A28">
        <w:rPr>
          <w:rFonts w:asciiTheme="majorHAnsi" w:hAnsiTheme="majorHAnsi"/>
        </w:rPr>
        <w:t xml:space="preserve"> </w:t>
      </w:r>
      <w:r w:rsidRPr="002B5A28">
        <w:rPr>
          <w:rFonts w:asciiTheme="majorHAnsi" w:hAnsiTheme="majorHAnsi"/>
        </w:rPr>
        <w:tab/>
      </w:r>
      <w:r w:rsidR="00061617" w:rsidRPr="002B5A28">
        <w:rPr>
          <w:rFonts w:asciiTheme="majorHAnsi" w:hAnsiTheme="majorHAnsi"/>
        </w:rPr>
        <w:t xml:space="preserve">Lee </w:t>
      </w:r>
      <w:r w:rsidR="00D32E4F">
        <w:rPr>
          <w:rFonts w:asciiTheme="majorHAnsi" w:hAnsiTheme="majorHAnsi"/>
        </w:rPr>
        <w:t>I-122</w:t>
      </w:r>
      <w:r w:rsidR="00A31147">
        <w:rPr>
          <w:rFonts w:asciiTheme="majorHAnsi" w:hAnsiTheme="majorHAnsi"/>
        </w:rPr>
        <w:t xml:space="preserve"> </w:t>
      </w:r>
    </w:p>
    <w:p w:rsidR="00061617" w:rsidRPr="002B5A28" w:rsidRDefault="00061617" w:rsidP="00061617">
      <w:pPr>
        <w:rPr>
          <w:rFonts w:asciiTheme="majorHAnsi" w:hAnsiTheme="majorHAnsi"/>
        </w:rPr>
      </w:pPr>
      <w:r w:rsidRPr="002B5A28">
        <w:rPr>
          <w:rFonts w:asciiTheme="majorHAnsi" w:hAnsiTheme="majorHAnsi"/>
          <w:b/>
        </w:rPr>
        <w:t>Chair:</w:t>
      </w:r>
      <w:r w:rsidRPr="002B5A28">
        <w:rPr>
          <w:rFonts w:asciiTheme="majorHAnsi" w:hAnsiTheme="majorHAnsi"/>
        </w:rPr>
        <w:t xml:space="preserve"> </w:t>
      </w:r>
      <w:r w:rsidR="001B6733" w:rsidRPr="002B5A28">
        <w:rPr>
          <w:rFonts w:asciiTheme="majorHAnsi" w:hAnsiTheme="majorHAnsi"/>
        </w:rPr>
        <w:tab/>
      </w:r>
      <w:r w:rsidR="002B5A28">
        <w:rPr>
          <w:rFonts w:asciiTheme="majorHAnsi" w:hAnsiTheme="majorHAnsi"/>
        </w:rPr>
        <w:tab/>
      </w:r>
      <w:r w:rsidRPr="002B5A28">
        <w:rPr>
          <w:rFonts w:asciiTheme="majorHAnsi" w:hAnsiTheme="majorHAnsi"/>
        </w:rPr>
        <w:t xml:space="preserve">Dr. Catherine Wilkins </w:t>
      </w:r>
    </w:p>
    <w:p w:rsidR="001B6733" w:rsidRPr="002B5A28" w:rsidRDefault="001B6733" w:rsidP="00061617">
      <w:pPr>
        <w:rPr>
          <w:rFonts w:asciiTheme="majorHAnsi" w:hAnsiTheme="majorHAnsi"/>
        </w:rPr>
      </w:pPr>
    </w:p>
    <w:p w:rsidR="00061617" w:rsidRPr="002B5A28" w:rsidRDefault="00061617" w:rsidP="00061617">
      <w:pPr>
        <w:rPr>
          <w:rFonts w:asciiTheme="majorHAnsi" w:hAnsiTheme="majorHAnsi"/>
        </w:rPr>
      </w:pPr>
    </w:p>
    <w:tbl>
      <w:tblPr>
        <w:tblStyle w:val="MediumGrid1-Accent4"/>
        <w:tblW w:w="0" w:type="auto"/>
        <w:jc w:val="center"/>
        <w:tblLook w:val="04A0"/>
      </w:tblPr>
      <w:tblGrid>
        <w:gridCol w:w="2160"/>
        <w:gridCol w:w="2160"/>
        <w:gridCol w:w="2160"/>
        <w:gridCol w:w="2160"/>
      </w:tblGrid>
      <w:tr w:rsidR="00900BAB" w:rsidRPr="002B5A28">
        <w:trPr>
          <w:cnfStyle w:val="100000000000"/>
          <w:jc w:val="center"/>
        </w:trPr>
        <w:tc>
          <w:tcPr>
            <w:cnfStyle w:val="001000000000"/>
            <w:tcW w:w="2160" w:type="dxa"/>
          </w:tcPr>
          <w:p w:rsidR="00900BAB" w:rsidRPr="002B5A28" w:rsidRDefault="00900BAB" w:rsidP="00061617">
            <w:pPr>
              <w:rPr>
                <w:rFonts w:asciiTheme="majorHAnsi" w:hAnsiTheme="majorHAnsi"/>
                <w:b w:val="0"/>
              </w:rPr>
            </w:pPr>
          </w:p>
        </w:tc>
        <w:tc>
          <w:tcPr>
            <w:tcW w:w="2160" w:type="dxa"/>
          </w:tcPr>
          <w:p w:rsidR="00900BAB" w:rsidRPr="002B5A28" w:rsidRDefault="00F227B1" w:rsidP="00F227B1">
            <w:pPr>
              <w:jc w:val="center"/>
              <w:cnfStyle w:val="100000000000"/>
              <w:rPr>
                <w:rFonts w:asciiTheme="majorHAnsi" w:hAnsiTheme="majorHAnsi"/>
                <w:b w:val="0"/>
              </w:rPr>
            </w:pPr>
            <w:r w:rsidRPr="002B5A28">
              <w:rPr>
                <w:rFonts w:asciiTheme="majorHAnsi" w:hAnsiTheme="majorHAnsi"/>
                <w:b w:val="0"/>
              </w:rPr>
              <w:t>Present</w:t>
            </w:r>
          </w:p>
        </w:tc>
        <w:tc>
          <w:tcPr>
            <w:tcW w:w="2160" w:type="dxa"/>
          </w:tcPr>
          <w:p w:rsidR="00900BAB" w:rsidRPr="002B5A28" w:rsidRDefault="00F227B1" w:rsidP="00F227B1">
            <w:pPr>
              <w:jc w:val="center"/>
              <w:cnfStyle w:val="100000000000"/>
              <w:rPr>
                <w:rFonts w:asciiTheme="majorHAnsi" w:hAnsiTheme="majorHAnsi"/>
                <w:b w:val="0"/>
              </w:rPr>
            </w:pPr>
            <w:r w:rsidRPr="002B5A28">
              <w:rPr>
                <w:rFonts w:asciiTheme="majorHAnsi" w:hAnsiTheme="majorHAnsi"/>
                <w:b w:val="0"/>
              </w:rPr>
              <w:t>Absent</w:t>
            </w:r>
          </w:p>
        </w:tc>
        <w:tc>
          <w:tcPr>
            <w:tcW w:w="2160" w:type="dxa"/>
          </w:tcPr>
          <w:p w:rsidR="00900BAB" w:rsidRPr="002B5A28" w:rsidRDefault="00F227B1" w:rsidP="00F227B1">
            <w:pPr>
              <w:jc w:val="center"/>
              <w:cnfStyle w:val="100000000000"/>
              <w:rPr>
                <w:rFonts w:asciiTheme="majorHAnsi" w:hAnsiTheme="majorHAnsi"/>
                <w:b w:val="0"/>
              </w:rPr>
            </w:pPr>
            <w:r w:rsidRPr="002B5A28">
              <w:rPr>
                <w:rFonts w:asciiTheme="majorHAnsi" w:hAnsiTheme="majorHAnsi"/>
                <w:b w:val="0"/>
              </w:rPr>
              <w:t>Excused</w:t>
            </w:r>
          </w:p>
        </w:tc>
      </w:tr>
      <w:tr w:rsidR="00F227B1" w:rsidRPr="002B5A28">
        <w:trPr>
          <w:cnfStyle w:val="000000100000"/>
          <w:jc w:val="center"/>
        </w:trPr>
        <w:tc>
          <w:tcPr>
            <w:cnfStyle w:val="001000000000"/>
            <w:tcW w:w="2160" w:type="dxa"/>
          </w:tcPr>
          <w:p w:rsidR="00F227B1" w:rsidRPr="002B5A28" w:rsidRDefault="002B09C9" w:rsidP="00D32E4F">
            <w:pPr>
              <w:rPr>
                <w:rFonts w:asciiTheme="majorHAnsi" w:hAnsiTheme="majorHAnsi"/>
                <w:b w:val="0"/>
              </w:rPr>
            </w:pPr>
            <w:r>
              <w:rPr>
                <w:rFonts w:asciiTheme="majorHAnsi" w:hAnsiTheme="majorHAnsi"/>
                <w:b w:val="0"/>
              </w:rPr>
              <w:t>Al-</w:t>
            </w:r>
            <w:proofErr w:type="spellStart"/>
            <w:r>
              <w:rPr>
                <w:rFonts w:asciiTheme="majorHAnsi" w:hAnsiTheme="majorHAnsi"/>
                <w:b w:val="0"/>
              </w:rPr>
              <w:t>Suleh</w:t>
            </w:r>
            <w:proofErr w:type="spellEnd"/>
            <w:r>
              <w:rPr>
                <w:rFonts w:asciiTheme="majorHAnsi" w:hAnsiTheme="majorHAnsi"/>
                <w:b w:val="0"/>
              </w:rPr>
              <w:t>, Max</w:t>
            </w:r>
          </w:p>
        </w:tc>
        <w:tc>
          <w:tcPr>
            <w:tcW w:w="2160" w:type="dxa"/>
          </w:tcPr>
          <w:p w:rsidR="000A395B" w:rsidRPr="002B5A28" w:rsidRDefault="000A395B" w:rsidP="000A395B">
            <w:pPr>
              <w:jc w:val="center"/>
              <w:cnfStyle w:val="000000100000"/>
              <w:rPr>
                <w:rFonts w:asciiTheme="majorHAnsi" w:hAnsiTheme="majorHAnsi"/>
              </w:rPr>
            </w:pPr>
          </w:p>
        </w:tc>
        <w:tc>
          <w:tcPr>
            <w:tcW w:w="2160" w:type="dxa"/>
          </w:tcPr>
          <w:p w:rsidR="00F227B1" w:rsidRPr="002B5A28" w:rsidRDefault="002B09C9"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r w:rsidRPr="002B5A28">
              <w:rPr>
                <w:rFonts w:asciiTheme="majorHAnsi" w:hAnsiTheme="majorHAnsi"/>
                <w:b w:val="0"/>
              </w:rPr>
              <w:t>B</w:t>
            </w:r>
            <w:r>
              <w:rPr>
                <w:rFonts w:asciiTheme="majorHAnsi" w:hAnsiTheme="majorHAnsi"/>
                <w:b w:val="0"/>
              </w:rPr>
              <w:t>ishop, Tim</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E566EF" w:rsidP="00F227B1">
            <w:pPr>
              <w:jc w:val="center"/>
              <w:cnfStyle w:val="000000000000"/>
              <w:rPr>
                <w:rFonts w:asciiTheme="majorHAnsi" w:hAnsiTheme="majorHAnsi"/>
              </w:rPr>
            </w:pPr>
            <w:r>
              <w:rPr>
                <w:rFonts w:asciiTheme="majorHAnsi" w:hAnsiTheme="majorHAnsi"/>
              </w:rPr>
              <w:t>X</w:t>
            </w:r>
          </w:p>
        </w:tc>
      </w:tr>
      <w:tr w:rsidR="00F227B1" w:rsidRPr="002B5A28">
        <w:trPr>
          <w:cnfStyle w:val="000000100000"/>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Calabrese, Jason</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E566EF" w:rsidP="00F227B1">
            <w:pPr>
              <w:jc w:val="center"/>
              <w:cnfStyle w:val="000000100000"/>
              <w:rPr>
                <w:rFonts w:asciiTheme="majorHAnsi" w:hAnsiTheme="majorHAnsi"/>
              </w:rPr>
            </w:pPr>
            <w:r>
              <w:rPr>
                <w:rFonts w:asciiTheme="majorHAnsi" w:hAnsiTheme="majorHAnsi"/>
              </w:rPr>
              <w:t>X</w:t>
            </w: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Connell, John</w:t>
            </w:r>
          </w:p>
        </w:tc>
        <w:tc>
          <w:tcPr>
            <w:tcW w:w="2160" w:type="dxa"/>
          </w:tcPr>
          <w:p w:rsidR="00F227B1" w:rsidRPr="002B5A28" w:rsidRDefault="006813C4"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3D70D7" w:rsidRPr="002B5A28">
        <w:trPr>
          <w:cnfStyle w:val="000000100000"/>
          <w:jc w:val="center"/>
        </w:trPr>
        <w:tc>
          <w:tcPr>
            <w:cnfStyle w:val="001000000000"/>
            <w:tcW w:w="2160" w:type="dxa"/>
          </w:tcPr>
          <w:p w:rsidR="003D70D7" w:rsidRPr="003D70D7" w:rsidRDefault="003D70D7" w:rsidP="00061617">
            <w:pPr>
              <w:rPr>
                <w:rFonts w:asciiTheme="majorHAnsi" w:hAnsiTheme="majorHAnsi"/>
                <w:b w:val="0"/>
              </w:rPr>
            </w:pPr>
            <w:r w:rsidRPr="003D70D7">
              <w:rPr>
                <w:rFonts w:asciiTheme="majorHAnsi" w:hAnsiTheme="majorHAnsi"/>
                <w:b w:val="0"/>
              </w:rPr>
              <w:t>Devine, Joanne</w:t>
            </w:r>
          </w:p>
        </w:tc>
        <w:tc>
          <w:tcPr>
            <w:tcW w:w="2160" w:type="dxa"/>
          </w:tcPr>
          <w:p w:rsidR="003D70D7" w:rsidRDefault="00E566EF" w:rsidP="00F227B1">
            <w:pPr>
              <w:jc w:val="center"/>
              <w:cnfStyle w:val="000000100000"/>
              <w:rPr>
                <w:rFonts w:asciiTheme="majorHAnsi" w:hAnsiTheme="majorHAnsi"/>
              </w:rPr>
            </w:pPr>
            <w:r>
              <w:rPr>
                <w:rFonts w:asciiTheme="majorHAnsi" w:hAnsiTheme="majorHAnsi"/>
              </w:rPr>
              <w:t>X</w:t>
            </w:r>
          </w:p>
        </w:tc>
        <w:tc>
          <w:tcPr>
            <w:tcW w:w="2160" w:type="dxa"/>
          </w:tcPr>
          <w:p w:rsidR="003D70D7" w:rsidRPr="002B5A28" w:rsidRDefault="003D70D7" w:rsidP="00F227B1">
            <w:pPr>
              <w:jc w:val="center"/>
              <w:cnfStyle w:val="000000100000"/>
              <w:rPr>
                <w:rFonts w:asciiTheme="majorHAnsi" w:hAnsiTheme="majorHAnsi"/>
              </w:rPr>
            </w:pPr>
          </w:p>
        </w:tc>
        <w:tc>
          <w:tcPr>
            <w:tcW w:w="2160" w:type="dxa"/>
          </w:tcPr>
          <w:p w:rsidR="003D70D7" w:rsidRPr="002B5A28" w:rsidRDefault="003D70D7"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Fanslau</w:t>
            </w:r>
            <w:proofErr w:type="spellEnd"/>
            <w:r>
              <w:rPr>
                <w:rFonts w:asciiTheme="majorHAnsi" w:hAnsiTheme="majorHAnsi"/>
                <w:b w:val="0"/>
              </w:rPr>
              <w:t>, Michelle</w:t>
            </w:r>
          </w:p>
        </w:tc>
        <w:tc>
          <w:tcPr>
            <w:tcW w:w="2160" w:type="dxa"/>
          </w:tcPr>
          <w:p w:rsidR="00F227B1" w:rsidRPr="002B5A28" w:rsidRDefault="006977C7"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Gubitti</w:t>
            </w:r>
            <w:proofErr w:type="spellEnd"/>
            <w:r>
              <w:rPr>
                <w:rFonts w:asciiTheme="majorHAnsi" w:hAnsiTheme="majorHAnsi"/>
                <w:b w:val="0"/>
              </w:rPr>
              <w:t>, Rebecca</w:t>
            </w:r>
          </w:p>
        </w:tc>
        <w:tc>
          <w:tcPr>
            <w:tcW w:w="2160" w:type="dxa"/>
          </w:tcPr>
          <w:p w:rsidR="00F227B1" w:rsidRPr="002B5A28" w:rsidRDefault="002F2027"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Huang, Li</w:t>
            </w:r>
          </w:p>
        </w:tc>
        <w:tc>
          <w:tcPr>
            <w:tcW w:w="2160" w:type="dxa"/>
          </w:tcPr>
          <w:p w:rsidR="00F227B1" w:rsidRPr="002B5A28" w:rsidRDefault="00E566EF"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Koupelis</w:t>
            </w:r>
            <w:proofErr w:type="spellEnd"/>
            <w:r>
              <w:rPr>
                <w:rFonts w:asciiTheme="majorHAnsi" w:hAnsiTheme="majorHAnsi"/>
                <w:b w:val="0"/>
              </w:rPr>
              <w:t>, Theo</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2F2027"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r>
      <w:tr w:rsidR="000A395B" w:rsidRPr="002B5A28">
        <w:trPr>
          <w:jc w:val="center"/>
        </w:trPr>
        <w:tc>
          <w:tcPr>
            <w:cnfStyle w:val="001000000000"/>
            <w:tcW w:w="2160" w:type="dxa"/>
          </w:tcPr>
          <w:p w:rsidR="000A395B" w:rsidRPr="000A395B" w:rsidRDefault="002B09C9" w:rsidP="000A395B">
            <w:pPr>
              <w:rPr>
                <w:rFonts w:asciiTheme="majorHAnsi" w:hAnsiTheme="majorHAnsi"/>
                <w:b w:val="0"/>
              </w:rPr>
            </w:pPr>
            <w:proofErr w:type="spellStart"/>
            <w:r>
              <w:rPr>
                <w:rFonts w:asciiTheme="majorHAnsi" w:hAnsiTheme="majorHAnsi"/>
                <w:b w:val="0"/>
              </w:rPr>
              <w:t>Kulpanowski</w:t>
            </w:r>
            <w:proofErr w:type="spellEnd"/>
            <w:r>
              <w:rPr>
                <w:rFonts w:asciiTheme="majorHAnsi" w:hAnsiTheme="majorHAnsi"/>
                <w:b w:val="0"/>
              </w:rPr>
              <w:t>, Dawn</w:t>
            </w:r>
          </w:p>
        </w:tc>
        <w:tc>
          <w:tcPr>
            <w:tcW w:w="2160" w:type="dxa"/>
          </w:tcPr>
          <w:p w:rsidR="000A395B" w:rsidRPr="002B5A28" w:rsidRDefault="006813C4" w:rsidP="00F227B1">
            <w:pPr>
              <w:jc w:val="center"/>
              <w:cnfStyle w:val="000000000000"/>
              <w:rPr>
                <w:rFonts w:asciiTheme="majorHAnsi" w:hAnsiTheme="majorHAnsi"/>
              </w:rPr>
            </w:pPr>
            <w:r>
              <w:rPr>
                <w:rFonts w:asciiTheme="majorHAnsi" w:hAnsiTheme="majorHAnsi"/>
              </w:rPr>
              <w:t>X</w:t>
            </w:r>
          </w:p>
        </w:tc>
        <w:tc>
          <w:tcPr>
            <w:tcW w:w="2160" w:type="dxa"/>
          </w:tcPr>
          <w:p w:rsidR="000A395B" w:rsidRPr="002B5A28" w:rsidRDefault="000A395B" w:rsidP="00F227B1">
            <w:pPr>
              <w:jc w:val="center"/>
              <w:cnfStyle w:val="000000000000"/>
              <w:rPr>
                <w:rFonts w:asciiTheme="majorHAnsi" w:hAnsiTheme="majorHAnsi"/>
              </w:rPr>
            </w:pPr>
          </w:p>
        </w:tc>
        <w:tc>
          <w:tcPr>
            <w:tcW w:w="2160" w:type="dxa"/>
          </w:tcPr>
          <w:p w:rsidR="000A395B" w:rsidRPr="002B5A28" w:rsidRDefault="000A395B"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Lenius</w:t>
            </w:r>
            <w:proofErr w:type="spellEnd"/>
            <w:r>
              <w:rPr>
                <w:rFonts w:asciiTheme="majorHAnsi" w:hAnsiTheme="majorHAnsi"/>
                <w:b w:val="0"/>
              </w:rPr>
              <w:t>, Raymond</w:t>
            </w:r>
          </w:p>
        </w:tc>
        <w:tc>
          <w:tcPr>
            <w:tcW w:w="2160" w:type="dxa"/>
          </w:tcPr>
          <w:p w:rsidR="00F227B1" w:rsidRPr="002B5A28" w:rsidRDefault="000A395B"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Magomo</w:t>
            </w:r>
            <w:proofErr w:type="spellEnd"/>
            <w:r>
              <w:rPr>
                <w:rFonts w:asciiTheme="majorHAnsi" w:hAnsiTheme="majorHAnsi"/>
                <w:b w:val="0"/>
              </w:rPr>
              <w:t>, Douglas</w:t>
            </w:r>
          </w:p>
        </w:tc>
        <w:tc>
          <w:tcPr>
            <w:tcW w:w="2160" w:type="dxa"/>
          </w:tcPr>
          <w:p w:rsidR="00F227B1" w:rsidRPr="002B5A28" w:rsidRDefault="000A395B"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2B09C9" w:rsidRPr="002B5A28">
        <w:trPr>
          <w:cnfStyle w:val="000000100000"/>
          <w:jc w:val="center"/>
        </w:trPr>
        <w:tc>
          <w:tcPr>
            <w:cnfStyle w:val="001000000000"/>
            <w:tcW w:w="2160" w:type="dxa"/>
          </w:tcPr>
          <w:p w:rsidR="002B09C9" w:rsidRDefault="002B09C9" w:rsidP="00061617">
            <w:pPr>
              <w:rPr>
                <w:rFonts w:asciiTheme="majorHAnsi" w:hAnsiTheme="majorHAnsi"/>
                <w:b w:val="0"/>
              </w:rPr>
            </w:pPr>
            <w:r>
              <w:rPr>
                <w:rFonts w:asciiTheme="majorHAnsi" w:hAnsiTheme="majorHAnsi"/>
                <w:b w:val="0"/>
              </w:rPr>
              <w:t>McKenzie, Jon</w:t>
            </w:r>
          </w:p>
        </w:tc>
        <w:tc>
          <w:tcPr>
            <w:tcW w:w="2160" w:type="dxa"/>
          </w:tcPr>
          <w:p w:rsidR="002B09C9" w:rsidRDefault="002B09C9" w:rsidP="00F227B1">
            <w:pPr>
              <w:jc w:val="center"/>
              <w:cnfStyle w:val="0000001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rPr>
                <w:rFonts w:asciiTheme="majorHAnsi" w:hAnsiTheme="majorHAnsi"/>
              </w:rPr>
            </w:pPr>
          </w:p>
        </w:tc>
        <w:tc>
          <w:tcPr>
            <w:tcW w:w="2160" w:type="dxa"/>
          </w:tcPr>
          <w:p w:rsidR="002B09C9" w:rsidRPr="002B5A28" w:rsidRDefault="002B09C9"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Mompoint</w:t>
            </w:r>
            <w:proofErr w:type="spellEnd"/>
            <w:r>
              <w:rPr>
                <w:rFonts w:asciiTheme="majorHAnsi" w:hAnsiTheme="majorHAnsi"/>
                <w:b w:val="0"/>
              </w:rPr>
              <w:t xml:space="preserve">, </w:t>
            </w:r>
            <w:proofErr w:type="spellStart"/>
            <w:r>
              <w:rPr>
                <w:rFonts w:asciiTheme="majorHAnsi" w:hAnsiTheme="majorHAnsi"/>
                <w:b w:val="0"/>
              </w:rPr>
              <w:t>Myriam</w:t>
            </w:r>
            <w:proofErr w:type="spellEnd"/>
          </w:p>
        </w:tc>
        <w:tc>
          <w:tcPr>
            <w:tcW w:w="2160" w:type="dxa"/>
          </w:tcPr>
          <w:p w:rsidR="00F227B1" w:rsidRPr="002B5A28" w:rsidRDefault="00E566EF"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Nisson</w:t>
            </w:r>
            <w:proofErr w:type="spellEnd"/>
            <w:r>
              <w:rPr>
                <w:rFonts w:asciiTheme="majorHAnsi" w:hAnsiTheme="majorHAnsi"/>
                <w:b w:val="0"/>
              </w:rPr>
              <w:t>, Michael</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Page, Brian</w:t>
            </w:r>
            <w:r w:rsidR="00F227B1" w:rsidRPr="002B5A28">
              <w:rPr>
                <w:rFonts w:asciiTheme="majorHAnsi" w:hAnsiTheme="majorHAnsi"/>
                <w:b w:val="0"/>
              </w:rPr>
              <w:t xml:space="preserve"> </w:t>
            </w:r>
          </w:p>
        </w:tc>
        <w:tc>
          <w:tcPr>
            <w:tcW w:w="2160" w:type="dxa"/>
          </w:tcPr>
          <w:p w:rsidR="00F227B1" w:rsidRPr="002B5A28" w:rsidRDefault="002F2027"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2B09C9" w:rsidRPr="002B5A28">
        <w:trPr>
          <w:cnfStyle w:val="000000100000"/>
          <w:jc w:val="center"/>
        </w:trPr>
        <w:tc>
          <w:tcPr>
            <w:cnfStyle w:val="001000000000"/>
            <w:tcW w:w="2160" w:type="dxa"/>
          </w:tcPr>
          <w:p w:rsidR="002B09C9" w:rsidRDefault="002B09C9" w:rsidP="00061617">
            <w:pPr>
              <w:rPr>
                <w:rFonts w:asciiTheme="majorHAnsi" w:hAnsiTheme="majorHAnsi"/>
                <w:b w:val="0"/>
              </w:rPr>
            </w:pPr>
            <w:proofErr w:type="spellStart"/>
            <w:r>
              <w:rPr>
                <w:rFonts w:asciiTheme="majorHAnsi" w:hAnsiTheme="majorHAnsi"/>
                <w:b w:val="0"/>
              </w:rPr>
              <w:t>Rizzuto</w:t>
            </w:r>
            <w:proofErr w:type="spellEnd"/>
            <w:r>
              <w:rPr>
                <w:rFonts w:asciiTheme="majorHAnsi" w:hAnsiTheme="majorHAnsi"/>
                <w:b w:val="0"/>
              </w:rPr>
              <w:t>, Melissa</w:t>
            </w:r>
          </w:p>
        </w:tc>
        <w:tc>
          <w:tcPr>
            <w:tcW w:w="2160" w:type="dxa"/>
          </w:tcPr>
          <w:p w:rsidR="002B09C9" w:rsidRPr="002B5A28" w:rsidRDefault="002B09C9" w:rsidP="00F227B1">
            <w:pPr>
              <w:jc w:val="center"/>
              <w:cnfStyle w:val="0000001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rPr>
                <w:rFonts w:asciiTheme="majorHAnsi" w:hAnsiTheme="majorHAnsi"/>
              </w:rPr>
            </w:pPr>
          </w:p>
        </w:tc>
        <w:tc>
          <w:tcPr>
            <w:tcW w:w="2160" w:type="dxa"/>
          </w:tcPr>
          <w:p w:rsidR="002B09C9" w:rsidRDefault="002B09C9" w:rsidP="00F227B1">
            <w:pPr>
              <w:jc w:val="center"/>
              <w:cnfStyle w:val="000000100000"/>
              <w:rPr>
                <w:rFonts w:asciiTheme="majorHAnsi" w:hAnsiTheme="majorHAnsi"/>
              </w:rPr>
            </w:pPr>
          </w:p>
        </w:tc>
      </w:tr>
      <w:tr w:rsidR="002B09C9" w:rsidRPr="002B5A28">
        <w:trPr>
          <w:jc w:val="center"/>
        </w:trPr>
        <w:tc>
          <w:tcPr>
            <w:cnfStyle w:val="001000000000"/>
            <w:tcW w:w="2160" w:type="dxa"/>
          </w:tcPr>
          <w:p w:rsidR="002B09C9" w:rsidRDefault="002B09C9" w:rsidP="00061617">
            <w:pPr>
              <w:rPr>
                <w:rFonts w:asciiTheme="majorHAnsi" w:hAnsiTheme="majorHAnsi"/>
                <w:b w:val="0"/>
              </w:rPr>
            </w:pPr>
            <w:r>
              <w:rPr>
                <w:rFonts w:asciiTheme="majorHAnsi" w:hAnsiTheme="majorHAnsi"/>
                <w:b w:val="0"/>
              </w:rPr>
              <w:t>Wilkins, Catherine</w:t>
            </w:r>
          </w:p>
        </w:tc>
        <w:tc>
          <w:tcPr>
            <w:tcW w:w="2160" w:type="dxa"/>
          </w:tcPr>
          <w:p w:rsidR="002B09C9" w:rsidRPr="002B5A28" w:rsidRDefault="002B09C9" w:rsidP="00F227B1">
            <w:pPr>
              <w:jc w:val="center"/>
              <w:cnfStyle w:val="0000000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000000"/>
              <w:rPr>
                <w:rFonts w:asciiTheme="majorHAnsi" w:hAnsiTheme="majorHAnsi"/>
              </w:rPr>
            </w:pPr>
          </w:p>
        </w:tc>
        <w:tc>
          <w:tcPr>
            <w:tcW w:w="2160" w:type="dxa"/>
          </w:tcPr>
          <w:p w:rsidR="002B09C9" w:rsidRDefault="002B09C9" w:rsidP="00F227B1">
            <w:pPr>
              <w:jc w:val="center"/>
              <w:cnfStyle w:val="000000000000"/>
              <w:rPr>
                <w:rFonts w:asciiTheme="majorHAnsi" w:hAnsiTheme="majorHAnsi"/>
              </w:rPr>
            </w:pPr>
          </w:p>
        </w:tc>
      </w:tr>
      <w:tr w:rsidR="002B09C9" w:rsidRPr="002B5A28">
        <w:trPr>
          <w:cnfStyle w:val="000000100000"/>
          <w:jc w:val="center"/>
        </w:trPr>
        <w:tc>
          <w:tcPr>
            <w:cnfStyle w:val="001000000000"/>
            <w:tcW w:w="2160" w:type="dxa"/>
          </w:tcPr>
          <w:p w:rsidR="002B09C9" w:rsidRDefault="002B09C9" w:rsidP="00061617">
            <w:pPr>
              <w:rPr>
                <w:rFonts w:asciiTheme="majorHAnsi" w:hAnsiTheme="majorHAnsi"/>
                <w:b w:val="0"/>
              </w:rPr>
            </w:pPr>
            <w:proofErr w:type="spellStart"/>
            <w:r>
              <w:rPr>
                <w:rFonts w:asciiTheme="majorHAnsi" w:hAnsiTheme="majorHAnsi"/>
                <w:b w:val="0"/>
              </w:rPr>
              <w:t>Wiseley</w:t>
            </w:r>
            <w:proofErr w:type="spellEnd"/>
            <w:r>
              <w:rPr>
                <w:rFonts w:asciiTheme="majorHAnsi" w:hAnsiTheme="majorHAnsi"/>
                <w:b w:val="0"/>
              </w:rPr>
              <w:t>, Phil</w:t>
            </w:r>
          </w:p>
        </w:tc>
        <w:tc>
          <w:tcPr>
            <w:tcW w:w="2160" w:type="dxa"/>
          </w:tcPr>
          <w:p w:rsidR="002B09C9" w:rsidRPr="002B5A28" w:rsidRDefault="002B09C9" w:rsidP="00F227B1">
            <w:pPr>
              <w:jc w:val="center"/>
              <w:cnfStyle w:val="0000001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rPr>
                <w:rFonts w:asciiTheme="majorHAnsi" w:hAnsiTheme="majorHAnsi"/>
              </w:rPr>
            </w:pPr>
          </w:p>
        </w:tc>
        <w:tc>
          <w:tcPr>
            <w:tcW w:w="2160" w:type="dxa"/>
          </w:tcPr>
          <w:p w:rsidR="002B09C9" w:rsidRDefault="002B09C9" w:rsidP="00F227B1">
            <w:pPr>
              <w:jc w:val="center"/>
              <w:cnfStyle w:val="000000100000"/>
              <w:rPr>
                <w:rFonts w:asciiTheme="majorHAnsi" w:hAnsiTheme="majorHAnsi"/>
              </w:rPr>
            </w:pPr>
          </w:p>
        </w:tc>
      </w:tr>
      <w:tr w:rsidR="002B09C9" w:rsidRPr="002B5A28">
        <w:trPr>
          <w:jc w:val="center"/>
        </w:trPr>
        <w:tc>
          <w:tcPr>
            <w:cnfStyle w:val="001000000000"/>
            <w:tcW w:w="2160" w:type="dxa"/>
          </w:tcPr>
          <w:p w:rsidR="002B09C9" w:rsidRDefault="002B09C9" w:rsidP="00061617">
            <w:pPr>
              <w:rPr>
                <w:rFonts w:asciiTheme="majorHAnsi" w:hAnsiTheme="majorHAnsi"/>
                <w:b w:val="0"/>
              </w:rPr>
            </w:pPr>
            <w:r>
              <w:rPr>
                <w:rFonts w:asciiTheme="majorHAnsi" w:hAnsiTheme="majorHAnsi"/>
                <w:b w:val="0"/>
              </w:rPr>
              <w:t>Witty, Michael</w:t>
            </w:r>
          </w:p>
        </w:tc>
        <w:tc>
          <w:tcPr>
            <w:tcW w:w="2160" w:type="dxa"/>
          </w:tcPr>
          <w:p w:rsidR="002B09C9" w:rsidRPr="002B5A28" w:rsidRDefault="00790C10" w:rsidP="00F227B1">
            <w:pPr>
              <w:jc w:val="center"/>
              <w:cnfStyle w:val="0000000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000000"/>
              <w:rPr>
                <w:rFonts w:asciiTheme="majorHAnsi" w:hAnsiTheme="majorHAnsi"/>
              </w:rPr>
            </w:pPr>
          </w:p>
        </w:tc>
        <w:tc>
          <w:tcPr>
            <w:tcW w:w="2160" w:type="dxa"/>
          </w:tcPr>
          <w:p w:rsidR="002B09C9" w:rsidRDefault="002B09C9" w:rsidP="00F227B1">
            <w:pPr>
              <w:jc w:val="center"/>
              <w:cnfStyle w:val="000000000000"/>
              <w:rPr>
                <w:rFonts w:asciiTheme="majorHAnsi" w:hAnsiTheme="majorHAnsi"/>
              </w:rPr>
            </w:pPr>
          </w:p>
        </w:tc>
      </w:tr>
      <w:tr w:rsidR="00790C10" w:rsidRPr="002B5A28">
        <w:trPr>
          <w:cnfStyle w:val="000000100000"/>
          <w:jc w:val="center"/>
        </w:trPr>
        <w:tc>
          <w:tcPr>
            <w:cnfStyle w:val="001000000000"/>
            <w:tcW w:w="2160" w:type="dxa"/>
          </w:tcPr>
          <w:p w:rsidR="00790C10" w:rsidRPr="00790C10" w:rsidRDefault="00790C10" w:rsidP="00061617">
            <w:pPr>
              <w:rPr>
                <w:rFonts w:asciiTheme="majorHAnsi" w:hAnsiTheme="majorHAnsi"/>
                <w:b w:val="0"/>
              </w:rPr>
            </w:pPr>
            <w:r w:rsidRPr="00790C10">
              <w:rPr>
                <w:rFonts w:asciiTheme="majorHAnsi" w:hAnsiTheme="majorHAnsi"/>
                <w:b w:val="0"/>
              </w:rPr>
              <w:t>Yost, Rebecca</w:t>
            </w:r>
          </w:p>
        </w:tc>
        <w:tc>
          <w:tcPr>
            <w:tcW w:w="2160" w:type="dxa"/>
          </w:tcPr>
          <w:p w:rsidR="00790C10" w:rsidRDefault="00790C10" w:rsidP="00F227B1">
            <w:pPr>
              <w:jc w:val="center"/>
              <w:cnfStyle w:val="000000100000"/>
              <w:rPr>
                <w:rFonts w:asciiTheme="majorHAnsi" w:hAnsiTheme="majorHAnsi"/>
              </w:rPr>
            </w:pPr>
            <w:r>
              <w:rPr>
                <w:rFonts w:asciiTheme="majorHAnsi" w:hAnsiTheme="majorHAnsi"/>
              </w:rPr>
              <w:t>X</w:t>
            </w:r>
          </w:p>
        </w:tc>
        <w:tc>
          <w:tcPr>
            <w:tcW w:w="2160" w:type="dxa"/>
          </w:tcPr>
          <w:p w:rsidR="00790C10" w:rsidRPr="002B5A28" w:rsidRDefault="00790C10" w:rsidP="00F227B1">
            <w:pPr>
              <w:jc w:val="center"/>
              <w:cnfStyle w:val="000000100000"/>
              <w:rPr>
                <w:rFonts w:asciiTheme="majorHAnsi" w:hAnsiTheme="majorHAnsi"/>
              </w:rPr>
            </w:pPr>
          </w:p>
        </w:tc>
        <w:tc>
          <w:tcPr>
            <w:tcW w:w="2160" w:type="dxa"/>
          </w:tcPr>
          <w:p w:rsidR="00790C10" w:rsidRDefault="00790C10" w:rsidP="00F227B1">
            <w:pPr>
              <w:jc w:val="center"/>
              <w:cnfStyle w:val="000000100000"/>
              <w:rPr>
                <w:rFonts w:asciiTheme="majorHAnsi" w:hAnsiTheme="majorHAnsi"/>
              </w:rPr>
            </w:pPr>
          </w:p>
        </w:tc>
      </w:tr>
      <w:tr w:rsidR="002B09C9" w:rsidRPr="002B5A28">
        <w:trPr>
          <w:jc w:val="center"/>
        </w:trPr>
        <w:tc>
          <w:tcPr>
            <w:cnfStyle w:val="001000000000"/>
            <w:tcW w:w="2160" w:type="dxa"/>
          </w:tcPr>
          <w:p w:rsidR="002B09C9" w:rsidRDefault="002B09C9" w:rsidP="00061617">
            <w:pPr>
              <w:rPr>
                <w:rFonts w:asciiTheme="majorHAnsi" w:hAnsiTheme="majorHAnsi"/>
                <w:b w:val="0"/>
              </w:rPr>
            </w:pPr>
            <w:r>
              <w:rPr>
                <w:rFonts w:asciiTheme="majorHAnsi" w:hAnsiTheme="majorHAnsi"/>
                <w:b w:val="0"/>
              </w:rPr>
              <w:t>Zaragoza, Juan</w:t>
            </w:r>
          </w:p>
        </w:tc>
        <w:tc>
          <w:tcPr>
            <w:tcW w:w="2160" w:type="dxa"/>
          </w:tcPr>
          <w:p w:rsidR="002B09C9" w:rsidRDefault="00790C10" w:rsidP="00F227B1">
            <w:pPr>
              <w:jc w:val="center"/>
              <w:cnfStyle w:val="0000000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000000"/>
              <w:rPr>
                <w:rFonts w:asciiTheme="majorHAnsi" w:hAnsiTheme="majorHAnsi"/>
              </w:rPr>
            </w:pPr>
          </w:p>
        </w:tc>
        <w:tc>
          <w:tcPr>
            <w:tcW w:w="2160" w:type="dxa"/>
          </w:tcPr>
          <w:p w:rsidR="002B09C9" w:rsidRDefault="002B09C9" w:rsidP="00F227B1">
            <w:pPr>
              <w:jc w:val="center"/>
              <w:cnfStyle w:val="000000000000"/>
              <w:rPr>
                <w:rFonts w:asciiTheme="majorHAnsi" w:hAnsiTheme="majorHAnsi"/>
              </w:rPr>
            </w:pPr>
          </w:p>
        </w:tc>
      </w:tr>
    </w:tbl>
    <w:p w:rsidR="00CE5347" w:rsidRPr="002B5A28" w:rsidRDefault="00CE5347" w:rsidP="00CE5347">
      <w:pPr>
        <w:rPr>
          <w:rFonts w:asciiTheme="majorHAnsi" w:hAnsiTheme="majorHAnsi"/>
        </w:rPr>
      </w:pPr>
    </w:p>
    <w:p w:rsidR="00323CC3" w:rsidRPr="002B5A28" w:rsidRDefault="00323CC3" w:rsidP="00323CC3">
      <w:pPr>
        <w:rPr>
          <w:rFonts w:asciiTheme="majorHAnsi" w:hAnsiTheme="majorHAnsi"/>
          <w:vanish/>
        </w:rPr>
      </w:pPr>
    </w:p>
    <w:p w:rsidR="002B09C9" w:rsidRPr="00D720D7" w:rsidRDefault="002B09C9" w:rsidP="002B09C9"/>
    <w:p w:rsidR="002B09C9" w:rsidRDefault="002B09C9" w:rsidP="002B09C9">
      <w:pPr>
        <w:numPr>
          <w:ilvl w:val="0"/>
          <w:numId w:val="4"/>
        </w:numPr>
        <w:spacing w:after="200" w:line="480" w:lineRule="auto"/>
        <w:contextualSpacing/>
      </w:pPr>
      <w:r w:rsidRPr="00D720D7">
        <w:t>Call to order</w:t>
      </w:r>
      <w:r>
        <w:t>.  The meeting was called to order at 1:00 PM.</w:t>
      </w:r>
    </w:p>
    <w:p w:rsidR="002B09C9" w:rsidRDefault="002B09C9" w:rsidP="002B09C9">
      <w:pPr>
        <w:numPr>
          <w:ilvl w:val="0"/>
          <w:numId w:val="4"/>
        </w:numPr>
        <w:spacing w:after="200" w:line="480" w:lineRule="auto"/>
        <w:contextualSpacing/>
      </w:pPr>
      <w:r>
        <w:t>Attendance and a</w:t>
      </w:r>
      <w:r w:rsidRPr="00D720D7">
        <w:t xml:space="preserve">pproval of </w:t>
      </w:r>
      <w:r w:rsidR="00790C10">
        <w:t xml:space="preserve">February </w:t>
      </w:r>
      <w:r w:rsidRPr="00D720D7">
        <w:t>Minutes</w:t>
      </w:r>
      <w:r>
        <w:t xml:space="preserve">.  </w:t>
      </w:r>
      <w:r w:rsidR="00790C10">
        <w:t>The minutes were</w:t>
      </w:r>
      <w:r w:rsidR="000149AB">
        <w:t xml:space="preserve"> approved</w:t>
      </w:r>
      <w:r w:rsidR="00790C10">
        <w:t xml:space="preserve"> with one correction regarding Dr. </w:t>
      </w:r>
      <w:proofErr w:type="spellStart"/>
      <w:r w:rsidR="00790C10">
        <w:t>Mompoint’s</w:t>
      </w:r>
      <w:proofErr w:type="spellEnd"/>
      <w:r w:rsidR="00790C10">
        <w:t xml:space="preserve"> attendance</w:t>
      </w:r>
      <w:r w:rsidR="000149AB">
        <w:t>.</w:t>
      </w:r>
    </w:p>
    <w:p w:rsidR="00A045D2" w:rsidRDefault="00A045D2" w:rsidP="00A045D2">
      <w:pPr>
        <w:numPr>
          <w:ilvl w:val="0"/>
          <w:numId w:val="4"/>
        </w:numPr>
        <w:spacing w:after="200" w:line="480" w:lineRule="auto"/>
        <w:contextualSpacing/>
      </w:pPr>
      <w:r>
        <w:t>Information Items</w:t>
      </w:r>
    </w:p>
    <w:p w:rsidR="006813C4" w:rsidRDefault="00790C10" w:rsidP="006813C4">
      <w:pPr>
        <w:numPr>
          <w:ilvl w:val="0"/>
          <w:numId w:val="5"/>
        </w:numPr>
        <w:spacing w:after="200" w:line="480" w:lineRule="auto"/>
        <w:contextualSpacing/>
      </w:pPr>
      <w:r>
        <w:t>TLC Location Update.  The new TLC (AA-168) is almost ready to be debuted.  Melissa, Catherine, and Rebecca were able to tour the space.  While all the furniture is in place and looks good, the technology for the room has not yet been installed.  We hope to hold our April meeting in the new facility.</w:t>
      </w:r>
    </w:p>
    <w:p w:rsidR="00026DCA" w:rsidRDefault="00D13C15" w:rsidP="00C004FC">
      <w:pPr>
        <w:numPr>
          <w:ilvl w:val="0"/>
          <w:numId w:val="5"/>
        </w:numPr>
        <w:spacing w:after="200" w:line="480" w:lineRule="auto"/>
        <w:contextualSpacing/>
      </w:pPr>
      <w:r>
        <w:t>TLC Website</w:t>
      </w:r>
      <w:r w:rsidR="006813C4">
        <w:t xml:space="preserve"> Update</w:t>
      </w:r>
      <w:r w:rsidR="00026DCA">
        <w:t xml:space="preserve">.  </w:t>
      </w:r>
      <w:r>
        <w:t xml:space="preserve">Following February’s meeting, the TLC Website subcommittee attended the Academic Technology Committee meeting and shared with them our plan for a comprehensive directory including faculty profile </w:t>
      </w:r>
      <w:proofErr w:type="spellStart"/>
      <w:r>
        <w:t>webpages</w:t>
      </w:r>
      <w:proofErr w:type="spellEnd"/>
      <w:r>
        <w:t xml:space="preserve">.  All of our suggestions and plans were </w:t>
      </w:r>
      <w:r w:rsidR="00C308BC">
        <w:t xml:space="preserve">accepted and approved by that committee.  Dr. Wilkins was charged with composing a set of guidelines for faculty use of </w:t>
      </w:r>
      <w:proofErr w:type="spellStart"/>
      <w:r w:rsidR="00C308BC">
        <w:t>webpages</w:t>
      </w:r>
      <w:proofErr w:type="spellEnd"/>
      <w:r w:rsidR="00C308BC">
        <w:t>, and suggestions for appropriate content.  After composing these documents, she submitted them to Dr. Wright and Jason Dudley, who both approved them for use going forward.</w:t>
      </w:r>
    </w:p>
    <w:p w:rsidR="006813C4" w:rsidRDefault="006813C4" w:rsidP="006813C4">
      <w:pPr>
        <w:numPr>
          <w:ilvl w:val="0"/>
          <w:numId w:val="4"/>
        </w:numPr>
        <w:spacing w:after="200" w:line="480" w:lineRule="auto"/>
        <w:contextualSpacing/>
      </w:pPr>
      <w:r>
        <w:t>Discussion items</w:t>
      </w:r>
    </w:p>
    <w:p w:rsidR="00C004FC" w:rsidRDefault="00C004FC" w:rsidP="00C004FC">
      <w:pPr>
        <w:pStyle w:val="ListParagraph"/>
        <w:numPr>
          <w:ilvl w:val="0"/>
          <w:numId w:val="11"/>
        </w:numPr>
        <w:spacing w:after="200" w:line="480" w:lineRule="auto"/>
      </w:pPr>
      <w:r>
        <w:t xml:space="preserve">Review of </w:t>
      </w:r>
      <w:r w:rsidR="00C308BC">
        <w:t>summer travel applications</w:t>
      </w:r>
      <w:r w:rsidR="004E5C9A">
        <w:t xml:space="preserve">. We received 8 requests for summer travel, one of which was deemed to be late.  The requests were ranked and we were able to provide funding to only the top three applicants.  We discussed one of the requests at length, as it was relatively unique.  The faculty member was requesting funds to travel to conduct research, not to attend a conference.  While </w:t>
      </w:r>
      <w:r w:rsidR="004E5C9A" w:rsidRPr="004E5C9A">
        <w:rPr>
          <w:rFonts w:ascii="Times" w:hAnsi="Times"/>
        </w:rPr>
        <w:t>the COP currently states that the FPD travel fund is "for travel to professional meetings and conferences that align with the College’s or department’</w:t>
      </w:r>
      <w:r w:rsidR="004E5C9A">
        <w:rPr>
          <w:rFonts w:ascii="Times" w:hAnsi="Times"/>
        </w:rPr>
        <w:t>s mission, priorities and goals,</w:t>
      </w:r>
      <w:r w:rsidR="004E5C9A" w:rsidRPr="004E5C9A">
        <w:rPr>
          <w:rFonts w:ascii="Times" w:hAnsi="Times"/>
        </w:rPr>
        <w:t>"</w:t>
      </w:r>
      <w:r w:rsidR="004E5C9A">
        <w:rPr>
          <w:rFonts w:ascii="Times" w:hAnsi="Times"/>
        </w:rPr>
        <w:t xml:space="preserve"> the committee determined that research was a valid means of professional development, and voted unanimously to request a change to the COP wording to read instead, </w:t>
      </w:r>
      <w:r w:rsidR="004E5C9A" w:rsidRPr="004E5C9A">
        <w:rPr>
          <w:rFonts w:ascii="Times" w:hAnsi="Times"/>
        </w:rPr>
        <w:t>“for travel that aligns with the College’s or department’s mission, priorities and goals."</w:t>
      </w:r>
      <w:r w:rsidR="004E5C9A">
        <w:rPr>
          <w:rFonts w:ascii="Times" w:hAnsi="Times"/>
        </w:rPr>
        <w:t xml:space="preserve">  Though it did not affect our decision in this case (the faculty member’s request was late and was therefore not considered), Dr. Wilkins will propose the language change to Dr. Wright. </w:t>
      </w:r>
    </w:p>
    <w:p w:rsidR="00724D97" w:rsidRDefault="00C308BC" w:rsidP="00C004FC">
      <w:pPr>
        <w:numPr>
          <w:ilvl w:val="0"/>
          <w:numId w:val="11"/>
        </w:numPr>
        <w:spacing w:after="200" w:line="480" w:lineRule="auto"/>
        <w:contextualSpacing/>
      </w:pPr>
      <w:r>
        <w:t xml:space="preserve">Discussion of FPD rubric and funding distribution.  We considered the way that the rubric had worked over the past year, and discussed suggestions for change.  We determined that, if we were to allow for travel to conduct research (rather than just participate at conferences), we would need to alter the rubric, and potentially include a section of the application for a narrative.  We also discussed distribution of funds between fall, spring, and summer semesters, and determined that the current distribution (40/40/20) should remain in place. </w:t>
      </w:r>
    </w:p>
    <w:p w:rsidR="00F876E5" w:rsidRPr="00D0568E" w:rsidRDefault="00C25237" w:rsidP="00C004FC">
      <w:pPr>
        <w:pStyle w:val="ListParagraph"/>
        <w:numPr>
          <w:ilvl w:val="0"/>
          <w:numId w:val="4"/>
        </w:numPr>
      </w:pPr>
      <w:r w:rsidRPr="00D0568E">
        <w:t xml:space="preserve">Having no further business, the meeting was called to an end at </w:t>
      </w:r>
      <w:r w:rsidR="00C004FC">
        <w:t xml:space="preserve">2:00 </w:t>
      </w:r>
      <w:r w:rsidRPr="00D0568E">
        <w:t>PM.</w:t>
      </w:r>
      <w:r w:rsidR="00C43718" w:rsidRPr="00D0568E">
        <w:t xml:space="preserve"> </w:t>
      </w:r>
    </w:p>
    <w:sectPr w:rsidR="00F876E5" w:rsidRPr="00D0568E" w:rsidSect="001B6733">
      <w:headerReference w:type="even" r:id="rId9"/>
      <w:headerReference w:type="default" r:id="rId10"/>
      <w:footerReference w:type="even" r:id="rId11"/>
      <w:pgSz w:w="12240" w:h="15840"/>
      <w:pgMar w:top="1528" w:right="1440" w:bottom="1440" w:left="1440" w:header="6"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90C10" w:rsidRDefault="00790C10">
      <w:r>
        <w:separator/>
      </w:r>
    </w:p>
  </w:endnote>
  <w:endnote w:type="continuationSeparator" w:id="1">
    <w:p w:rsidR="00790C10" w:rsidRDefault="00790C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chin">
    <w:panose1 w:val="020006030200000200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ヒラギノ角ゴ Pro W3">
    <w:altName w:val="MS Mincho"/>
    <w:charset w:val="4E"/>
    <w:family w:val="auto"/>
    <w:pitch w:val="variable"/>
    <w:sig w:usb0="00000000"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New Roman Bold Italic">
    <w:panose1 w:val="0202070306050509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90C10" w:rsidRDefault="00790C10">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3</w:t>
    </w:r>
    <w:r>
      <w:rPr>
        <w:rFonts w:ascii="Times New Roman Bold" w:hAnsi="Times New Roman Bold"/>
        <w:sz w:val="16"/>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90C10" w:rsidRDefault="00790C10">
      <w:r>
        <w:separator/>
      </w:r>
    </w:p>
  </w:footnote>
  <w:footnote w:type="continuationSeparator" w:id="1">
    <w:p w:rsidR="00790C10" w:rsidRDefault="00790C10">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90C10" w:rsidRDefault="00790C10">
    <w:pPr>
      <w:rPr>
        <w:rFonts w:eastAsia="Times New Roman"/>
        <w:color w:val="auto"/>
        <w:sz w:val="20"/>
      </w:rPr>
    </w:pPr>
    <w:r>
      <w:rPr>
        <w:noProof/>
      </w:rPr>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1391285" cy="447675"/>
                  </a:xfrm>
                  <a:prstGeom prst="rect">
                    <a:avLst/>
                  </a:prstGeom>
                  <a:noFill/>
                  <a:ln>
                    <a:noFill/>
                  </a:ln>
                </pic:spPr>
              </pic:pic>
            </a:graphicData>
          </a:graphic>
        </wp:anchor>
      </w:drawing>
    </w:r>
    <w:r w:rsidRPr="002931B4">
      <w:rPr>
        <w:noProof/>
      </w:rPr>
    </w:r>
    <w:r w:rsidRPr="002931B4">
      <w:rPr>
        <w:noProof/>
      </w:rPr>
      <w:pict>
        <v:rect id="AutoShape 47" o:spid="_x0000_s409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" filled="f" stroked="f">
          <o:lock v:ext="edit" aspectratio="t"/>
          <w10:anchorlock/>
        </v:rect>
      </w:pict>
    </w:r>
    <w:r>
      <w:rPr>
        <w:rFonts w:ascii="Times New Roman Bold Italic" w:hAnsi="Times New Roman Bold Italic"/>
        <w:sz w:val="40"/>
        <w:u w:val="single"/>
      </w:rPr>
      <w:t xml:space="preserve">   Humanities Department___________</w: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90C10" w:rsidRPr="00061617" w:rsidRDefault="00790C10"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nsid w:val="0ABF7787"/>
    <w:multiLevelType w:val="hybridMultilevel"/>
    <w:tmpl w:val="AD2854CA"/>
    <w:lvl w:ilvl="0" w:tplc="F1DE67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5E52ED"/>
    <w:multiLevelType w:val="hybridMultilevel"/>
    <w:tmpl w:val="E256B068"/>
    <w:lvl w:ilvl="0" w:tplc="3FF273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893A13"/>
    <w:multiLevelType w:val="hybridMultilevel"/>
    <w:tmpl w:val="39388F66"/>
    <w:lvl w:ilvl="0" w:tplc="7C5AE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7C272A"/>
    <w:multiLevelType w:val="hybridMultilevel"/>
    <w:tmpl w:val="63622014"/>
    <w:lvl w:ilvl="0" w:tplc="B16067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3FD3F1D"/>
    <w:multiLevelType w:val="hybridMultilevel"/>
    <w:tmpl w:val="E4EE12FE"/>
    <w:lvl w:ilvl="0" w:tplc="DBAA8B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A40573B"/>
    <w:multiLevelType w:val="hybridMultilevel"/>
    <w:tmpl w:val="EFDC684E"/>
    <w:lvl w:ilvl="0" w:tplc="9EC0A5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55045BA"/>
    <w:multiLevelType w:val="hybridMultilevel"/>
    <w:tmpl w:val="D714B308"/>
    <w:lvl w:ilvl="0" w:tplc="740A46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3"/>
  </w:num>
  <w:num w:numId="5">
    <w:abstractNumId w:val="6"/>
  </w:num>
  <w:num w:numId="6">
    <w:abstractNumId w:val="7"/>
  </w:num>
  <w:num w:numId="7">
    <w:abstractNumId w:val="2"/>
  </w:num>
  <w:num w:numId="8">
    <w:abstractNumId w:val="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9"/>
    <o:shapelayout v:ext="edit">
      <o:idmap v:ext="edit" data="4"/>
    </o:shapelayout>
  </w:hdrShapeDefaults>
  <w:footnotePr>
    <w:footnote w:id="0"/>
    <w:footnote w:id="1"/>
  </w:footnotePr>
  <w:endnotePr>
    <w:endnote w:id="0"/>
    <w:endnote w:id="1"/>
  </w:endnotePr>
  <w:compat/>
  <w:rsids>
    <w:rsidRoot w:val="00497678"/>
    <w:rsid w:val="000149AB"/>
    <w:rsid w:val="00026DCA"/>
    <w:rsid w:val="00061617"/>
    <w:rsid w:val="000702A1"/>
    <w:rsid w:val="000704FD"/>
    <w:rsid w:val="0007501C"/>
    <w:rsid w:val="000A395B"/>
    <w:rsid w:val="000B1811"/>
    <w:rsid w:val="001B6733"/>
    <w:rsid w:val="001C2308"/>
    <w:rsid w:val="001D7860"/>
    <w:rsid w:val="00247959"/>
    <w:rsid w:val="002931B4"/>
    <w:rsid w:val="002B09C9"/>
    <w:rsid w:val="002B5A28"/>
    <w:rsid w:val="002F2027"/>
    <w:rsid w:val="00323CC3"/>
    <w:rsid w:val="0035495E"/>
    <w:rsid w:val="00376023"/>
    <w:rsid w:val="003D70D7"/>
    <w:rsid w:val="003E21B7"/>
    <w:rsid w:val="004269C9"/>
    <w:rsid w:val="00497678"/>
    <w:rsid w:val="004E5C9A"/>
    <w:rsid w:val="0055314B"/>
    <w:rsid w:val="00562F5E"/>
    <w:rsid w:val="005F1456"/>
    <w:rsid w:val="0064534A"/>
    <w:rsid w:val="006813C4"/>
    <w:rsid w:val="006863E0"/>
    <w:rsid w:val="00691BE2"/>
    <w:rsid w:val="006977C7"/>
    <w:rsid w:val="006B7956"/>
    <w:rsid w:val="00724D97"/>
    <w:rsid w:val="0072568E"/>
    <w:rsid w:val="00790C10"/>
    <w:rsid w:val="0084350C"/>
    <w:rsid w:val="00845403"/>
    <w:rsid w:val="00866F86"/>
    <w:rsid w:val="00896564"/>
    <w:rsid w:val="008A6129"/>
    <w:rsid w:val="008C7100"/>
    <w:rsid w:val="00900BAB"/>
    <w:rsid w:val="00905F41"/>
    <w:rsid w:val="00A045D2"/>
    <w:rsid w:val="00A31147"/>
    <w:rsid w:val="00A560AF"/>
    <w:rsid w:val="00AF7141"/>
    <w:rsid w:val="00BB7A61"/>
    <w:rsid w:val="00C004FC"/>
    <w:rsid w:val="00C033AE"/>
    <w:rsid w:val="00C25237"/>
    <w:rsid w:val="00C308BC"/>
    <w:rsid w:val="00C43718"/>
    <w:rsid w:val="00C7488B"/>
    <w:rsid w:val="00CE5347"/>
    <w:rsid w:val="00D0568E"/>
    <w:rsid w:val="00D13C15"/>
    <w:rsid w:val="00D149A6"/>
    <w:rsid w:val="00D32E4F"/>
    <w:rsid w:val="00D75E8E"/>
    <w:rsid w:val="00DE2E01"/>
    <w:rsid w:val="00E05BFF"/>
    <w:rsid w:val="00E566EF"/>
    <w:rsid w:val="00E628E5"/>
    <w:rsid w:val="00EB2DD1"/>
    <w:rsid w:val="00EF54E3"/>
    <w:rsid w:val="00F227B1"/>
    <w:rsid w:val="00F323D2"/>
    <w:rsid w:val="00F876E5"/>
    <w:rsid w:val="00FF1727"/>
  </w:rsids>
  <m:mathPr>
    <m:mathFont m:val="Arial Black"/>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s>
</file>

<file path=word/webSettings.xml><?xml version="1.0" encoding="utf-8"?>
<w:webSettings xmlns:r="http://schemas.openxmlformats.org/officeDocument/2006/relationships" xmlns:w="http://schemas.openxmlformats.org/wordprocessingml/2006/main">
  <w:divs>
    <w:div w:id="465513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4D813-DAD1-4133-B283-46F912C9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484</Words>
  <Characters>2763</Characters>
  <Application>Microsoft Word 12.0.0</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Office 2004 Test Drive User</cp:lastModifiedBy>
  <cp:revision>5</cp:revision>
  <cp:lastPrinted>2015-02-20T20:56:00Z</cp:lastPrinted>
  <dcterms:created xsi:type="dcterms:W3CDTF">2015-04-15T21:00:00Z</dcterms:created>
  <dcterms:modified xsi:type="dcterms:W3CDTF">2015-04-15T22:33:00Z</dcterms:modified>
</cp:coreProperties>
</file>