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0A" w:rsidRDefault="008F7E0A" w:rsidP="008F7E0A">
      <w:pPr>
        <w:jc w:val="center"/>
        <w:rPr>
          <w:rFonts w:ascii="Times New Roman" w:hAnsi="Times New Roman" w:cs="Times New Roman"/>
        </w:rPr>
      </w:pPr>
      <w:r w:rsidRPr="007D4BB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8843593" wp14:editId="5307F535">
            <wp:simplePos x="0" y="0"/>
            <wp:positionH relativeFrom="column">
              <wp:posOffset>4324350</wp:posOffset>
            </wp:positionH>
            <wp:positionV relativeFrom="paragraph">
              <wp:posOffset>-238125</wp:posOffset>
            </wp:positionV>
            <wp:extent cx="1924050" cy="87630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E0A" w:rsidRDefault="008F7E0A" w:rsidP="008F7E0A">
      <w:pPr>
        <w:jc w:val="center"/>
        <w:rPr>
          <w:rFonts w:ascii="Times New Roman" w:hAnsi="Times New Roman" w:cs="Times New Roman"/>
        </w:rPr>
      </w:pPr>
    </w:p>
    <w:p w:rsidR="008F7E0A" w:rsidRDefault="008F7E0A" w:rsidP="008F7E0A">
      <w:pPr>
        <w:jc w:val="center"/>
        <w:rPr>
          <w:rFonts w:ascii="Times New Roman" w:hAnsi="Times New Roman" w:cs="Times New Roman"/>
        </w:rPr>
      </w:pPr>
    </w:p>
    <w:p w:rsidR="008F7E0A" w:rsidRDefault="008F7E0A" w:rsidP="008F7E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:rsidR="008F7E0A" w:rsidRDefault="008F7E0A" w:rsidP="008F7E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Success Department Meeting</w:t>
      </w:r>
    </w:p>
    <w:p w:rsidR="008F7E0A" w:rsidRDefault="006E74F4" w:rsidP="008F7E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March 13</w:t>
      </w:r>
      <w:r w:rsidR="008F7E0A" w:rsidRPr="003313D4">
        <w:rPr>
          <w:rFonts w:ascii="Times New Roman" w:hAnsi="Times New Roman" w:cs="Times New Roman"/>
          <w:highlight w:val="yellow"/>
        </w:rPr>
        <w:t>, 2015</w:t>
      </w:r>
    </w:p>
    <w:p w:rsidR="008F7E0A" w:rsidRDefault="008F7E0A" w:rsidP="008F7E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Thomas Edison Campus</w:t>
      </w:r>
    </w:p>
    <w:p w:rsidR="008F7E0A" w:rsidRDefault="001E2004" w:rsidP="008F7E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</w:t>
      </w:r>
      <w:r w:rsidR="006E74F4">
        <w:rPr>
          <w:rFonts w:ascii="Times New Roman" w:hAnsi="Times New Roman" w:cs="Times New Roman"/>
        </w:rPr>
        <w:t>:0</w:t>
      </w:r>
      <w:r w:rsidR="008F7E0A">
        <w:rPr>
          <w:rFonts w:ascii="Times New Roman" w:hAnsi="Times New Roman" w:cs="Times New Roman"/>
        </w:rPr>
        <w:t>0 p.m.</w:t>
      </w:r>
    </w:p>
    <w:p w:rsidR="008F7E0A" w:rsidRDefault="008F7E0A" w:rsidP="008F7E0A">
      <w:pPr>
        <w:rPr>
          <w:rFonts w:ascii="Times New Roman" w:hAnsi="Times New Roman" w:cs="Times New Roman"/>
        </w:rPr>
      </w:pPr>
      <w:r w:rsidRPr="007D4BB4">
        <w:rPr>
          <w:rFonts w:ascii="Times New Roman" w:hAnsi="Times New Roman" w:cs="Times New Roman"/>
          <w:b/>
        </w:rPr>
        <w:t xml:space="preserve">Attendance:  </w:t>
      </w:r>
      <w:r w:rsidR="00EF73D4">
        <w:rPr>
          <w:rFonts w:ascii="Times New Roman" w:hAnsi="Times New Roman" w:cs="Times New Roman"/>
        </w:rPr>
        <w:t xml:space="preserve">Kelley Newhouse, Melanie Le Master, Karen Maguire, Wanda Day, Cindy Campbell, Renee Hester, Duke DiPofi, Whitney Rhyne, Joe van Gaalen, Heather Olson, Martin Tawil, Scott </w:t>
      </w:r>
      <w:proofErr w:type="spellStart"/>
      <w:r w:rsidR="00EF73D4">
        <w:rPr>
          <w:rFonts w:ascii="Times New Roman" w:hAnsi="Times New Roman" w:cs="Times New Roman"/>
        </w:rPr>
        <w:t>Vanselow</w:t>
      </w:r>
      <w:proofErr w:type="spellEnd"/>
      <w:r w:rsidR="00EF73D4">
        <w:rPr>
          <w:rFonts w:ascii="Times New Roman" w:hAnsi="Times New Roman" w:cs="Times New Roman"/>
        </w:rPr>
        <w:t xml:space="preserve">, Robert Olancin, Eileen Deluca, Elizabeth Yates, William Troy Tucker, Dayami Martinez, </w:t>
      </w:r>
      <w:proofErr w:type="spellStart"/>
      <w:r w:rsidR="00EF73D4">
        <w:rPr>
          <w:rFonts w:ascii="Times New Roman" w:hAnsi="Times New Roman" w:cs="Times New Roman"/>
        </w:rPr>
        <w:t>Freida</w:t>
      </w:r>
      <w:proofErr w:type="spellEnd"/>
      <w:r w:rsidR="00EF73D4">
        <w:rPr>
          <w:rFonts w:ascii="Times New Roman" w:hAnsi="Times New Roman" w:cs="Times New Roman"/>
        </w:rPr>
        <w:t xml:space="preserve"> Miller, Rachel Lieberman, Mary Ellen Schultz, Keith Staple, Grace Billington, and Kathy Clark.</w:t>
      </w:r>
    </w:p>
    <w:p w:rsidR="008F7E0A" w:rsidRDefault="008F7E0A" w:rsidP="008F7E0A">
      <w:pPr>
        <w:spacing w:after="0" w:line="240" w:lineRule="auto"/>
        <w:rPr>
          <w:rFonts w:ascii="Times New Roman" w:hAnsi="Times New Roman" w:cs="Times New Roman"/>
          <w:b/>
        </w:rPr>
      </w:pPr>
    </w:p>
    <w:p w:rsidR="008F7E0A" w:rsidRPr="00CC7E8F" w:rsidRDefault="008F7E0A" w:rsidP="008F7E0A">
      <w:pPr>
        <w:spacing w:after="0" w:line="240" w:lineRule="auto"/>
        <w:rPr>
          <w:rFonts w:ascii="Times New Roman" w:hAnsi="Times New Roman" w:cs="Times New Roman"/>
          <w:b/>
        </w:rPr>
      </w:pPr>
      <w:r w:rsidRPr="00CC7E8F">
        <w:rPr>
          <w:rFonts w:ascii="Times New Roman" w:hAnsi="Times New Roman" w:cs="Times New Roman"/>
          <w:b/>
        </w:rPr>
        <w:t>Welcome</w:t>
      </w:r>
      <w:r>
        <w:rPr>
          <w:rFonts w:ascii="Times New Roman" w:hAnsi="Times New Roman" w:cs="Times New Roman"/>
          <w:b/>
        </w:rPr>
        <w:t>:</w:t>
      </w:r>
    </w:p>
    <w:p w:rsidR="00EF73D4" w:rsidRDefault="00EF73D4" w:rsidP="00EF73D4">
      <w:pPr>
        <w:rPr>
          <w:rFonts w:ascii="Times New Roman" w:hAnsi="Times New Roman" w:cs="Times New Roman"/>
        </w:rPr>
      </w:pPr>
    </w:p>
    <w:p w:rsidR="008F7E0A" w:rsidRPr="00EF73D4" w:rsidRDefault="008F7E0A" w:rsidP="00EF73D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EF73D4">
        <w:rPr>
          <w:rFonts w:ascii="Times New Roman" w:hAnsi="Times New Roman" w:cs="Times New Roman"/>
        </w:rPr>
        <w:t>Dr. Kathy Clark, Associate Dean, Academic Success welcomed everyone to the meeting.  Dr. Clark thanked the faculty for their attendance and a</w:t>
      </w:r>
      <w:r w:rsidR="00DB416D">
        <w:rPr>
          <w:rFonts w:ascii="Times New Roman" w:hAnsi="Times New Roman" w:cs="Times New Roman"/>
        </w:rPr>
        <w:t>sked if anyone wanted to</w:t>
      </w:r>
      <w:r w:rsidR="001E2004" w:rsidRPr="00EF73D4">
        <w:rPr>
          <w:rFonts w:ascii="Times New Roman" w:hAnsi="Times New Roman" w:cs="Times New Roman"/>
        </w:rPr>
        <w:t xml:space="preserve"> share good news.</w:t>
      </w:r>
    </w:p>
    <w:p w:rsidR="00EF73D4" w:rsidRDefault="00EF73D4" w:rsidP="008F7E0A">
      <w:pPr>
        <w:pStyle w:val="ListParagraph"/>
        <w:ind w:left="1080"/>
        <w:rPr>
          <w:rFonts w:ascii="Times New Roman" w:hAnsi="Times New Roman" w:cs="Times New Roman"/>
        </w:rPr>
      </w:pPr>
    </w:p>
    <w:p w:rsidR="00EF73D4" w:rsidRPr="00EF73D4" w:rsidRDefault="00EF73D4" w:rsidP="00EF73D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Kelley Newhouse shared that she really enjoyed Jessica </w:t>
      </w:r>
      <w:proofErr w:type="spellStart"/>
      <w:r>
        <w:rPr>
          <w:rFonts w:ascii="Times New Roman" w:hAnsi="Times New Roman" w:cs="Times New Roman"/>
        </w:rPr>
        <w:t>Dimmock’s</w:t>
      </w:r>
      <w:proofErr w:type="spellEnd"/>
      <w:r>
        <w:rPr>
          <w:rFonts w:ascii="Times New Roman" w:hAnsi="Times New Roman" w:cs="Times New Roman"/>
        </w:rPr>
        <w:t xml:space="preserve"> Critical Thinking in Photojournalism presentation as part of the ongoing critical thinking series. She also stated that students had great questions and the presentation was very interesting.</w:t>
      </w:r>
    </w:p>
    <w:p w:rsidR="008F7E0A" w:rsidRDefault="00926245" w:rsidP="008F7E0A">
      <w:pPr>
        <w:rPr>
          <w:b/>
        </w:rPr>
      </w:pPr>
      <w:r>
        <w:rPr>
          <w:b/>
        </w:rPr>
        <w:t>Evaluations</w:t>
      </w:r>
      <w:r w:rsidR="008F7E0A">
        <w:rPr>
          <w:b/>
        </w:rPr>
        <w:t>:</w:t>
      </w:r>
    </w:p>
    <w:p w:rsidR="00926245" w:rsidRDefault="00926245" w:rsidP="00DB416D">
      <w:pPr>
        <w:pStyle w:val="ListParagraph"/>
        <w:numPr>
          <w:ilvl w:val="0"/>
          <w:numId w:val="11"/>
        </w:numPr>
      </w:pPr>
      <w:r w:rsidRPr="00926245">
        <w:t>Dr. Clark will finish reviewing the rest of the portfolios and set up times to discuss and review the portfolios with full time faculty and adjuncts.</w:t>
      </w:r>
      <w:r w:rsidR="00DB416D">
        <w:t xml:space="preserve"> </w:t>
      </w:r>
      <w:r w:rsidRPr="00926245">
        <w:t xml:space="preserve">A sheet with days and times for faculty evaluations was </w:t>
      </w:r>
      <w:r w:rsidR="00DB416D">
        <w:t>distributed</w:t>
      </w:r>
      <w:r w:rsidRPr="00926245">
        <w:t xml:space="preserve">. </w:t>
      </w:r>
    </w:p>
    <w:p w:rsidR="00926245" w:rsidRDefault="00926245" w:rsidP="00926245">
      <w:pPr>
        <w:pStyle w:val="ListParagraph"/>
        <w:numPr>
          <w:ilvl w:val="0"/>
          <w:numId w:val="11"/>
        </w:numPr>
      </w:pPr>
      <w:r>
        <w:t>Contact Grace to set up an appointment with Dr. Clark to review portfolio.</w:t>
      </w:r>
    </w:p>
    <w:p w:rsidR="00926245" w:rsidRPr="00926245" w:rsidRDefault="00926245" w:rsidP="00926245">
      <w:pPr>
        <w:pStyle w:val="ListParagraph"/>
        <w:numPr>
          <w:ilvl w:val="0"/>
          <w:numId w:val="11"/>
        </w:numPr>
      </w:pPr>
      <w:r>
        <w:t>If adjuncts would like to discuss their portfolios, they may set up an appointment after Dr. Clark has reviewed all of the full time portfolios.</w:t>
      </w:r>
    </w:p>
    <w:p w:rsidR="008F7E0A" w:rsidRDefault="00926245" w:rsidP="008F7E0A">
      <w:pPr>
        <w:rPr>
          <w:b/>
        </w:rPr>
      </w:pPr>
      <w:r>
        <w:rPr>
          <w:b/>
        </w:rPr>
        <w:t>Reading Updates</w:t>
      </w:r>
      <w:r w:rsidR="008F7E0A" w:rsidRPr="004B51B5">
        <w:rPr>
          <w:b/>
        </w:rPr>
        <w:t>:</w:t>
      </w:r>
    </w:p>
    <w:p w:rsidR="000838B6" w:rsidRPr="000838B6" w:rsidRDefault="000838B6" w:rsidP="000838B6">
      <w:pPr>
        <w:pStyle w:val="ListParagraph"/>
        <w:numPr>
          <w:ilvl w:val="0"/>
          <w:numId w:val="13"/>
        </w:numPr>
        <w:rPr>
          <w:b/>
        </w:rPr>
      </w:pPr>
      <w:r>
        <w:t xml:space="preserve">A reading meeting was held prior to the department meeting where consolidation of courses, modular courses, and early exit were discussed. </w:t>
      </w:r>
    </w:p>
    <w:p w:rsidR="000838B6" w:rsidRPr="000838B6" w:rsidRDefault="000838B6" w:rsidP="000838B6">
      <w:pPr>
        <w:pStyle w:val="ListParagraph"/>
        <w:numPr>
          <w:ilvl w:val="0"/>
          <w:numId w:val="13"/>
        </w:numPr>
        <w:rPr>
          <w:b/>
        </w:rPr>
      </w:pPr>
      <w:r>
        <w:t xml:space="preserve">It was decided that after completion of modules, </w:t>
      </w:r>
      <w:r w:rsidRPr="00C7390A">
        <w:t>students need to earn an average of 70 on</w:t>
      </w:r>
      <w:r w:rsidR="004F7376" w:rsidRPr="00C7390A">
        <w:t xml:space="preserve"> the post test in order to pass.</w:t>
      </w:r>
    </w:p>
    <w:p w:rsidR="000838B6" w:rsidRPr="000838B6" w:rsidRDefault="000838B6" w:rsidP="000838B6">
      <w:pPr>
        <w:pStyle w:val="ListParagraph"/>
        <w:numPr>
          <w:ilvl w:val="0"/>
          <w:numId w:val="13"/>
        </w:numPr>
        <w:rPr>
          <w:b/>
        </w:rPr>
      </w:pPr>
      <w:r>
        <w:lastRenderedPageBreak/>
        <w:t xml:space="preserve"> </w:t>
      </w:r>
      <w:r w:rsidR="004F7376">
        <w:t>Please see the attached Reading Meeting notes that discuss in further detail the Developmental Course Completion Routes.</w:t>
      </w:r>
    </w:p>
    <w:p w:rsidR="008F7E0A" w:rsidRDefault="008F7E0A" w:rsidP="008F7E0A">
      <w:pPr>
        <w:rPr>
          <w:b/>
        </w:rPr>
      </w:pPr>
      <w:r w:rsidRPr="00A26924">
        <w:rPr>
          <w:b/>
        </w:rPr>
        <w:t>EAP Updates:</w:t>
      </w:r>
    </w:p>
    <w:p w:rsidR="003A2D2D" w:rsidRPr="0064688C" w:rsidRDefault="00776095" w:rsidP="003A2D2D">
      <w:pPr>
        <w:pStyle w:val="ListParagraph"/>
        <w:numPr>
          <w:ilvl w:val="0"/>
          <w:numId w:val="14"/>
        </w:numPr>
        <w:rPr>
          <w:b/>
        </w:rPr>
      </w:pPr>
      <w:r>
        <w:t xml:space="preserve">The </w:t>
      </w:r>
      <w:r w:rsidR="003A2D2D">
        <w:t>Statewide co</w:t>
      </w:r>
      <w:r>
        <w:t xml:space="preserve">nsortium meeting went very well, and was well attended </w:t>
      </w:r>
      <w:r w:rsidR="003A2D2D">
        <w:t xml:space="preserve">according to Troy Tucker. He explained that it was interesting </w:t>
      </w:r>
      <w:r w:rsidR="007E15FF">
        <w:t xml:space="preserve">to hear </w:t>
      </w:r>
      <w:r w:rsidR="00873F39">
        <w:t>reactions to certain laws and what other c</w:t>
      </w:r>
      <w:r>
        <w:t>olleges across the state</w:t>
      </w:r>
      <w:r w:rsidR="00873F39">
        <w:t xml:space="preserve"> are doing.</w:t>
      </w:r>
    </w:p>
    <w:p w:rsidR="0064688C" w:rsidRPr="0064688C" w:rsidRDefault="0064688C" w:rsidP="0064688C">
      <w:pPr>
        <w:pStyle w:val="ListParagraph"/>
        <w:numPr>
          <w:ilvl w:val="0"/>
          <w:numId w:val="14"/>
        </w:numPr>
        <w:rPr>
          <w:b/>
        </w:rPr>
      </w:pPr>
      <w:r>
        <w:t>Dr. Deluca and Dr. van</w:t>
      </w:r>
      <w:r w:rsidR="002E66C1">
        <w:t xml:space="preserve"> </w:t>
      </w:r>
      <w:bookmarkStart w:id="0" w:name="_GoBack"/>
      <w:bookmarkEnd w:id="0"/>
      <w:r>
        <w:t>Gaalen shared EAP assessment data.  It was found that with-in course success rates in EAP 1640 were over 90% since fall 2011. In addition, the EAP satisfaction survey yielded very positive results with 87% or more students indicating the EAP courses are helping them to improve acad</w:t>
      </w:r>
      <w:r w:rsidR="00C17404">
        <w:t>e</w:t>
      </w:r>
      <w:r>
        <w:t>mic</w:t>
      </w:r>
      <w:r w:rsidR="00C17404">
        <w:t xml:space="preserve">ally in </w:t>
      </w:r>
      <w:r>
        <w:t>English as well help</w:t>
      </w:r>
      <w:r w:rsidR="00C17404">
        <w:t>ing them</w:t>
      </w:r>
      <w:r>
        <w:t xml:space="preserve"> to prepare for college courses. </w:t>
      </w:r>
      <w:r w:rsidR="00C17404">
        <w:t xml:space="preserve"> (See attached power point).</w:t>
      </w:r>
    </w:p>
    <w:p w:rsidR="008F7E0A" w:rsidRDefault="00926245" w:rsidP="008F7E0A">
      <w:pPr>
        <w:rPr>
          <w:b/>
        </w:rPr>
      </w:pPr>
      <w:r>
        <w:rPr>
          <w:b/>
        </w:rPr>
        <w:t>Cornerstone Updates</w:t>
      </w:r>
      <w:r w:rsidR="008F7E0A" w:rsidRPr="00DC3CFC">
        <w:rPr>
          <w:b/>
        </w:rPr>
        <w:t>:</w:t>
      </w:r>
    </w:p>
    <w:p w:rsidR="00873F39" w:rsidRPr="006E63ED" w:rsidRDefault="00873F39" w:rsidP="00873F39">
      <w:pPr>
        <w:pStyle w:val="ListParagraph"/>
        <w:numPr>
          <w:ilvl w:val="0"/>
          <w:numId w:val="14"/>
        </w:numPr>
        <w:rPr>
          <w:b/>
        </w:rPr>
      </w:pPr>
      <w:r>
        <w:t xml:space="preserve">The Curriculum Committee meeting next Thursday </w:t>
      </w:r>
      <w:r w:rsidR="006E63ED">
        <w:t xml:space="preserve">will discuss the “my students success lab” in terms of cost and possible options. </w:t>
      </w:r>
      <w:r>
        <w:t xml:space="preserve"> </w:t>
      </w:r>
    </w:p>
    <w:p w:rsidR="006E63ED" w:rsidRPr="006E63ED" w:rsidRDefault="006E63ED" w:rsidP="00873F39">
      <w:pPr>
        <w:pStyle w:val="ListParagraph"/>
        <w:numPr>
          <w:ilvl w:val="0"/>
          <w:numId w:val="14"/>
        </w:numPr>
        <w:rPr>
          <w:b/>
        </w:rPr>
      </w:pPr>
      <w:r>
        <w:t>Printed vs. eBook copies are different in terms of cost. For the Printed book the cost is $36 and for the eBook the cost is $57.</w:t>
      </w:r>
    </w:p>
    <w:p w:rsidR="006E63ED" w:rsidRPr="009F7FC0" w:rsidRDefault="006E63ED" w:rsidP="00873F39">
      <w:pPr>
        <w:pStyle w:val="ListParagraph"/>
        <w:numPr>
          <w:ilvl w:val="0"/>
          <w:numId w:val="14"/>
        </w:numPr>
        <w:rPr>
          <w:b/>
        </w:rPr>
      </w:pPr>
      <w:r>
        <w:t>Dr. Tawil suggest</w:t>
      </w:r>
      <w:r w:rsidR="001D6BC3">
        <w:t>ed</w:t>
      </w:r>
      <w:r>
        <w:t xml:space="preserve"> that we need to move towards adaptive learning by doing a pre-test and adjusting to student’s needs.</w:t>
      </w:r>
      <w:r w:rsidR="009F7FC0">
        <w:t xml:space="preserve"> </w:t>
      </w:r>
    </w:p>
    <w:p w:rsidR="009F7FC0" w:rsidRDefault="009F7FC0" w:rsidP="009F7FC0">
      <w:pPr>
        <w:rPr>
          <w:b/>
        </w:rPr>
      </w:pPr>
      <w:r>
        <w:rPr>
          <w:b/>
        </w:rPr>
        <w:t>Conference Updates:</w:t>
      </w:r>
    </w:p>
    <w:p w:rsidR="009F7FC0" w:rsidRDefault="009F7FC0" w:rsidP="009F7FC0">
      <w:pPr>
        <w:pStyle w:val="ListParagraph"/>
        <w:numPr>
          <w:ilvl w:val="0"/>
          <w:numId w:val="15"/>
        </w:numPr>
      </w:pPr>
      <w:r>
        <w:t xml:space="preserve">The </w:t>
      </w:r>
      <w:r w:rsidR="006C22FD">
        <w:t>College Readiness</w:t>
      </w:r>
      <w:r>
        <w:t xml:space="preserve"> conference that took place on February 21</w:t>
      </w:r>
      <w:r w:rsidRPr="009F7FC0">
        <w:rPr>
          <w:vertAlign w:val="superscript"/>
        </w:rPr>
        <w:t>st</w:t>
      </w:r>
      <w:r>
        <w:t xml:space="preserve"> was well attended with</w:t>
      </w:r>
      <w:r w:rsidR="002C3154">
        <w:t xml:space="preserve"> over 80 participants, with</w:t>
      </w:r>
      <w:r>
        <w:t xml:space="preserve"> </w:t>
      </w:r>
      <w:r w:rsidR="006C22FD">
        <w:t xml:space="preserve">41 faculty and administrators from Lee, </w:t>
      </w:r>
      <w:r w:rsidR="00B75326">
        <w:t>Collier and Desoto County</w:t>
      </w:r>
      <w:r>
        <w:t xml:space="preserve">. </w:t>
      </w:r>
    </w:p>
    <w:p w:rsidR="009F7FC0" w:rsidRDefault="009F7FC0" w:rsidP="009F7FC0">
      <w:pPr>
        <w:pStyle w:val="ListParagraph"/>
        <w:numPr>
          <w:ilvl w:val="0"/>
          <w:numId w:val="15"/>
        </w:numPr>
      </w:pPr>
      <w:r>
        <w:t xml:space="preserve">The purpose of the conference was </w:t>
      </w:r>
      <w:r w:rsidR="002C3154">
        <w:t>is to collaborate with our feeder districts to provide a seamless transition from K-12 to college.</w:t>
      </w:r>
    </w:p>
    <w:p w:rsidR="002C3154" w:rsidRDefault="002C3154" w:rsidP="009F7FC0">
      <w:pPr>
        <w:pStyle w:val="ListParagraph"/>
        <w:numPr>
          <w:ilvl w:val="0"/>
          <w:numId w:val="15"/>
        </w:numPr>
      </w:pPr>
      <w:r>
        <w:t>Vince Verges from the Division of Florida Colleges presented on the new Florida Assessments.</w:t>
      </w:r>
    </w:p>
    <w:p w:rsidR="002C3154" w:rsidRDefault="002C3154" w:rsidP="009F7FC0">
      <w:pPr>
        <w:pStyle w:val="ListParagraph"/>
        <w:numPr>
          <w:ilvl w:val="0"/>
          <w:numId w:val="15"/>
        </w:numPr>
      </w:pPr>
      <w:r>
        <w:t>Eileen DeLuca led a presentation on the PERT and College Readiness.</w:t>
      </w:r>
    </w:p>
    <w:p w:rsidR="002C3154" w:rsidRDefault="009F7FC0" w:rsidP="002C3154">
      <w:pPr>
        <w:pStyle w:val="ListParagraph"/>
        <w:numPr>
          <w:ilvl w:val="0"/>
          <w:numId w:val="15"/>
        </w:numPr>
      </w:pPr>
      <w:r>
        <w:t>Heather Olson did a presentation on</w:t>
      </w:r>
      <w:r w:rsidR="00ED2BD2">
        <w:t xml:space="preserve"> goal setting.</w:t>
      </w:r>
    </w:p>
    <w:p w:rsidR="009F7FC0" w:rsidRDefault="009F7FC0" w:rsidP="009F7FC0">
      <w:pPr>
        <w:pStyle w:val="ListParagraph"/>
        <w:numPr>
          <w:ilvl w:val="0"/>
          <w:numId w:val="15"/>
        </w:numPr>
      </w:pPr>
      <w:r>
        <w:t xml:space="preserve">Mary Ellen Schultz </w:t>
      </w:r>
      <w:r w:rsidR="002C3154">
        <w:t xml:space="preserve">served as a panelist </w:t>
      </w:r>
      <w:r>
        <w:t>presentation on Multicultural Education.</w:t>
      </w:r>
    </w:p>
    <w:p w:rsidR="002C3154" w:rsidRDefault="002C3154" w:rsidP="009F7FC0">
      <w:pPr>
        <w:pStyle w:val="ListParagraph"/>
        <w:numPr>
          <w:ilvl w:val="0"/>
          <w:numId w:val="15"/>
        </w:numPr>
      </w:pPr>
      <w:r>
        <w:t>Other FSW, FGCU, K-12 faculty led presentations.</w:t>
      </w:r>
    </w:p>
    <w:p w:rsidR="001D6BC3" w:rsidRPr="001D6BC3" w:rsidRDefault="00ED2BD2" w:rsidP="007D512A">
      <w:pPr>
        <w:pStyle w:val="ListParagraph"/>
        <w:numPr>
          <w:ilvl w:val="0"/>
          <w:numId w:val="15"/>
        </w:numPr>
      </w:pPr>
      <w:r>
        <w:t xml:space="preserve">This was </w:t>
      </w:r>
      <w:r w:rsidR="009964C6">
        <w:t>the first time that FGCU and FSW collaborated</w:t>
      </w:r>
      <w:r>
        <w:t xml:space="preserve"> on the event</w:t>
      </w:r>
      <w:r w:rsidR="009964C6">
        <w:t>.</w:t>
      </w:r>
    </w:p>
    <w:p w:rsidR="008F7E0A" w:rsidRDefault="0085365A" w:rsidP="008F7E0A">
      <w:pPr>
        <w:rPr>
          <w:b/>
        </w:rPr>
      </w:pPr>
      <w:r>
        <w:rPr>
          <w:b/>
        </w:rPr>
        <w:t>Assessment Data</w:t>
      </w:r>
      <w:r w:rsidR="008F7E0A" w:rsidRPr="000C4271">
        <w:rPr>
          <w:b/>
        </w:rPr>
        <w:t>:</w:t>
      </w:r>
      <w:r w:rsidR="0028465F">
        <w:rPr>
          <w:b/>
        </w:rPr>
        <w:t xml:space="preserve"> (Refer to attached PowerPoint)</w:t>
      </w:r>
    </w:p>
    <w:p w:rsidR="00413766" w:rsidRPr="00413766" w:rsidRDefault="00413766" w:rsidP="008F7E0A">
      <w:pPr>
        <w:rPr>
          <w:b/>
          <w:u w:val="single"/>
        </w:rPr>
      </w:pPr>
      <w:r w:rsidRPr="00413766">
        <w:rPr>
          <w:b/>
          <w:u w:val="single"/>
        </w:rPr>
        <w:t>Reading course Success Rates</w:t>
      </w:r>
    </w:p>
    <w:p w:rsidR="001D6BC3" w:rsidRDefault="00957CBB" w:rsidP="001D6BC3">
      <w:pPr>
        <w:pStyle w:val="ListParagraph"/>
        <w:numPr>
          <w:ilvl w:val="0"/>
          <w:numId w:val="17"/>
        </w:numPr>
      </w:pPr>
      <w:r>
        <w:t xml:space="preserve">Dr. DeLuca explained that due to the implementation of Senate Bill 1720 the annual report on assessment data will include </w:t>
      </w:r>
      <w:r w:rsidR="002C3154">
        <w:t>additional measures of achievement and success</w:t>
      </w:r>
      <w:r>
        <w:t>.</w:t>
      </w:r>
    </w:p>
    <w:p w:rsidR="00957CBB" w:rsidRDefault="00957CBB" w:rsidP="001D6BC3">
      <w:pPr>
        <w:pStyle w:val="ListParagraph"/>
        <w:numPr>
          <w:ilvl w:val="0"/>
          <w:numId w:val="17"/>
        </w:numPr>
      </w:pPr>
      <w:r>
        <w:t>The full implementation of Senate Bill 1720 took place in the fall 2014.</w:t>
      </w:r>
    </w:p>
    <w:p w:rsidR="00FF154E" w:rsidRDefault="00FF154E" w:rsidP="00FF154E">
      <w:pPr>
        <w:pStyle w:val="ListParagraph"/>
        <w:numPr>
          <w:ilvl w:val="0"/>
          <w:numId w:val="17"/>
        </w:numPr>
      </w:pPr>
      <w:r>
        <w:lastRenderedPageBreak/>
        <w:t>Reading courses had an overall success rate of 80.9% in the fall 2014 with the breakdown for compressed reading courses being 82.4% and modularized course being 77.6%.</w:t>
      </w:r>
    </w:p>
    <w:p w:rsidR="00FF154E" w:rsidRDefault="00FF154E" w:rsidP="00FF154E">
      <w:pPr>
        <w:pStyle w:val="ListParagraph"/>
        <w:numPr>
          <w:ilvl w:val="0"/>
          <w:numId w:val="17"/>
        </w:numPr>
      </w:pPr>
      <w:r>
        <w:t xml:space="preserve">Dr. DeLuca explained that some of the </w:t>
      </w:r>
      <w:r w:rsidR="002C3154">
        <w:t>questions that we need to ask are</w:t>
      </w:r>
      <w:r>
        <w:t xml:space="preserve">, “Why are students doing better in one course (compressed) versus the other course (modularized). </w:t>
      </w:r>
    </w:p>
    <w:p w:rsidR="009A5074" w:rsidRDefault="009A5074" w:rsidP="00FF154E">
      <w:pPr>
        <w:pStyle w:val="ListParagraph"/>
        <w:numPr>
          <w:ilvl w:val="0"/>
          <w:numId w:val="17"/>
        </w:numPr>
      </w:pPr>
      <w:r>
        <w:t>Dr. DeLuca mentioned that reading course success rates are not going down, rather there are just less students in the courses.</w:t>
      </w:r>
    </w:p>
    <w:p w:rsidR="00413766" w:rsidRDefault="00413766" w:rsidP="00413766">
      <w:pPr>
        <w:rPr>
          <w:b/>
          <w:u w:val="single"/>
        </w:rPr>
      </w:pPr>
      <w:r w:rsidRPr="00413766">
        <w:rPr>
          <w:b/>
          <w:u w:val="single"/>
        </w:rPr>
        <w:t>Reading 0019 Mastery Exam</w:t>
      </w:r>
    </w:p>
    <w:p w:rsidR="00413766" w:rsidRPr="00153985" w:rsidRDefault="00153985" w:rsidP="00413766">
      <w:pPr>
        <w:pStyle w:val="ListParagraph"/>
        <w:numPr>
          <w:ilvl w:val="0"/>
          <w:numId w:val="18"/>
        </w:numPr>
        <w:rPr>
          <w:b/>
          <w:u w:val="single"/>
        </w:rPr>
      </w:pPr>
      <w:r>
        <w:t>Dr. DeLuca asked the reading faculty how they would like for the reading data to be reported in terms of mastery of the course. More specifically, what should be considered a passing score of students? Dr. DeLuca suggested that reading faculty discuss this with Dr. van Gaalen so that he can begin preparing and reporting the data in a more specific way.</w:t>
      </w:r>
    </w:p>
    <w:p w:rsidR="00153985" w:rsidRDefault="00153985" w:rsidP="00153985">
      <w:pPr>
        <w:rPr>
          <w:b/>
          <w:u w:val="single"/>
        </w:rPr>
      </w:pPr>
      <w:r>
        <w:rPr>
          <w:b/>
          <w:u w:val="single"/>
        </w:rPr>
        <w:t xml:space="preserve">SIR II </w:t>
      </w:r>
    </w:p>
    <w:p w:rsidR="00153985" w:rsidRDefault="00926B82" w:rsidP="00153985">
      <w:pPr>
        <w:pStyle w:val="ListParagraph"/>
        <w:numPr>
          <w:ilvl w:val="0"/>
          <w:numId w:val="18"/>
        </w:numPr>
      </w:pPr>
      <w:r>
        <w:t>The overall mean scores</w:t>
      </w:r>
      <w:r w:rsidR="002C3154">
        <w:t xml:space="preserve"> for REA 0019</w:t>
      </w:r>
      <w:r>
        <w:t xml:space="preserve"> that were reported were as follows:</w:t>
      </w:r>
    </w:p>
    <w:p w:rsidR="00926B82" w:rsidRDefault="00926B82" w:rsidP="00926B82">
      <w:pPr>
        <w:pStyle w:val="ListParagraph"/>
        <w:numPr>
          <w:ilvl w:val="1"/>
          <w:numId w:val="18"/>
        </w:numPr>
      </w:pPr>
      <w:r>
        <w:t>Overall: 3.85</w:t>
      </w:r>
    </w:p>
    <w:p w:rsidR="00926B82" w:rsidRDefault="00926B82" w:rsidP="00926B82">
      <w:pPr>
        <w:pStyle w:val="ListParagraph"/>
        <w:numPr>
          <w:ilvl w:val="1"/>
          <w:numId w:val="18"/>
        </w:numPr>
      </w:pPr>
      <w:r>
        <w:t>Compressed 4.20</w:t>
      </w:r>
    </w:p>
    <w:p w:rsidR="00926B82" w:rsidRDefault="00926B82" w:rsidP="00926B82">
      <w:pPr>
        <w:pStyle w:val="ListParagraph"/>
        <w:numPr>
          <w:ilvl w:val="1"/>
          <w:numId w:val="18"/>
        </w:numPr>
      </w:pPr>
      <w:r>
        <w:t>Modularized: 3.25</w:t>
      </w:r>
    </w:p>
    <w:p w:rsidR="00FC42F4" w:rsidRDefault="00FC42F4" w:rsidP="00FC42F4">
      <w:pPr>
        <w:pStyle w:val="ListParagraph"/>
        <w:numPr>
          <w:ilvl w:val="0"/>
          <w:numId w:val="18"/>
        </w:numPr>
      </w:pPr>
      <w:r>
        <w:t>Dr. DeLuca explained that compressed and modularized vary by discipline and we need to determine what differentiates compressed from modularized.</w:t>
      </w:r>
    </w:p>
    <w:p w:rsidR="00FC42F4" w:rsidRDefault="002C3154" w:rsidP="00FC42F4">
      <w:pPr>
        <w:rPr>
          <w:b/>
          <w:u w:val="single"/>
        </w:rPr>
      </w:pPr>
      <w:r>
        <w:rPr>
          <w:b/>
          <w:u w:val="single"/>
        </w:rPr>
        <w:t>SLS</w:t>
      </w:r>
    </w:p>
    <w:p w:rsidR="00FC42F4" w:rsidRDefault="00FC42F4" w:rsidP="00FC42F4">
      <w:pPr>
        <w:pStyle w:val="ListParagraph"/>
        <w:numPr>
          <w:ilvl w:val="0"/>
          <w:numId w:val="20"/>
        </w:numPr>
      </w:pPr>
      <w:r>
        <w:t>Below are links to be able to access where students are able to take type focus:</w:t>
      </w:r>
    </w:p>
    <w:p w:rsidR="00FC42F4" w:rsidRDefault="002E66C1" w:rsidP="005D5B66">
      <w:pPr>
        <w:pStyle w:val="ListParagraph"/>
        <w:numPr>
          <w:ilvl w:val="1"/>
          <w:numId w:val="21"/>
        </w:numPr>
      </w:pPr>
      <w:hyperlink r:id="rId7" w:history="1">
        <w:r w:rsidR="00FC42F4" w:rsidRPr="000B3694">
          <w:rPr>
            <w:rStyle w:val="Hyperlink"/>
          </w:rPr>
          <w:t>www.FSW.edu/admissions/ftic</w:t>
        </w:r>
      </w:hyperlink>
    </w:p>
    <w:p w:rsidR="00FC42F4" w:rsidRDefault="002E66C1" w:rsidP="005D5B66">
      <w:pPr>
        <w:pStyle w:val="ListParagraph"/>
        <w:numPr>
          <w:ilvl w:val="1"/>
          <w:numId w:val="21"/>
        </w:numPr>
      </w:pPr>
      <w:hyperlink r:id="rId8" w:history="1">
        <w:r w:rsidR="005D5B66" w:rsidRPr="000B3694">
          <w:rPr>
            <w:rStyle w:val="Hyperlink"/>
          </w:rPr>
          <w:t>Www.fsw.edu/advising</w:t>
        </w:r>
      </w:hyperlink>
    </w:p>
    <w:p w:rsidR="006F7783" w:rsidRDefault="002E66C1" w:rsidP="005D5B66">
      <w:pPr>
        <w:pStyle w:val="ListParagraph"/>
        <w:numPr>
          <w:ilvl w:val="1"/>
          <w:numId w:val="21"/>
        </w:numPr>
      </w:pPr>
      <w:hyperlink r:id="rId9" w:history="1">
        <w:r w:rsidR="006F7783" w:rsidRPr="000B3694">
          <w:rPr>
            <w:rStyle w:val="Hyperlink"/>
          </w:rPr>
          <w:t>www.fsw.edu/orientation</w:t>
        </w:r>
      </w:hyperlink>
    </w:p>
    <w:p w:rsidR="005D5B66" w:rsidRDefault="005D5B66" w:rsidP="005D5B66">
      <w:pPr>
        <w:pStyle w:val="ListParagraph"/>
        <w:numPr>
          <w:ilvl w:val="0"/>
          <w:numId w:val="21"/>
        </w:numPr>
      </w:pPr>
      <w:r>
        <w:t>Dr. DeLuca stated that, “We need to think of how to use the SLS data to get students to connect and to find themselves on the right career path.”</w:t>
      </w:r>
    </w:p>
    <w:p w:rsidR="005D5B66" w:rsidRDefault="005D5B66" w:rsidP="005D5B66">
      <w:pPr>
        <w:pStyle w:val="ListParagraph"/>
        <w:numPr>
          <w:ilvl w:val="0"/>
          <w:numId w:val="21"/>
        </w:numPr>
      </w:pPr>
      <w:r>
        <w:t>The data shows that students feel that the SLS 1515 course has connected them with the support centers on campus.</w:t>
      </w:r>
    </w:p>
    <w:p w:rsidR="005D5B66" w:rsidRDefault="005D5B66" w:rsidP="005D5B66">
      <w:pPr>
        <w:pStyle w:val="ListParagraph"/>
        <w:numPr>
          <w:ilvl w:val="0"/>
          <w:numId w:val="21"/>
        </w:numPr>
      </w:pPr>
      <w:r>
        <w:t>Students are participating in more FYE activities.</w:t>
      </w:r>
    </w:p>
    <w:p w:rsidR="005D5B66" w:rsidRDefault="005D5B66" w:rsidP="005D5B66">
      <w:pPr>
        <w:rPr>
          <w:b/>
          <w:u w:val="single"/>
        </w:rPr>
      </w:pPr>
      <w:r w:rsidRPr="005D5B66">
        <w:rPr>
          <w:b/>
          <w:u w:val="single"/>
        </w:rPr>
        <w:t>Focus Group Comments</w:t>
      </w:r>
    </w:p>
    <w:p w:rsidR="005D5B66" w:rsidRDefault="00005341" w:rsidP="00005341">
      <w:pPr>
        <w:pStyle w:val="ListParagraph"/>
        <w:numPr>
          <w:ilvl w:val="0"/>
          <w:numId w:val="22"/>
        </w:numPr>
      </w:pPr>
      <w:r>
        <w:t>Students were very positive about the peer architects.</w:t>
      </w:r>
    </w:p>
    <w:p w:rsidR="00005341" w:rsidRDefault="00005341" w:rsidP="00005341">
      <w:pPr>
        <w:pStyle w:val="ListParagraph"/>
        <w:numPr>
          <w:ilvl w:val="0"/>
          <w:numId w:val="22"/>
        </w:numPr>
      </w:pPr>
      <w:r>
        <w:t>Students were surprised that the course was better than they expected.</w:t>
      </w:r>
    </w:p>
    <w:p w:rsidR="00005341" w:rsidRDefault="00005341" w:rsidP="00005341">
      <w:pPr>
        <w:pStyle w:val="ListParagraph"/>
        <w:numPr>
          <w:ilvl w:val="0"/>
          <w:numId w:val="22"/>
        </w:numPr>
      </w:pPr>
      <w:r>
        <w:t xml:space="preserve">Students complained about the price of the book in relation to how little certain professors used the book. Dr. DeLuca explained to the faculty at the meeting </w:t>
      </w:r>
      <w:r w:rsidR="00B20B8B">
        <w:t xml:space="preserve">if the </w:t>
      </w:r>
      <w:proofErr w:type="gramStart"/>
      <w:r w:rsidR="00B20B8B">
        <w:t>faculty choose</w:t>
      </w:r>
      <w:proofErr w:type="gramEnd"/>
      <w:r w:rsidR="00B20B8B">
        <w:t xml:space="preserve"> a text, it is the expectation that the text will be utilized.  Otherwise, we need to rethink </w:t>
      </w:r>
      <w:proofErr w:type="spellStart"/>
      <w:r w:rsidR="00B20B8B">
        <w:t>havi</w:t>
      </w:r>
      <w:proofErr w:type="spellEnd"/>
      <w:r w:rsidR="00B20B8B">
        <w:t xml:space="preserve"> </w:t>
      </w:r>
      <w:proofErr w:type="spellStart"/>
      <w:r w:rsidR="00B20B8B">
        <w:t>ng</w:t>
      </w:r>
      <w:proofErr w:type="spellEnd"/>
      <w:r w:rsidR="00B20B8B">
        <w:t xml:space="preserve"> a required textbook.</w:t>
      </w:r>
    </w:p>
    <w:p w:rsidR="00005341" w:rsidRDefault="00005341" w:rsidP="00005341">
      <w:pPr>
        <w:rPr>
          <w:b/>
        </w:rPr>
      </w:pPr>
      <w:r w:rsidRPr="00005341">
        <w:rPr>
          <w:b/>
        </w:rPr>
        <w:lastRenderedPageBreak/>
        <w:t>Schedule</w:t>
      </w:r>
      <w:r>
        <w:rPr>
          <w:b/>
        </w:rPr>
        <w:t>:</w:t>
      </w:r>
    </w:p>
    <w:p w:rsidR="00772663" w:rsidRDefault="00005341" w:rsidP="00772663">
      <w:pPr>
        <w:pStyle w:val="ListParagraph"/>
        <w:numPr>
          <w:ilvl w:val="0"/>
          <w:numId w:val="23"/>
        </w:numPr>
      </w:pPr>
      <w:r>
        <w:t xml:space="preserve">Dr. Clark explained that there is only 1 honors class that will be offered for the </w:t>
      </w:r>
      <w:proofErr w:type="gramStart"/>
      <w:r>
        <w:t>Fall</w:t>
      </w:r>
      <w:proofErr w:type="gramEnd"/>
      <w:r>
        <w:t xml:space="preserve"> 2015 semester on all campuses. </w:t>
      </w:r>
      <w:r w:rsidR="00772663">
        <w:t>Dr. DeLuca added that this could</w:t>
      </w:r>
      <w:r w:rsidR="006F4356">
        <w:t xml:space="preserve"> possibly</w:t>
      </w:r>
      <w:r w:rsidR="00772663">
        <w:t xml:space="preserve"> change before the fall.</w:t>
      </w:r>
    </w:p>
    <w:p w:rsidR="00772663" w:rsidRPr="00772663" w:rsidRDefault="00772663" w:rsidP="00772663">
      <w:pPr>
        <w:rPr>
          <w:b/>
        </w:rPr>
      </w:pPr>
      <w:r w:rsidRPr="00772663">
        <w:rPr>
          <w:b/>
        </w:rPr>
        <w:t>General Notes:</w:t>
      </w:r>
    </w:p>
    <w:p w:rsidR="00005341" w:rsidRDefault="00005341" w:rsidP="00005341">
      <w:pPr>
        <w:pStyle w:val="ListParagraph"/>
        <w:numPr>
          <w:ilvl w:val="0"/>
          <w:numId w:val="23"/>
        </w:numPr>
      </w:pPr>
      <w:r>
        <w:t xml:space="preserve">Scott </w:t>
      </w:r>
      <w:proofErr w:type="spellStart"/>
      <w:r>
        <w:t>Vanselow</w:t>
      </w:r>
      <w:proofErr w:type="spellEnd"/>
      <w:r>
        <w:t xml:space="preserve"> requested that any volunteers who would like to help coordinate the Honors challenge to email him.</w:t>
      </w:r>
    </w:p>
    <w:p w:rsidR="00772663" w:rsidRDefault="00135894" w:rsidP="00005341">
      <w:pPr>
        <w:pStyle w:val="ListParagraph"/>
        <w:numPr>
          <w:ilvl w:val="0"/>
          <w:numId w:val="23"/>
        </w:numPr>
      </w:pPr>
      <w:r>
        <w:t xml:space="preserve">With the new tracking system enable on printers, Dr. Clark mentioned that she now receives </w:t>
      </w:r>
      <w:r w:rsidR="004B47CC">
        <w:t>reports of all faculty and staff printing activity. Dr. DeLuca also mentioned that printing is costing a lot more than before because we are being charged per page.</w:t>
      </w:r>
    </w:p>
    <w:p w:rsidR="004B47CC" w:rsidRPr="00005341" w:rsidRDefault="004B47CC" w:rsidP="00005341">
      <w:pPr>
        <w:pStyle w:val="ListParagraph"/>
        <w:numPr>
          <w:ilvl w:val="0"/>
          <w:numId w:val="23"/>
        </w:numPr>
      </w:pPr>
      <w:r>
        <w:t>Dr. DeLu</w:t>
      </w:r>
      <w:r w:rsidR="00C30291">
        <w:t>ca suggested to faculty to inform</w:t>
      </w:r>
      <w:r>
        <w:t xml:space="preserve"> students to print syllabus for class and other materials that they will need for the course.</w:t>
      </w:r>
    </w:p>
    <w:p w:rsidR="008F7E0A" w:rsidRDefault="0085365A" w:rsidP="008F7E0A">
      <w:pPr>
        <w:rPr>
          <w:b/>
        </w:rPr>
      </w:pPr>
      <w:proofErr w:type="spellStart"/>
      <w:r>
        <w:rPr>
          <w:b/>
        </w:rPr>
        <w:t>Smarthinking</w:t>
      </w:r>
      <w:proofErr w:type="spellEnd"/>
      <w:r>
        <w:rPr>
          <w:b/>
        </w:rPr>
        <w:t xml:space="preserve"> Update</w:t>
      </w:r>
      <w:r w:rsidR="008F7E0A">
        <w:rPr>
          <w:b/>
        </w:rPr>
        <w:t>:</w:t>
      </w:r>
    </w:p>
    <w:p w:rsidR="001D6BC3" w:rsidRPr="001D6BC3" w:rsidRDefault="00CA7703" w:rsidP="001D6BC3">
      <w:pPr>
        <w:pStyle w:val="ListParagraph"/>
        <w:numPr>
          <w:ilvl w:val="0"/>
          <w:numId w:val="17"/>
        </w:numPr>
      </w:pPr>
      <w:r>
        <w:t>Cindy</w:t>
      </w:r>
      <w:r w:rsidR="001D6BC3" w:rsidRPr="001D6BC3">
        <w:t xml:space="preserve"> Hewitt discussed </w:t>
      </w:r>
      <w:proofErr w:type="spellStart"/>
      <w:r w:rsidR="001D6BC3" w:rsidRPr="001D6BC3">
        <w:t>Smarthinking</w:t>
      </w:r>
      <w:proofErr w:type="spellEnd"/>
      <w:r w:rsidR="001D6BC3" w:rsidRPr="001D6BC3">
        <w:t>.</w:t>
      </w:r>
    </w:p>
    <w:p w:rsidR="001D6BC3" w:rsidRDefault="001D6BC3" w:rsidP="001D6BC3">
      <w:pPr>
        <w:pStyle w:val="ListParagraph"/>
        <w:numPr>
          <w:ilvl w:val="0"/>
          <w:numId w:val="17"/>
        </w:numPr>
      </w:pPr>
      <w:r w:rsidRPr="001D6BC3">
        <w:t xml:space="preserve">The purpose of </w:t>
      </w:r>
      <w:proofErr w:type="spellStart"/>
      <w:r w:rsidRPr="001D6BC3">
        <w:t>Smarthinking</w:t>
      </w:r>
      <w:proofErr w:type="spellEnd"/>
      <w:r w:rsidRPr="001D6BC3">
        <w:t xml:space="preserve"> is to provide students with online tutoring for increased success rates as well as provide an extension of support in providing online tutoring.</w:t>
      </w:r>
    </w:p>
    <w:p w:rsidR="00F2717A" w:rsidRDefault="00F2717A" w:rsidP="001D6BC3">
      <w:pPr>
        <w:pStyle w:val="ListParagraph"/>
        <w:numPr>
          <w:ilvl w:val="0"/>
          <w:numId w:val="17"/>
        </w:numPr>
      </w:pPr>
      <w:r>
        <w:t>The College purchases a block of hours for the academic year. Limits can be placed on the block of time purchased.</w:t>
      </w:r>
    </w:p>
    <w:p w:rsidR="00F2717A" w:rsidRPr="001D6BC3" w:rsidRDefault="00F2717A" w:rsidP="001D6BC3">
      <w:pPr>
        <w:pStyle w:val="ListParagraph"/>
        <w:numPr>
          <w:ilvl w:val="0"/>
          <w:numId w:val="17"/>
        </w:numPr>
      </w:pPr>
      <w:r>
        <w:t xml:space="preserve">Because of the statewide pricing agreement, every college and university in the state pays the same amount for the </w:t>
      </w:r>
      <w:proofErr w:type="spellStart"/>
      <w:r>
        <w:t>Smarthinking</w:t>
      </w:r>
      <w:proofErr w:type="spellEnd"/>
      <w:r>
        <w:t xml:space="preserve"> service.</w:t>
      </w:r>
    </w:p>
    <w:p w:rsidR="001D6BC3" w:rsidRPr="001D6BC3" w:rsidRDefault="001D6BC3" w:rsidP="001D6BC3">
      <w:pPr>
        <w:pStyle w:val="ListParagraph"/>
        <w:numPr>
          <w:ilvl w:val="0"/>
          <w:numId w:val="17"/>
        </w:numPr>
      </w:pPr>
      <w:r w:rsidRPr="001D6BC3">
        <w:t xml:space="preserve">Because </w:t>
      </w:r>
      <w:proofErr w:type="spellStart"/>
      <w:r w:rsidRPr="001D6BC3">
        <w:t>Smar</w:t>
      </w:r>
      <w:r w:rsidR="00537820">
        <w:t>thinking</w:t>
      </w:r>
      <w:proofErr w:type="spellEnd"/>
      <w:r w:rsidR="00537820">
        <w:t xml:space="preserve"> is available 24/7, it</w:t>
      </w:r>
      <w:r w:rsidRPr="001D6BC3">
        <w:t xml:space="preserve"> is a great resource for students who work or are busy during the day when normal academic support centers are open.</w:t>
      </w:r>
    </w:p>
    <w:p w:rsidR="001D6BC3" w:rsidRDefault="001D6BC3" w:rsidP="001D6BC3">
      <w:pPr>
        <w:pStyle w:val="ListParagraph"/>
        <w:numPr>
          <w:ilvl w:val="0"/>
          <w:numId w:val="17"/>
        </w:numPr>
      </w:pPr>
      <w:proofErr w:type="spellStart"/>
      <w:r w:rsidRPr="001D6BC3">
        <w:t>Smarthining</w:t>
      </w:r>
      <w:proofErr w:type="spellEnd"/>
      <w:r w:rsidRPr="001D6BC3">
        <w:t xml:space="preserve"> hires instructors with Masters and </w:t>
      </w:r>
      <w:proofErr w:type="spellStart"/>
      <w:r w:rsidRPr="001D6BC3">
        <w:t>Ph.D’s</w:t>
      </w:r>
      <w:proofErr w:type="spellEnd"/>
      <w:r w:rsidRPr="001D6BC3">
        <w:t xml:space="preserve"> to work with students.</w:t>
      </w:r>
    </w:p>
    <w:p w:rsidR="00CA7703" w:rsidRDefault="00CA7703" w:rsidP="001D6BC3">
      <w:pPr>
        <w:pStyle w:val="ListParagraph"/>
        <w:numPr>
          <w:ilvl w:val="0"/>
          <w:numId w:val="17"/>
        </w:numPr>
      </w:pPr>
      <w:r>
        <w:t xml:space="preserve">The </w:t>
      </w:r>
      <w:proofErr w:type="spellStart"/>
      <w:r>
        <w:t>Smarthinking</w:t>
      </w:r>
      <w:proofErr w:type="spellEnd"/>
      <w:r>
        <w:t xml:space="preserve"> tutor provides feedback in order to help the student become a better writer.</w:t>
      </w:r>
    </w:p>
    <w:p w:rsidR="00CA7703" w:rsidRDefault="00CA7703" w:rsidP="001D6BC3">
      <w:pPr>
        <w:pStyle w:val="ListParagraph"/>
        <w:numPr>
          <w:ilvl w:val="0"/>
          <w:numId w:val="17"/>
        </w:numPr>
      </w:pPr>
      <w:r>
        <w:t>Live tutoring and offline tutoring are available</w:t>
      </w:r>
    </w:p>
    <w:p w:rsidR="00537820" w:rsidRDefault="00537820" w:rsidP="001D6BC3">
      <w:pPr>
        <w:pStyle w:val="ListParagraph"/>
        <w:numPr>
          <w:ilvl w:val="0"/>
          <w:numId w:val="17"/>
        </w:numPr>
      </w:pPr>
      <w:r>
        <w:t>Writing tutors are available from 9:00a.m.-2:00p.m.</w:t>
      </w:r>
    </w:p>
    <w:p w:rsidR="00537820" w:rsidRDefault="00537820" w:rsidP="001D6BC3">
      <w:pPr>
        <w:pStyle w:val="ListParagraph"/>
        <w:numPr>
          <w:ilvl w:val="0"/>
          <w:numId w:val="17"/>
        </w:numPr>
      </w:pPr>
      <w:r>
        <w:t>EAP/ESL specialist tutors are available to help students who struggle with the English language.</w:t>
      </w:r>
    </w:p>
    <w:p w:rsidR="00537820" w:rsidRDefault="00537820" w:rsidP="001D6BC3">
      <w:pPr>
        <w:pStyle w:val="ListParagraph"/>
        <w:numPr>
          <w:ilvl w:val="0"/>
          <w:numId w:val="17"/>
        </w:numPr>
      </w:pPr>
      <w:r>
        <w:t xml:space="preserve">Prescheduling is also available and includes a voice component option. </w:t>
      </w:r>
    </w:p>
    <w:p w:rsidR="00537820" w:rsidRDefault="00537820" w:rsidP="001D6BC3">
      <w:pPr>
        <w:pStyle w:val="ListParagraph"/>
        <w:numPr>
          <w:ilvl w:val="0"/>
          <w:numId w:val="17"/>
        </w:numPr>
      </w:pPr>
      <w:r>
        <w:t xml:space="preserve">Students are also able to post offline question and receive a response within 24 hours. </w:t>
      </w:r>
    </w:p>
    <w:p w:rsidR="00537820" w:rsidRDefault="00537820" w:rsidP="001D6BC3">
      <w:pPr>
        <w:pStyle w:val="ListParagraph"/>
        <w:numPr>
          <w:ilvl w:val="0"/>
          <w:numId w:val="17"/>
        </w:numPr>
      </w:pPr>
      <w:proofErr w:type="spellStart"/>
      <w:r>
        <w:t>Smarthinking</w:t>
      </w:r>
      <w:proofErr w:type="spellEnd"/>
      <w:r>
        <w:t xml:space="preserve"> is packaged with Pearson products and access is able to be bundled with any product.</w:t>
      </w:r>
    </w:p>
    <w:p w:rsidR="00537820" w:rsidRDefault="00537820" w:rsidP="001D6BC3">
      <w:pPr>
        <w:pStyle w:val="ListParagraph"/>
        <w:numPr>
          <w:ilvl w:val="0"/>
          <w:numId w:val="17"/>
        </w:numPr>
      </w:pPr>
      <w:r>
        <w:t>It is estimated that 15-20% of students use the service.</w:t>
      </w:r>
    </w:p>
    <w:p w:rsidR="00537820" w:rsidRDefault="00537820" w:rsidP="00537820">
      <w:pPr>
        <w:pStyle w:val="ListParagraph"/>
        <w:numPr>
          <w:ilvl w:val="0"/>
          <w:numId w:val="17"/>
        </w:numPr>
      </w:pPr>
      <w:r>
        <w:t xml:space="preserve">Cindy Hewitt encourages instructors to </w:t>
      </w:r>
      <w:r w:rsidR="005A47CB">
        <w:t xml:space="preserve">include information regarding </w:t>
      </w:r>
      <w:proofErr w:type="spellStart"/>
      <w:r w:rsidR="005A47CB">
        <w:t>Smarthinking</w:t>
      </w:r>
      <w:proofErr w:type="spellEnd"/>
      <w:r w:rsidR="005A47CB">
        <w:t xml:space="preserve"> in their course syllabus.</w:t>
      </w:r>
    </w:p>
    <w:p w:rsidR="005A47CB" w:rsidRDefault="005A47CB" w:rsidP="00537820">
      <w:pPr>
        <w:pStyle w:val="ListParagraph"/>
        <w:numPr>
          <w:ilvl w:val="0"/>
          <w:numId w:val="17"/>
        </w:numPr>
      </w:pPr>
      <w:r>
        <w:t xml:space="preserve">All courses on Canvas have access to </w:t>
      </w:r>
      <w:proofErr w:type="spellStart"/>
      <w:r>
        <w:t>Smarthinking</w:t>
      </w:r>
      <w:proofErr w:type="spellEnd"/>
    </w:p>
    <w:p w:rsidR="005A47CB" w:rsidRDefault="005A47CB" w:rsidP="00537820">
      <w:pPr>
        <w:pStyle w:val="ListParagraph"/>
        <w:numPr>
          <w:ilvl w:val="0"/>
          <w:numId w:val="17"/>
        </w:numPr>
      </w:pPr>
      <w:r>
        <w:t xml:space="preserve">Instructors have the ability to enable the link to </w:t>
      </w:r>
      <w:proofErr w:type="spellStart"/>
      <w:r>
        <w:t>Smarthinking</w:t>
      </w:r>
      <w:proofErr w:type="spellEnd"/>
      <w:r>
        <w:t xml:space="preserve"> for individual classes or for all classes.</w:t>
      </w:r>
    </w:p>
    <w:p w:rsidR="005A47CB" w:rsidRDefault="005A47CB" w:rsidP="00537820">
      <w:pPr>
        <w:pStyle w:val="ListParagraph"/>
        <w:numPr>
          <w:ilvl w:val="0"/>
          <w:numId w:val="17"/>
        </w:numPr>
      </w:pPr>
      <w:r>
        <w:t xml:space="preserve">Spanish tutoring is the only language that is offered on </w:t>
      </w:r>
      <w:proofErr w:type="spellStart"/>
      <w:r>
        <w:t>Smarthinking</w:t>
      </w:r>
      <w:proofErr w:type="spellEnd"/>
    </w:p>
    <w:p w:rsidR="005A47CB" w:rsidRPr="001D6BC3" w:rsidRDefault="005A47CB" w:rsidP="00537820">
      <w:pPr>
        <w:pStyle w:val="ListParagraph"/>
        <w:numPr>
          <w:ilvl w:val="0"/>
          <w:numId w:val="17"/>
        </w:numPr>
      </w:pPr>
      <w:r>
        <w:lastRenderedPageBreak/>
        <w:t xml:space="preserve">For more information regarding </w:t>
      </w:r>
      <w:proofErr w:type="spellStart"/>
      <w:r>
        <w:t>Smarthinking</w:t>
      </w:r>
      <w:proofErr w:type="spellEnd"/>
      <w:r>
        <w:t xml:space="preserve"> please visit </w:t>
      </w:r>
      <w:hyperlink r:id="rId10" w:history="1">
        <w:r w:rsidRPr="000B3694">
          <w:rPr>
            <w:rStyle w:val="Hyperlink"/>
          </w:rPr>
          <w:t>www.smarthinking.com</w:t>
        </w:r>
      </w:hyperlink>
      <w:r>
        <w:t xml:space="preserve"> and click on the “services and subjects” tab.</w:t>
      </w:r>
    </w:p>
    <w:p w:rsidR="008F7E0A" w:rsidRPr="00CB4230" w:rsidRDefault="008F7E0A" w:rsidP="008F7E0A">
      <w:pPr>
        <w:spacing w:after="0" w:line="240" w:lineRule="auto"/>
        <w:rPr>
          <w:rFonts w:ascii="Times New Roman" w:hAnsi="Times New Roman" w:cs="Times New Roman"/>
          <w:b/>
        </w:rPr>
      </w:pPr>
      <w:r w:rsidRPr="00CB4230">
        <w:rPr>
          <w:rFonts w:ascii="Times New Roman" w:hAnsi="Times New Roman" w:cs="Times New Roman"/>
          <w:b/>
        </w:rPr>
        <w:t>Discipline Break-out Groups-</w:t>
      </w:r>
      <w:r w:rsidRPr="00CB4230">
        <w:rPr>
          <w:rFonts w:ascii="Times New Roman" w:hAnsi="Times New Roman" w:cs="Times New Roman"/>
        </w:rPr>
        <w:t>EAP, Reading, and SLS faculty broke into groups by discipline to discuss discipline-specific curricular</w:t>
      </w:r>
      <w:r w:rsidR="00E40D8C">
        <w:rPr>
          <w:rFonts w:ascii="Times New Roman" w:hAnsi="Times New Roman" w:cs="Times New Roman"/>
        </w:rPr>
        <w:t xml:space="preserve"> goals and assessment</w:t>
      </w:r>
      <w:r w:rsidRPr="00CB4230">
        <w:rPr>
          <w:rFonts w:ascii="Times New Roman" w:hAnsi="Times New Roman" w:cs="Times New Roman"/>
        </w:rPr>
        <w:t>.</w:t>
      </w:r>
    </w:p>
    <w:p w:rsidR="008F7E0A" w:rsidRPr="004F556D" w:rsidRDefault="008F7E0A" w:rsidP="008F7E0A">
      <w:pPr>
        <w:pStyle w:val="ListParagraph"/>
        <w:rPr>
          <w:rFonts w:ascii="Times New Roman" w:hAnsi="Times New Roman" w:cs="Times New Roman"/>
        </w:rPr>
      </w:pPr>
    </w:p>
    <w:p w:rsidR="008F7E0A" w:rsidRPr="00CB4230" w:rsidRDefault="008F7E0A" w:rsidP="008F7E0A">
      <w:pPr>
        <w:rPr>
          <w:rFonts w:ascii="Times New Roman" w:hAnsi="Times New Roman" w:cs="Times New Roman"/>
          <w:b/>
        </w:rPr>
      </w:pPr>
      <w:r w:rsidRPr="00CB4230">
        <w:rPr>
          <w:rFonts w:ascii="Times New Roman" w:hAnsi="Times New Roman" w:cs="Times New Roman"/>
          <w:b/>
        </w:rPr>
        <w:t>Reminder:</w:t>
      </w:r>
    </w:p>
    <w:p w:rsidR="008F7E0A" w:rsidRDefault="008F7E0A" w:rsidP="008F7E0A">
      <w:pPr>
        <w:rPr>
          <w:rFonts w:ascii="Times New Roman" w:hAnsi="Times New Roman" w:cs="Times New Roman"/>
        </w:rPr>
      </w:pPr>
      <w:r w:rsidRPr="00CB4230">
        <w:rPr>
          <w:rFonts w:ascii="Times New Roman" w:hAnsi="Times New Roman" w:cs="Times New Roman"/>
        </w:rPr>
        <w:t>The next department m</w:t>
      </w:r>
      <w:r w:rsidR="00426C2C">
        <w:rPr>
          <w:rFonts w:ascii="Times New Roman" w:hAnsi="Times New Roman" w:cs="Times New Roman"/>
        </w:rPr>
        <w:t>eeting is scheduled for April 10th</w:t>
      </w:r>
      <w:r w:rsidR="00F87540">
        <w:rPr>
          <w:rFonts w:ascii="Times New Roman" w:hAnsi="Times New Roman" w:cs="Times New Roman"/>
        </w:rPr>
        <w:t xml:space="preserve"> at 1:00</w:t>
      </w:r>
      <w:r>
        <w:rPr>
          <w:rFonts w:ascii="Times New Roman" w:hAnsi="Times New Roman" w:cs="Times New Roman"/>
        </w:rPr>
        <w:t xml:space="preserve">pm </w:t>
      </w:r>
      <w:r w:rsidR="00F87540">
        <w:rPr>
          <w:rFonts w:ascii="Times New Roman" w:hAnsi="Times New Roman" w:cs="Times New Roman"/>
        </w:rPr>
        <w:t>in H-223.</w:t>
      </w:r>
      <w:r w:rsidRPr="00CB4230">
        <w:rPr>
          <w:rFonts w:ascii="Times New Roman" w:hAnsi="Times New Roman" w:cs="Times New Roman"/>
        </w:rPr>
        <w:t xml:space="preserve"> </w:t>
      </w:r>
    </w:p>
    <w:p w:rsidR="009F4C8C" w:rsidRDefault="009F4C8C" w:rsidP="008F7E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submitted by Dr. Eileen Deluca, Dr. Kathy Clark and Grace Billington</w:t>
      </w:r>
    </w:p>
    <w:p w:rsidR="009F4C8C" w:rsidRPr="009A5EAE" w:rsidRDefault="009F4C8C" w:rsidP="008F7E0A">
      <w:pPr>
        <w:rPr>
          <w:rFonts w:ascii="Times New Roman" w:hAnsi="Times New Roman" w:cs="Times New Roman"/>
          <w:b/>
        </w:rPr>
      </w:pPr>
    </w:p>
    <w:p w:rsidR="008F7E0A" w:rsidRDefault="008F7E0A" w:rsidP="008F7E0A"/>
    <w:p w:rsidR="006527B7" w:rsidRDefault="006527B7"/>
    <w:sectPr w:rsidR="00652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1A8"/>
    <w:multiLevelType w:val="hybridMultilevel"/>
    <w:tmpl w:val="C638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B797F"/>
    <w:multiLevelType w:val="hybridMultilevel"/>
    <w:tmpl w:val="7FF8E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94D16"/>
    <w:multiLevelType w:val="hybridMultilevel"/>
    <w:tmpl w:val="0AE07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8236C"/>
    <w:multiLevelType w:val="hybridMultilevel"/>
    <w:tmpl w:val="1B7E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132334"/>
    <w:multiLevelType w:val="hybridMultilevel"/>
    <w:tmpl w:val="72280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B0D0C"/>
    <w:multiLevelType w:val="hybridMultilevel"/>
    <w:tmpl w:val="2E12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61A2C"/>
    <w:multiLevelType w:val="hybridMultilevel"/>
    <w:tmpl w:val="18CA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26748"/>
    <w:multiLevelType w:val="hybridMultilevel"/>
    <w:tmpl w:val="054EC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A025A9"/>
    <w:multiLevelType w:val="hybridMultilevel"/>
    <w:tmpl w:val="D5DCD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7F2E41"/>
    <w:multiLevelType w:val="hybridMultilevel"/>
    <w:tmpl w:val="4570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B57413"/>
    <w:multiLevelType w:val="hybridMultilevel"/>
    <w:tmpl w:val="B9300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06962"/>
    <w:multiLevelType w:val="hybridMultilevel"/>
    <w:tmpl w:val="3AB2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42EAE"/>
    <w:multiLevelType w:val="hybridMultilevel"/>
    <w:tmpl w:val="136A2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971BA9"/>
    <w:multiLevelType w:val="hybridMultilevel"/>
    <w:tmpl w:val="B9E2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61EB9"/>
    <w:multiLevelType w:val="hybridMultilevel"/>
    <w:tmpl w:val="A84E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B6590"/>
    <w:multiLevelType w:val="hybridMultilevel"/>
    <w:tmpl w:val="1B087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7864CC"/>
    <w:multiLevelType w:val="hybridMultilevel"/>
    <w:tmpl w:val="F112CDE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BD5528"/>
    <w:multiLevelType w:val="hybridMultilevel"/>
    <w:tmpl w:val="666A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336077"/>
    <w:multiLevelType w:val="hybridMultilevel"/>
    <w:tmpl w:val="FDEE1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2335C6"/>
    <w:multiLevelType w:val="hybridMultilevel"/>
    <w:tmpl w:val="58C27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634B5C"/>
    <w:multiLevelType w:val="hybridMultilevel"/>
    <w:tmpl w:val="A0E2A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D4AB2"/>
    <w:multiLevelType w:val="hybridMultilevel"/>
    <w:tmpl w:val="B1361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A34F2"/>
    <w:multiLevelType w:val="hybridMultilevel"/>
    <w:tmpl w:val="A934A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0"/>
  </w:num>
  <w:num w:numId="5">
    <w:abstractNumId w:val="21"/>
  </w:num>
  <w:num w:numId="6">
    <w:abstractNumId w:val="22"/>
  </w:num>
  <w:num w:numId="7">
    <w:abstractNumId w:val="18"/>
  </w:num>
  <w:num w:numId="8">
    <w:abstractNumId w:val="7"/>
  </w:num>
  <w:num w:numId="9">
    <w:abstractNumId w:val="6"/>
  </w:num>
  <w:num w:numId="10">
    <w:abstractNumId w:val="0"/>
  </w:num>
  <w:num w:numId="11">
    <w:abstractNumId w:val="14"/>
  </w:num>
  <w:num w:numId="12">
    <w:abstractNumId w:val="8"/>
  </w:num>
  <w:num w:numId="13">
    <w:abstractNumId w:val="1"/>
  </w:num>
  <w:num w:numId="14">
    <w:abstractNumId w:val="9"/>
  </w:num>
  <w:num w:numId="15">
    <w:abstractNumId w:val="4"/>
  </w:num>
  <w:num w:numId="16">
    <w:abstractNumId w:val="13"/>
  </w:num>
  <w:num w:numId="17">
    <w:abstractNumId w:val="16"/>
  </w:num>
  <w:num w:numId="18">
    <w:abstractNumId w:val="19"/>
  </w:num>
  <w:num w:numId="19">
    <w:abstractNumId w:val="11"/>
  </w:num>
  <w:num w:numId="20">
    <w:abstractNumId w:val="15"/>
  </w:num>
  <w:num w:numId="21">
    <w:abstractNumId w:val="17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0A"/>
    <w:rsid w:val="00005341"/>
    <w:rsid w:val="000838B6"/>
    <w:rsid w:val="00135894"/>
    <w:rsid w:val="00153985"/>
    <w:rsid w:val="001D6BC3"/>
    <w:rsid w:val="001E2004"/>
    <w:rsid w:val="0028465F"/>
    <w:rsid w:val="002C3154"/>
    <w:rsid w:val="002E66C1"/>
    <w:rsid w:val="003A2D2D"/>
    <w:rsid w:val="00413766"/>
    <w:rsid w:val="00426C2C"/>
    <w:rsid w:val="004B47CC"/>
    <w:rsid w:val="004F7376"/>
    <w:rsid w:val="00537820"/>
    <w:rsid w:val="005A47CB"/>
    <w:rsid w:val="005D5B66"/>
    <w:rsid w:val="0064688C"/>
    <w:rsid w:val="006527B7"/>
    <w:rsid w:val="006A2A99"/>
    <w:rsid w:val="006B2467"/>
    <w:rsid w:val="006C22FD"/>
    <w:rsid w:val="006E63ED"/>
    <w:rsid w:val="006E74F4"/>
    <w:rsid w:val="006F4356"/>
    <w:rsid w:val="006F7783"/>
    <w:rsid w:val="00772663"/>
    <w:rsid w:val="00776095"/>
    <w:rsid w:val="007D512A"/>
    <w:rsid w:val="007E15FF"/>
    <w:rsid w:val="0080145E"/>
    <w:rsid w:val="0085365A"/>
    <w:rsid w:val="00873F39"/>
    <w:rsid w:val="008F7E0A"/>
    <w:rsid w:val="009019DB"/>
    <w:rsid w:val="00926245"/>
    <w:rsid w:val="00926B82"/>
    <w:rsid w:val="00957CBB"/>
    <w:rsid w:val="009964C6"/>
    <w:rsid w:val="009A5074"/>
    <w:rsid w:val="009F4C8C"/>
    <w:rsid w:val="009F7FC0"/>
    <w:rsid w:val="00B20B8B"/>
    <w:rsid w:val="00B75326"/>
    <w:rsid w:val="00C17404"/>
    <w:rsid w:val="00C30291"/>
    <w:rsid w:val="00C7390A"/>
    <w:rsid w:val="00CA3FCF"/>
    <w:rsid w:val="00CA7703"/>
    <w:rsid w:val="00DB416D"/>
    <w:rsid w:val="00E40D8C"/>
    <w:rsid w:val="00E633EC"/>
    <w:rsid w:val="00E720C3"/>
    <w:rsid w:val="00ED2BD2"/>
    <w:rsid w:val="00EF73D4"/>
    <w:rsid w:val="00F2717A"/>
    <w:rsid w:val="00F87540"/>
    <w:rsid w:val="00FC42F4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E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7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47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8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E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7E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47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w.edu/advisi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SW.edu/admissions/fti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marthink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sw.edu/orient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2</cp:revision>
  <dcterms:created xsi:type="dcterms:W3CDTF">2015-03-30T15:00:00Z</dcterms:created>
  <dcterms:modified xsi:type="dcterms:W3CDTF">2015-03-30T15:00:00Z</dcterms:modified>
</cp:coreProperties>
</file>