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B6733" w:rsidRPr="002B5A28" w:rsidRDefault="001B6733" w:rsidP="00061617">
      <w:pPr>
        <w:rPr>
          <w:rFonts w:asciiTheme="majorHAnsi" w:hAnsiTheme="majorHAnsi"/>
          <w:b/>
        </w:rPr>
      </w:pPr>
      <w:r w:rsidRPr="002B5A28">
        <w:rPr>
          <w:rFonts w:asciiTheme="majorHAnsi" w:hAnsiTheme="majorHAnsi"/>
          <w:b/>
          <w:i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4280535</wp:posOffset>
            </wp:positionH>
            <wp:positionV relativeFrom="paragraph">
              <wp:posOffset>-160020</wp:posOffset>
            </wp:positionV>
            <wp:extent cx="1727200" cy="7924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8000"/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B5A28">
        <w:rPr>
          <w:rFonts w:asciiTheme="majorHAnsi" w:hAnsiTheme="majorHAnsi"/>
          <w:b/>
        </w:rPr>
        <w:t xml:space="preserve">Department of Humanities and Fine Arts </w:t>
      </w:r>
    </w:p>
    <w:p w:rsidR="001B6733" w:rsidRPr="002B5A28" w:rsidRDefault="001B6733" w:rsidP="00061617">
      <w:pPr>
        <w:rPr>
          <w:rFonts w:asciiTheme="majorHAnsi" w:hAnsiTheme="majorHAnsi"/>
          <w:b/>
        </w:rPr>
      </w:pPr>
      <w:r w:rsidRPr="002B5A28">
        <w:rPr>
          <w:rFonts w:asciiTheme="majorHAnsi" w:hAnsiTheme="majorHAnsi"/>
          <w:b/>
        </w:rPr>
        <w:t xml:space="preserve">Meeting Minutes </w:t>
      </w:r>
    </w:p>
    <w:p w:rsidR="001B6733" w:rsidRPr="002B5A28" w:rsidRDefault="001B6733" w:rsidP="00061617">
      <w:pPr>
        <w:rPr>
          <w:rFonts w:asciiTheme="majorHAnsi" w:hAnsiTheme="majorHAnsi"/>
        </w:rPr>
      </w:pPr>
      <w:r w:rsidRPr="002B5A28">
        <w:rPr>
          <w:rFonts w:asciiTheme="majorHAnsi" w:hAnsiTheme="majorHAnsi"/>
          <w:b/>
        </w:rPr>
        <w:t>Date</w:t>
      </w:r>
      <w:r w:rsidR="00CE5347" w:rsidRPr="002B5A28">
        <w:rPr>
          <w:rFonts w:asciiTheme="majorHAnsi" w:hAnsiTheme="majorHAnsi"/>
          <w:b/>
        </w:rPr>
        <w:t>:</w:t>
      </w:r>
      <w:r w:rsidR="00CE5347" w:rsidRPr="002B5A28">
        <w:rPr>
          <w:rFonts w:asciiTheme="majorHAnsi" w:hAnsiTheme="majorHAnsi"/>
        </w:rPr>
        <w:t xml:space="preserve"> </w:t>
      </w:r>
      <w:r w:rsidR="002B5A28">
        <w:rPr>
          <w:rFonts w:asciiTheme="majorHAnsi" w:hAnsiTheme="majorHAnsi"/>
        </w:rPr>
        <w:tab/>
      </w:r>
      <w:r w:rsidR="002B5A28">
        <w:rPr>
          <w:rFonts w:asciiTheme="majorHAnsi" w:hAnsiTheme="majorHAnsi"/>
        </w:rPr>
        <w:tab/>
      </w:r>
      <w:r w:rsidR="00860714">
        <w:rPr>
          <w:rFonts w:asciiTheme="majorHAnsi" w:hAnsiTheme="majorHAnsi"/>
        </w:rPr>
        <w:t>February 13, 2015</w:t>
      </w:r>
      <w:r w:rsidR="00A31147">
        <w:rPr>
          <w:rFonts w:asciiTheme="majorHAnsi" w:hAnsiTheme="majorHAnsi"/>
        </w:rPr>
        <w:t>,</w:t>
      </w:r>
      <w:r w:rsidR="00860714">
        <w:rPr>
          <w:rFonts w:asciiTheme="majorHAnsi" w:hAnsiTheme="majorHAnsi"/>
        </w:rPr>
        <w:t xml:space="preserve"> 1:45</w:t>
      </w:r>
      <w:r w:rsidR="002B5A28">
        <w:rPr>
          <w:rFonts w:asciiTheme="majorHAnsi" w:hAnsiTheme="majorHAnsi"/>
        </w:rPr>
        <w:t xml:space="preserve"> p.m.</w:t>
      </w:r>
    </w:p>
    <w:p w:rsidR="00CE5347" w:rsidRPr="002B5A28" w:rsidRDefault="001B6733" w:rsidP="001B6733">
      <w:pPr>
        <w:rPr>
          <w:rFonts w:asciiTheme="majorHAnsi" w:hAnsiTheme="majorHAnsi"/>
        </w:rPr>
      </w:pPr>
      <w:r w:rsidRPr="002B5A28">
        <w:rPr>
          <w:rFonts w:asciiTheme="majorHAnsi" w:hAnsiTheme="majorHAnsi"/>
          <w:b/>
        </w:rPr>
        <w:t>Location:</w:t>
      </w:r>
      <w:r w:rsidRPr="002B5A28">
        <w:rPr>
          <w:rFonts w:asciiTheme="majorHAnsi" w:hAnsiTheme="majorHAnsi"/>
        </w:rPr>
        <w:t xml:space="preserve"> </w:t>
      </w:r>
      <w:r w:rsidRPr="002B5A28">
        <w:rPr>
          <w:rFonts w:asciiTheme="majorHAnsi" w:hAnsiTheme="majorHAnsi"/>
        </w:rPr>
        <w:tab/>
      </w:r>
      <w:r w:rsidR="00755D18">
        <w:rPr>
          <w:rFonts w:asciiTheme="majorHAnsi" w:hAnsiTheme="majorHAnsi"/>
        </w:rPr>
        <w:t>Lee L-128</w:t>
      </w:r>
      <w:r w:rsidR="00061617" w:rsidRPr="002B5A28">
        <w:rPr>
          <w:rFonts w:asciiTheme="majorHAnsi" w:hAnsiTheme="majorHAnsi"/>
        </w:rPr>
        <w:t xml:space="preserve"> </w:t>
      </w:r>
      <w:r w:rsidR="00755D18">
        <w:rPr>
          <w:rFonts w:asciiTheme="majorHAnsi" w:hAnsiTheme="majorHAnsi"/>
        </w:rPr>
        <w:t xml:space="preserve">(Conference Room) </w:t>
      </w:r>
      <w:r w:rsidR="00A31147">
        <w:rPr>
          <w:rFonts w:asciiTheme="majorHAnsi" w:hAnsiTheme="majorHAnsi"/>
        </w:rPr>
        <w:t xml:space="preserve"> </w:t>
      </w:r>
    </w:p>
    <w:p w:rsidR="00061617" w:rsidRPr="002B5A28" w:rsidRDefault="00061617" w:rsidP="00061617">
      <w:pPr>
        <w:rPr>
          <w:rFonts w:asciiTheme="majorHAnsi" w:hAnsiTheme="majorHAnsi"/>
        </w:rPr>
      </w:pPr>
      <w:r w:rsidRPr="002B5A28">
        <w:rPr>
          <w:rFonts w:asciiTheme="majorHAnsi" w:hAnsiTheme="majorHAnsi"/>
          <w:b/>
        </w:rPr>
        <w:t>Chair:</w:t>
      </w:r>
      <w:r w:rsidRPr="002B5A28">
        <w:rPr>
          <w:rFonts w:asciiTheme="majorHAnsi" w:hAnsiTheme="majorHAnsi"/>
        </w:rPr>
        <w:t xml:space="preserve"> </w:t>
      </w:r>
      <w:r w:rsidR="001B6733" w:rsidRPr="002B5A28">
        <w:rPr>
          <w:rFonts w:asciiTheme="majorHAnsi" w:hAnsiTheme="majorHAnsi"/>
        </w:rPr>
        <w:tab/>
      </w:r>
      <w:r w:rsidR="002B5A28">
        <w:rPr>
          <w:rFonts w:asciiTheme="majorHAnsi" w:hAnsiTheme="majorHAnsi"/>
        </w:rPr>
        <w:tab/>
      </w:r>
      <w:r w:rsidRPr="002B5A28">
        <w:rPr>
          <w:rFonts w:asciiTheme="majorHAnsi" w:hAnsiTheme="majorHAnsi"/>
        </w:rPr>
        <w:t xml:space="preserve">Dr. Catherine Wilkins </w:t>
      </w:r>
    </w:p>
    <w:p w:rsidR="001B6733" w:rsidRPr="002B5A28" w:rsidRDefault="001B6733" w:rsidP="00061617">
      <w:pPr>
        <w:rPr>
          <w:rFonts w:asciiTheme="majorHAnsi" w:hAnsiTheme="majorHAnsi"/>
        </w:rPr>
      </w:pPr>
    </w:p>
    <w:p w:rsidR="00061617" w:rsidRPr="002B5A28" w:rsidRDefault="00061617" w:rsidP="00061617">
      <w:pPr>
        <w:rPr>
          <w:rFonts w:asciiTheme="majorHAnsi" w:hAnsiTheme="majorHAnsi"/>
        </w:rPr>
      </w:pPr>
    </w:p>
    <w:tbl>
      <w:tblPr>
        <w:tblStyle w:val="MediumGrid1-Accent4"/>
        <w:tblW w:w="0" w:type="auto"/>
        <w:jc w:val="center"/>
        <w:tblLook w:val="04A0"/>
      </w:tblPr>
      <w:tblGrid>
        <w:gridCol w:w="2160"/>
        <w:gridCol w:w="2160"/>
        <w:gridCol w:w="2160"/>
        <w:gridCol w:w="2160"/>
      </w:tblGrid>
      <w:tr w:rsidR="00900BAB" w:rsidRPr="002B5A28">
        <w:trPr>
          <w:cnfStyle w:val="100000000000"/>
          <w:jc w:val="center"/>
        </w:trPr>
        <w:tc>
          <w:tcPr>
            <w:cnfStyle w:val="001000000000"/>
            <w:tcW w:w="2160" w:type="dxa"/>
          </w:tcPr>
          <w:p w:rsidR="00900BAB" w:rsidRPr="002B5A28" w:rsidRDefault="00900BAB" w:rsidP="00061617">
            <w:pPr>
              <w:rPr>
                <w:rFonts w:asciiTheme="majorHAnsi" w:hAnsiTheme="majorHAnsi"/>
                <w:b w:val="0"/>
              </w:rPr>
            </w:pPr>
          </w:p>
        </w:tc>
        <w:tc>
          <w:tcPr>
            <w:tcW w:w="2160" w:type="dxa"/>
          </w:tcPr>
          <w:p w:rsidR="00900BAB" w:rsidRPr="002B5A28" w:rsidRDefault="00F227B1" w:rsidP="00F227B1">
            <w:pPr>
              <w:jc w:val="center"/>
              <w:cnfStyle w:val="100000000000"/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Present</w:t>
            </w:r>
          </w:p>
        </w:tc>
        <w:tc>
          <w:tcPr>
            <w:tcW w:w="2160" w:type="dxa"/>
          </w:tcPr>
          <w:p w:rsidR="00900BAB" w:rsidRPr="002B5A28" w:rsidRDefault="00F227B1" w:rsidP="00F227B1">
            <w:pPr>
              <w:jc w:val="center"/>
              <w:cnfStyle w:val="100000000000"/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Absent</w:t>
            </w:r>
          </w:p>
        </w:tc>
        <w:tc>
          <w:tcPr>
            <w:tcW w:w="2160" w:type="dxa"/>
          </w:tcPr>
          <w:p w:rsidR="00900BAB" w:rsidRPr="002B5A28" w:rsidRDefault="00F227B1" w:rsidP="00F227B1">
            <w:pPr>
              <w:jc w:val="center"/>
              <w:cnfStyle w:val="100000000000"/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Excused</w:t>
            </w:r>
          </w:p>
        </w:tc>
      </w:tr>
      <w:tr w:rsidR="00F227B1" w:rsidRPr="002B5A28">
        <w:trPr>
          <w:cnfStyle w:val="000000100000"/>
          <w:jc w:val="center"/>
        </w:trPr>
        <w:tc>
          <w:tcPr>
            <w:cnfStyle w:val="001000000000"/>
            <w:tcW w:w="2160" w:type="dxa"/>
          </w:tcPr>
          <w:p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Brown</w:t>
            </w:r>
          </w:p>
        </w:tc>
        <w:tc>
          <w:tcPr>
            <w:tcW w:w="2160" w:type="dxa"/>
          </w:tcPr>
          <w:p w:rsidR="000A395B" w:rsidRPr="002B5A28" w:rsidRDefault="00962252" w:rsidP="000A395B">
            <w:pPr>
              <w:jc w:val="center"/>
              <w:cnfStyle w:val="0000001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:rsidR="00F227B1" w:rsidRPr="002B5A28" w:rsidRDefault="00F227B1" w:rsidP="00F227B1">
            <w:pPr>
              <w:jc w:val="center"/>
              <w:cnfStyle w:val="00000010000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:rsidR="00F227B1" w:rsidRPr="002B5A28" w:rsidRDefault="00F227B1" w:rsidP="00F227B1">
            <w:pPr>
              <w:jc w:val="center"/>
              <w:cnfStyle w:val="000000100000"/>
              <w:rPr>
                <w:rFonts w:asciiTheme="majorHAnsi" w:hAnsiTheme="majorHAnsi"/>
              </w:rPr>
            </w:pPr>
          </w:p>
        </w:tc>
      </w:tr>
      <w:tr w:rsidR="00F227B1" w:rsidRPr="002B5A28">
        <w:trPr>
          <w:jc w:val="center"/>
        </w:trPr>
        <w:tc>
          <w:tcPr>
            <w:cnfStyle w:val="001000000000"/>
            <w:tcW w:w="2160" w:type="dxa"/>
          </w:tcPr>
          <w:p w:rsidR="00F227B1" w:rsidRPr="002B5A28" w:rsidRDefault="001B6733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Chase, S</w:t>
            </w:r>
          </w:p>
        </w:tc>
        <w:tc>
          <w:tcPr>
            <w:tcW w:w="2160" w:type="dxa"/>
          </w:tcPr>
          <w:p w:rsidR="00F227B1" w:rsidRPr="002B5A28" w:rsidRDefault="00C141C4" w:rsidP="00F227B1">
            <w:pPr>
              <w:jc w:val="center"/>
              <w:cnfStyle w:val="0000000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:rsidR="00F227B1" w:rsidRPr="002B5A28" w:rsidRDefault="00F227B1" w:rsidP="00F227B1">
            <w:pPr>
              <w:jc w:val="center"/>
              <w:cnfStyle w:val="00000000000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:rsidR="00F227B1" w:rsidRPr="002B5A28" w:rsidRDefault="00F227B1" w:rsidP="00F227B1">
            <w:pPr>
              <w:jc w:val="center"/>
              <w:cnfStyle w:val="000000000000"/>
              <w:rPr>
                <w:rFonts w:asciiTheme="majorHAnsi" w:hAnsiTheme="majorHAnsi"/>
              </w:rPr>
            </w:pPr>
          </w:p>
        </w:tc>
      </w:tr>
      <w:tr w:rsidR="00F227B1" w:rsidRPr="002B5A28">
        <w:trPr>
          <w:cnfStyle w:val="000000100000"/>
          <w:jc w:val="center"/>
        </w:trPr>
        <w:tc>
          <w:tcPr>
            <w:cnfStyle w:val="001000000000"/>
            <w:tcW w:w="2160" w:type="dxa"/>
          </w:tcPr>
          <w:p w:rsidR="00F227B1" w:rsidRPr="002B5A28" w:rsidRDefault="001B6733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Chase, W</w:t>
            </w:r>
            <w:r w:rsidR="00F227B1" w:rsidRPr="002B5A28">
              <w:rPr>
                <w:rFonts w:asciiTheme="majorHAnsi" w:hAnsiTheme="majorHAnsi"/>
                <w:b w:val="0"/>
              </w:rPr>
              <w:t xml:space="preserve"> </w:t>
            </w:r>
          </w:p>
        </w:tc>
        <w:tc>
          <w:tcPr>
            <w:tcW w:w="2160" w:type="dxa"/>
          </w:tcPr>
          <w:p w:rsidR="00F227B1" w:rsidRPr="002B5A28" w:rsidRDefault="00F5742F" w:rsidP="00F227B1">
            <w:pPr>
              <w:jc w:val="center"/>
              <w:cnfStyle w:val="0000001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:rsidR="00F227B1" w:rsidRPr="002B5A28" w:rsidRDefault="00F227B1" w:rsidP="00F227B1">
            <w:pPr>
              <w:jc w:val="center"/>
              <w:cnfStyle w:val="00000010000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:rsidR="00F227B1" w:rsidRPr="002B5A28" w:rsidRDefault="00F227B1" w:rsidP="00F227B1">
            <w:pPr>
              <w:jc w:val="center"/>
              <w:cnfStyle w:val="000000100000"/>
              <w:rPr>
                <w:rFonts w:asciiTheme="majorHAnsi" w:hAnsiTheme="majorHAnsi"/>
              </w:rPr>
            </w:pPr>
          </w:p>
        </w:tc>
      </w:tr>
      <w:tr w:rsidR="00F227B1" w:rsidRPr="002B5A28">
        <w:trPr>
          <w:jc w:val="center"/>
        </w:trPr>
        <w:tc>
          <w:tcPr>
            <w:cnfStyle w:val="001000000000"/>
            <w:tcW w:w="2160" w:type="dxa"/>
          </w:tcPr>
          <w:p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 xml:space="preserve">Fontaine </w:t>
            </w:r>
          </w:p>
        </w:tc>
        <w:tc>
          <w:tcPr>
            <w:tcW w:w="2160" w:type="dxa"/>
          </w:tcPr>
          <w:p w:rsidR="00F227B1" w:rsidRPr="002B5A28" w:rsidRDefault="000A395B" w:rsidP="00F227B1">
            <w:pPr>
              <w:jc w:val="center"/>
              <w:cnfStyle w:val="0000000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:rsidR="00F227B1" w:rsidRPr="002B5A28" w:rsidRDefault="00F227B1" w:rsidP="00F227B1">
            <w:pPr>
              <w:jc w:val="center"/>
              <w:cnfStyle w:val="00000000000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:rsidR="00F227B1" w:rsidRPr="002B5A28" w:rsidRDefault="00F227B1" w:rsidP="00F227B1">
            <w:pPr>
              <w:jc w:val="center"/>
              <w:cnfStyle w:val="000000000000"/>
              <w:rPr>
                <w:rFonts w:asciiTheme="majorHAnsi" w:hAnsiTheme="majorHAnsi"/>
              </w:rPr>
            </w:pPr>
          </w:p>
        </w:tc>
      </w:tr>
      <w:tr w:rsidR="00F227B1" w:rsidRPr="002B5A28">
        <w:trPr>
          <w:cnfStyle w:val="000000100000"/>
          <w:jc w:val="center"/>
        </w:trPr>
        <w:tc>
          <w:tcPr>
            <w:cnfStyle w:val="001000000000"/>
            <w:tcW w:w="2160" w:type="dxa"/>
          </w:tcPr>
          <w:p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proofErr w:type="spellStart"/>
            <w:r w:rsidRPr="002B5A28">
              <w:rPr>
                <w:rFonts w:asciiTheme="majorHAnsi" w:hAnsiTheme="majorHAnsi"/>
                <w:b w:val="0"/>
              </w:rPr>
              <w:t>Doiron</w:t>
            </w:r>
            <w:proofErr w:type="spellEnd"/>
            <w:r w:rsidRPr="002B5A28">
              <w:rPr>
                <w:rFonts w:asciiTheme="majorHAnsi" w:hAnsiTheme="majorHAnsi"/>
                <w:b w:val="0"/>
              </w:rPr>
              <w:t xml:space="preserve"> </w:t>
            </w:r>
          </w:p>
        </w:tc>
        <w:tc>
          <w:tcPr>
            <w:tcW w:w="2160" w:type="dxa"/>
          </w:tcPr>
          <w:p w:rsidR="00F227B1" w:rsidRPr="002B5A28" w:rsidRDefault="000A395B" w:rsidP="00F227B1">
            <w:pPr>
              <w:jc w:val="center"/>
              <w:cnfStyle w:val="0000001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:rsidR="00F227B1" w:rsidRPr="002B5A28" w:rsidRDefault="00F227B1" w:rsidP="00F227B1">
            <w:pPr>
              <w:jc w:val="center"/>
              <w:cnfStyle w:val="00000010000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:rsidR="00F227B1" w:rsidRPr="002B5A28" w:rsidRDefault="00F227B1" w:rsidP="00F227B1">
            <w:pPr>
              <w:jc w:val="center"/>
              <w:cnfStyle w:val="000000100000"/>
              <w:rPr>
                <w:rFonts w:asciiTheme="majorHAnsi" w:hAnsiTheme="majorHAnsi"/>
              </w:rPr>
            </w:pPr>
          </w:p>
        </w:tc>
      </w:tr>
      <w:tr w:rsidR="00F227B1" w:rsidRPr="002B5A28">
        <w:trPr>
          <w:jc w:val="center"/>
        </w:trPr>
        <w:tc>
          <w:tcPr>
            <w:cnfStyle w:val="001000000000"/>
            <w:tcW w:w="2160" w:type="dxa"/>
          </w:tcPr>
          <w:p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Hoover</w:t>
            </w:r>
          </w:p>
        </w:tc>
        <w:tc>
          <w:tcPr>
            <w:tcW w:w="2160" w:type="dxa"/>
          </w:tcPr>
          <w:p w:rsidR="00F227B1" w:rsidRPr="002B5A28" w:rsidRDefault="00C141C4" w:rsidP="00F227B1">
            <w:pPr>
              <w:jc w:val="center"/>
              <w:cnfStyle w:val="0000000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:rsidR="00F227B1" w:rsidRPr="002B5A28" w:rsidRDefault="00F227B1" w:rsidP="00F227B1">
            <w:pPr>
              <w:jc w:val="center"/>
              <w:cnfStyle w:val="00000000000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:rsidR="00F227B1" w:rsidRPr="002B5A28" w:rsidRDefault="00F227B1" w:rsidP="00F227B1">
            <w:pPr>
              <w:jc w:val="center"/>
              <w:cnfStyle w:val="000000000000"/>
              <w:rPr>
                <w:rFonts w:asciiTheme="majorHAnsi" w:hAnsiTheme="majorHAnsi"/>
              </w:rPr>
            </w:pPr>
          </w:p>
        </w:tc>
      </w:tr>
      <w:tr w:rsidR="00F227B1" w:rsidRPr="002B5A28">
        <w:trPr>
          <w:cnfStyle w:val="000000100000"/>
          <w:jc w:val="center"/>
        </w:trPr>
        <w:tc>
          <w:tcPr>
            <w:cnfStyle w:val="001000000000"/>
            <w:tcW w:w="2160" w:type="dxa"/>
          </w:tcPr>
          <w:p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proofErr w:type="spellStart"/>
            <w:r w:rsidRPr="002B5A28">
              <w:rPr>
                <w:rFonts w:asciiTheme="majorHAnsi" w:hAnsiTheme="majorHAnsi"/>
                <w:b w:val="0"/>
              </w:rPr>
              <w:t>Lublink</w:t>
            </w:r>
            <w:proofErr w:type="spellEnd"/>
          </w:p>
        </w:tc>
        <w:tc>
          <w:tcPr>
            <w:tcW w:w="2160" w:type="dxa"/>
          </w:tcPr>
          <w:p w:rsidR="00F227B1" w:rsidRPr="002B5A28" w:rsidRDefault="000A395B" w:rsidP="00F227B1">
            <w:pPr>
              <w:jc w:val="center"/>
              <w:cnfStyle w:val="0000001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:rsidR="00F227B1" w:rsidRPr="002B5A28" w:rsidRDefault="00F227B1" w:rsidP="00F227B1">
            <w:pPr>
              <w:jc w:val="center"/>
              <w:cnfStyle w:val="00000010000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:rsidR="00F227B1" w:rsidRPr="002B5A28" w:rsidRDefault="00F227B1" w:rsidP="00F227B1">
            <w:pPr>
              <w:jc w:val="center"/>
              <w:cnfStyle w:val="000000100000"/>
              <w:rPr>
                <w:rFonts w:asciiTheme="majorHAnsi" w:hAnsiTheme="majorHAnsi"/>
              </w:rPr>
            </w:pPr>
          </w:p>
        </w:tc>
      </w:tr>
      <w:tr w:rsidR="00F227B1" w:rsidRPr="002B5A28">
        <w:trPr>
          <w:jc w:val="center"/>
        </w:trPr>
        <w:tc>
          <w:tcPr>
            <w:cnfStyle w:val="001000000000"/>
            <w:tcW w:w="2160" w:type="dxa"/>
          </w:tcPr>
          <w:p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McGowan</w:t>
            </w:r>
          </w:p>
        </w:tc>
        <w:tc>
          <w:tcPr>
            <w:tcW w:w="2160" w:type="dxa"/>
          </w:tcPr>
          <w:p w:rsidR="00F227B1" w:rsidRPr="002B5A28" w:rsidRDefault="000A395B" w:rsidP="00F227B1">
            <w:pPr>
              <w:jc w:val="center"/>
              <w:cnfStyle w:val="0000000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:rsidR="00F227B1" w:rsidRPr="002B5A28" w:rsidRDefault="00F227B1" w:rsidP="00F227B1">
            <w:pPr>
              <w:jc w:val="center"/>
              <w:cnfStyle w:val="00000000000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:rsidR="00F227B1" w:rsidRPr="002B5A28" w:rsidRDefault="00F227B1" w:rsidP="00F227B1">
            <w:pPr>
              <w:jc w:val="center"/>
              <w:cnfStyle w:val="000000000000"/>
              <w:rPr>
                <w:rFonts w:asciiTheme="majorHAnsi" w:hAnsiTheme="majorHAnsi"/>
              </w:rPr>
            </w:pPr>
          </w:p>
        </w:tc>
      </w:tr>
      <w:tr w:rsidR="000A395B" w:rsidRPr="002B5A28">
        <w:trPr>
          <w:cnfStyle w:val="000000100000"/>
          <w:jc w:val="center"/>
        </w:trPr>
        <w:tc>
          <w:tcPr>
            <w:cnfStyle w:val="001000000000"/>
            <w:tcW w:w="2160" w:type="dxa"/>
          </w:tcPr>
          <w:p w:rsidR="000A395B" w:rsidRPr="000A395B" w:rsidRDefault="000A395B" w:rsidP="000A395B">
            <w:pPr>
              <w:rPr>
                <w:rFonts w:asciiTheme="majorHAnsi" w:hAnsiTheme="majorHAnsi"/>
                <w:b w:val="0"/>
              </w:rPr>
            </w:pPr>
            <w:proofErr w:type="spellStart"/>
            <w:r w:rsidRPr="000A395B">
              <w:rPr>
                <w:rFonts w:asciiTheme="majorHAnsi" w:hAnsiTheme="majorHAnsi"/>
                <w:b w:val="0"/>
              </w:rPr>
              <w:t>Mompoint</w:t>
            </w:r>
            <w:proofErr w:type="spellEnd"/>
            <w:r w:rsidRPr="000A395B">
              <w:rPr>
                <w:rFonts w:asciiTheme="majorHAnsi" w:hAnsiTheme="majorHAnsi"/>
                <w:b w:val="0"/>
              </w:rPr>
              <w:t xml:space="preserve"> </w:t>
            </w:r>
          </w:p>
        </w:tc>
        <w:tc>
          <w:tcPr>
            <w:tcW w:w="2160" w:type="dxa"/>
          </w:tcPr>
          <w:p w:rsidR="000A395B" w:rsidRPr="002B5A28" w:rsidRDefault="00C141C4" w:rsidP="00F227B1">
            <w:pPr>
              <w:jc w:val="center"/>
              <w:cnfStyle w:val="0000001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:rsidR="000A395B" w:rsidRPr="002B5A28" w:rsidRDefault="000A395B" w:rsidP="00F227B1">
            <w:pPr>
              <w:jc w:val="center"/>
              <w:cnfStyle w:val="00000010000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:rsidR="000A395B" w:rsidRPr="002B5A28" w:rsidRDefault="000A395B" w:rsidP="00F227B1">
            <w:pPr>
              <w:jc w:val="center"/>
              <w:cnfStyle w:val="000000100000"/>
              <w:rPr>
                <w:rFonts w:asciiTheme="majorHAnsi" w:hAnsiTheme="majorHAnsi"/>
              </w:rPr>
            </w:pPr>
          </w:p>
        </w:tc>
      </w:tr>
      <w:tr w:rsidR="00F227B1" w:rsidRPr="002B5A28">
        <w:trPr>
          <w:jc w:val="center"/>
        </w:trPr>
        <w:tc>
          <w:tcPr>
            <w:cnfStyle w:val="001000000000"/>
            <w:tcW w:w="2160" w:type="dxa"/>
          </w:tcPr>
          <w:p w:rsidR="00F227B1" w:rsidRPr="002B5A28" w:rsidRDefault="000A395B" w:rsidP="00061617">
            <w:pPr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</w:rPr>
              <w:t xml:space="preserve">Pritchett </w:t>
            </w:r>
          </w:p>
        </w:tc>
        <w:tc>
          <w:tcPr>
            <w:tcW w:w="2160" w:type="dxa"/>
          </w:tcPr>
          <w:p w:rsidR="00F227B1" w:rsidRPr="002B5A28" w:rsidRDefault="000A395B" w:rsidP="00F227B1">
            <w:pPr>
              <w:jc w:val="center"/>
              <w:cnfStyle w:val="0000000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:rsidR="00F227B1" w:rsidRPr="002B5A28" w:rsidRDefault="00F227B1" w:rsidP="00F227B1">
            <w:pPr>
              <w:jc w:val="center"/>
              <w:cnfStyle w:val="00000000000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:rsidR="00F227B1" w:rsidRPr="002B5A28" w:rsidRDefault="00F227B1" w:rsidP="00F227B1">
            <w:pPr>
              <w:jc w:val="center"/>
              <w:cnfStyle w:val="000000000000"/>
              <w:rPr>
                <w:rFonts w:asciiTheme="majorHAnsi" w:hAnsiTheme="majorHAnsi"/>
              </w:rPr>
            </w:pPr>
          </w:p>
        </w:tc>
      </w:tr>
      <w:tr w:rsidR="00F227B1" w:rsidRPr="002B5A28">
        <w:trPr>
          <w:cnfStyle w:val="000000100000"/>
          <w:jc w:val="center"/>
        </w:trPr>
        <w:tc>
          <w:tcPr>
            <w:cnfStyle w:val="001000000000"/>
            <w:tcW w:w="2160" w:type="dxa"/>
          </w:tcPr>
          <w:p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 xml:space="preserve">Roes </w:t>
            </w:r>
          </w:p>
        </w:tc>
        <w:tc>
          <w:tcPr>
            <w:tcW w:w="2160" w:type="dxa"/>
          </w:tcPr>
          <w:p w:rsidR="00F227B1" w:rsidRPr="002B5A28" w:rsidRDefault="000A395B" w:rsidP="00F227B1">
            <w:pPr>
              <w:jc w:val="center"/>
              <w:cnfStyle w:val="0000001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:rsidR="00F227B1" w:rsidRPr="002B5A28" w:rsidRDefault="00F227B1" w:rsidP="00F227B1">
            <w:pPr>
              <w:jc w:val="center"/>
              <w:cnfStyle w:val="00000010000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:rsidR="00F227B1" w:rsidRPr="002B5A28" w:rsidRDefault="00F227B1" w:rsidP="00F227B1">
            <w:pPr>
              <w:jc w:val="center"/>
              <w:cnfStyle w:val="000000100000"/>
              <w:rPr>
                <w:rFonts w:asciiTheme="majorHAnsi" w:hAnsiTheme="majorHAnsi"/>
              </w:rPr>
            </w:pPr>
          </w:p>
        </w:tc>
      </w:tr>
      <w:tr w:rsidR="00F227B1" w:rsidRPr="002B5A28">
        <w:trPr>
          <w:jc w:val="center"/>
        </w:trPr>
        <w:tc>
          <w:tcPr>
            <w:cnfStyle w:val="001000000000"/>
            <w:tcW w:w="2160" w:type="dxa"/>
          </w:tcPr>
          <w:p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Sutter</w:t>
            </w:r>
          </w:p>
        </w:tc>
        <w:tc>
          <w:tcPr>
            <w:tcW w:w="2160" w:type="dxa"/>
          </w:tcPr>
          <w:p w:rsidR="00F227B1" w:rsidRPr="002B5A28" w:rsidRDefault="00F5742F" w:rsidP="00F227B1">
            <w:pPr>
              <w:jc w:val="center"/>
              <w:cnfStyle w:val="0000000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:rsidR="00F227B1" w:rsidRPr="002B5A28" w:rsidRDefault="00F227B1" w:rsidP="00F227B1">
            <w:pPr>
              <w:jc w:val="center"/>
              <w:cnfStyle w:val="00000000000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:rsidR="00F227B1" w:rsidRPr="002B5A28" w:rsidRDefault="00F227B1" w:rsidP="00F227B1">
            <w:pPr>
              <w:jc w:val="center"/>
              <w:cnfStyle w:val="000000000000"/>
              <w:rPr>
                <w:rFonts w:asciiTheme="majorHAnsi" w:hAnsiTheme="majorHAnsi"/>
              </w:rPr>
            </w:pPr>
          </w:p>
        </w:tc>
      </w:tr>
      <w:tr w:rsidR="00F227B1" w:rsidRPr="002B5A28">
        <w:trPr>
          <w:cnfStyle w:val="000000100000"/>
          <w:jc w:val="center"/>
        </w:trPr>
        <w:tc>
          <w:tcPr>
            <w:cnfStyle w:val="001000000000"/>
            <w:tcW w:w="2160" w:type="dxa"/>
          </w:tcPr>
          <w:p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Smith</w:t>
            </w:r>
            <w:r w:rsidR="00962252">
              <w:rPr>
                <w:rFonts w:asciiTheme="majorHAnsi" w:hAnsiTheme="majorHAnsi"/>
                <w:b w:val="0"/>
              </w:rPr>
              <w:t xml:space="preserve"> </w:t>
            </w:r>
          </w:p>
        </w:tc>
        <w:tc>
          <w:tcPr>
            <w:tcW w:w="2160" w:type="dxa"/>
          </w:tcPr>
          <w:p w:rsidR="00F227B1" w:rsidRPr="002B5A28" w:rsidRDefault="00F227B1" w:rsidP="00F227B1">
            <w:pPr>
              <w:jc w:val="center"/>
              <w:cnfStyle w:val="00000010000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:rsidR="00F227B1" w:rsidRPr="002B5A28" w:rsidRDefault="00F227B1" w:rsidP="00F227B1">
            <w:pPr>
              <w:jc w:val="center"/>
              <w:cnfStyle w:val="00000010000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:rsidR="00F227B1" w:rsidRPr="002B5A28" w:rsidRDefault="00C141C4" w:rsidP="00F227B1">
            <w:pPr>
              <w:jc w:val="center"/>
              <w:cnfStyle w:val="0000001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 (sick)</w:t>
            </w:r>
          </w:p>
        </w:tc>
      </w:tr>
      <w:tr w:rsidR="00F227B1" w:rsidRPr="002B5A28">
        <w:trPr>
          <w:jc w:val="center"/>
        </w:trPr>
        <w:tc>
          <w:tcPr>
            <w:cnfStyle w:val="001000000000"/>
            <w:tcW w:w="2160" w:type="dxa"/>
          </w:tcPr>
          <w:p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 xml:space="preserve">Swanson </w:t>
            </w:r>
          </w:p>
        </w:tc>
        <w:tc>
          <w:tcPr>
            <w:tcW w:w="2160" w:type="dxa"/>
          </w:tcPr>
          <w:p w:rsidR="00F227B1" w:rsidRPr="002B5A28" w:rsidRDefault="00B554E1" w:rsidP="00F227B1">
            <w:pPr>
              <w:jc w:val="center"/>
              <w:cnfStyle w:val="0000000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:rsidR="00F227B1" w:rsidRPr="002B5A28" w:rsidRDefault="00F227B1" w:rsidP="00F227B1">
            <w:pPr>
              <w:jc w:val="center"/>
              <w:cnfStyle w:val="00000000000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:rsidR="00F227B1" w:rsidRPr="002B5A28" w:rsidRDefault="00F227B1" w:rsidP="00F227B1">
            <w:pPr>
              <w:jc w:val="center"/>
              <w:cnfStyle w:val="000000000000"/>
              <w:rPr>
                <w:rFonts w:asciiTheme="majorHAnsi" w:hAnsiTheme="majorHAnsi"/>
              </w:rPr>
            </w:pPr>
          </w:p>
        </w:tc>
      </w:tr>
      <w:tr w:rsidR="00F227B1" w:rsidRPr="002B5A28">
        <w:trPr>
          <w:cnfStyle w:val="000000100000"/>
          <w:jc w:val="center"/>
        </w:trPr>
        <w:tc>
          <w:tcPr>
            <w:cnfStyle w:val="001000000000"/>
            <w:tcW w:w="2160" w:type="dxa"/>
          </w:tcPr>
          <w:p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 xml:space="preserve">Wilkins </w:t>
            </w:r>
          </w:p>
        </w:tc>
        <w:tc>
          <w:tcPr>
            <w:tcW w:w="2160" w:type="dxa"/>
          </w:tcPr>
          <w:p w:rsidR="00F227B1" w:rsidRPr="002B5A28" w:rsidRDefault="000A395B" w:rsidP="00F227B1">
            <w:pPr>
              <w:jc w:val="center"/>
              <w:cnfStyle w:val="0000001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:rsidR="00F227B1" w:rsidRPr="002B5A28" w:rsidRDefault="00F227B1" w:rsidP="00F227B1">
            <w:pPr>
              <w:jc w:val="center"/>
              <w:cnfStyle w:val="00000010000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:rsidR="00F227B1" w:rsidRPr="002B5A28" w:rsidRDefault="00F227B1" w:rsidP="00F227B1">
            <w:pPr>
              <w:jc w:val="center"/>
              <w:cnfStyle w:val="000000100000"/>
              <w:rPr>
                <w:rFonts w:asciiTheme="majorHAnsi" w:hAnsiTheme="majorHAnsi"/>
              </w:rPr>
            </w:pPr>
          </w:p>
        </w:tc>
      </w:tr>
      <w:tr w:rsidR="002B5A28" w:rsidRPr="002B5A28">
        <w:trPr>
          <w:jc w:val="center"/>
        </w:trPr>
        <w:tc>
          <w:tcPr>
            <w:cnfStyle w:val="001000000000"/>
            <w:tcW w:w="2160" w:type="dxa"/>
          </w:tcPr>
          <w:p w:rsidR="002B5A28" w:rsidRPr="00F323D2" w:rsidRDefault="002B5A28" w:rsidP="00061617">
            <w:pPr>
              <w:rPr>
                <w:rFonts w:asciiTheme="majorHAnsi" w:hAnsiTheme="majorHAnsi"/>
                <w:b w:val="0"/>
              </w:rPr>
            </w:pPr>
            <w:r w:rsidRPr="00F323D2">
              <w:rPr>
                <w:rFonts w:asciiTheme="majorHAnsi" w:hAnsiTheme="majorHAnsi"/>
                <w:b w:val="0"/>
              </w:rPr>
              <w:t>Administration</w:t>
            </w:r>
          </w:p>
        </w:tc>
        <w:tc>
          <w:tcPr>
            <w:tcW w:w="6480" w:type="dxa"/>
            <w:gridSpan w:val="3"/>
          </w:tcPr>
          <w:p w:rsidR="002B5A28" w:rsidRPr="002B5A28" w:rsidRDefault="002B5A28" w:rsidP="002B5A28">
            <w:pPr>
              <w:cnfStyle w:val="000000000000"/>
              <w:rPr>
                <w:rFonts w:asciiTheme="majorHAnsi" w:hAnsiTheme="majorHAnsi"/>
              </w:rPr>
            </w:pPr>
          </w:p>
        </w:tc>
      </w:tr>
      <w:tr w:rsidR="002B5A28" w:rsidRPr="002B5A28">
        <w:trPr>
          <w:cnfStyle w:val="000000100000"/>
          <w:jc w:val="center"/>
        </w:trPr>
        <w:tc>
          <w:tcPr>
            <w:cnfStyle w:val="001000000000"/>
            <w:tcW w:w="2160" w:type="dxa"/>
          </w:tcPr>
          <w:p w:rsidR="002B5A28" w:rsidRPr="00F323D2" w:rsidRDefault="002B5A28" w:rsidP="00061617">
            <w:pPr>
              <w:rPr>
                <w:rFonts w:asciiTheme="majorHAnsi" w:hAnsiTheme="majorHAnsi"/>
                <w:b w:val="0"/>
              </w:rPr>
            </w:pPr>
            <w:r w:rsidRPr="00F323D2">
              <w:rPr>
                <w:rFonts w:asciiTheme="majorHAnsi" w:hAnsiTheme="majorHAnsi"/>
                <w:b w:val="0"/>
              </w:rPr>
              <w:t>Adjuncts</w:t>
            </w:r>
          </w:p>
        </w:tc>
        <w:tc>
          <w:tcPr>
            <w:tcW w:w="6480" w:type="dxa"/>
            <w:gridSpan w:val="3"/>
          </w:tcPr>
          <w:p w:rsidR="002B5A28" w:rsidRPr="002B5A28" w:rsidRDefault="002B5A28" w:rsidP="00C141C4">
            <w:pPr>
              <w:cnfStyle w:val="000000100000"/>
              <w:rPr>
                <w:rFonts w:asciiTheme="majorHAnsi" w:hAnsiTheme="majorHAnsi"/>
              </w:rPr>
            </w:pPr>
          </w:p>
        </w:tc>
      </w:tr>
      <w:tr w:rsidR="002B5A28" w:rsidRPr="002B5A28">
        <w:trPr>
          <w:jc w:val="center"/>
        </w:trPr>
        <w:tc>
          <w:tcPr>
            <w:cnfStyle w:val="001000000000"/>
            <w:tcW w:w="2160" w:type="dxa"/>
          </w:tcPr>
          <w:p w:rsidR="002B5A28" w:rsidRPr="00F323D2" w:rsidRDefault="002B5A28" w:rsidP="00061617">
            <w:pPr>
              <w:rPr>
                <w:rFonts w:asciiTheme="majorHAnsi" w:hAnsiTheme="majorHAnsi"/>
                <w:b w:val="0"/>
              </w:rPr>
            </w:pPr>
            <w:r w:rsidRPr="00F323D2">
              <w:rPr>
                <w:rFonts w:asciiTheme="majorHAnsi" w:hAnsiTheme="majorHAnsi"/>
                <w:b w:val="0"/>
              </w:rPr>
              <w:t>Staff</w:t>
            </w:r>
          </w:p>
        </w:tc>
        <w:tc>
          <w:tcPr>
            <w:tcW w:w="6480" w:type="dxa"/>
            <w:gridSpan w:val="3"/>
          </w:tcPr>
          <w:p w:rsidR="002B5A28" w:rsidRPr="002B5A28" w:rsidRDefault="002B5A28" w:rsidP="002B5A28">
            <w:pPr>
              <w:cnfStyle w:val="000000000000"/>
              <w:rPr>
                <w:rFonts w:asciiTheme="majorHAnsi" w:hAnsiTheme="majorHAnsi"/>
              </w:rPr>
            </w:pPr>
          </w:p>
        </w:tc>
      </w:tr>
      <w:tr w:rsidR="002B5A28" w:rsidRPr="002B5A28">
        <w:trPr>
          <w:cnfStyle w:val="000000100000"/>
          <w:jc w:val="center"/>
        </w:trPr>
        <w:tc>
          <w:tcPr>
            <w:cnfStyle w:val="001000000000"/>
            <w:tcW w:w="2160" w:type="dxa"/>
          </w:tcPr>
          <w:p w:rsidR="002B5A28" w:rsidRPr="00F323D2" w:rsidRDefault="002B5A28" w:rsidP="00061617">
            <w:pPr>
              <w:rPr>
                <w:rFonts w:asciiTheme="majorHAnsi" w:hAnsiTheme="majorHAnsi"/>
                <w:b w:val="0"/>
              </w:rPr>
            </w:pPr>
            <w:r w:rsidRPr="00F323D2">
              <w:rPr>
                <w:rFonts w:asciiTheme="majorHAnsi" w:hAnsiTheme="majorHAnsi"/>
                <w:b w:val="0"/>
              </w:rPr>
              <w:t xml:space="preserve">Guests </w:t>
            </w:r>
          </w:p>
        </w:tc>
        <w:tc>
          <w:tcPr>
            <w:tcW w:w="6480" w:type="dxa"/>
            <w:gridSpan w:val="3"/>
          </w:tcPr>
          <w:p w:rsidR="002B5A28" w:rsidRPr="002B5A28" w:rsidRDefault="002B5A28" w:rsidP="002B5A28">
            <w:pPr>
              <w:cnfStyle w:val="000000100000"/>
              <w:rPr>
                <w:rFonts w:asciiTheme="majorHAnsi" w:hAnsiTheme="majorHAnsi"/>
              </w:rPr>
            </w:pPr>
          </w:p>
        </w:tc>
      </w:tr>
    </w:tbl>
    <w:p w:rsidR="00323CC3" w:rsidRPr="002B5A28" w:rsidRDefault="00323CC3" w:rsidP="00323CC3">
      <w:pPr>
        <w:rPr>
          <w:rFonts w:asciiTheme="majorHAnsi" w:hAnsiTheme="majorHAnsi"/>
          <w:vanish/>
        </w:rPr>
      </w:pPr>
    </w:p>
    <w:p w:rsidR="00CE5347" w:rsidRPr="00415AAF" w:rsidRDefault="00CE5347">
      <w:pPr>
        <w:rPr>
          <w:rFonts w:ascii="Calibri" w:hAnsi="Calibri"/>
        </w:rPr>
      </w:pPr>
    </w:p>
    <w:p w:rsidR="00415AAF" w:rsidRPr="00415AAF" w:rsidRDefault="00415AAF" w:rsidP="00415AAF">
      <w:pPr>
        <w:rPr>
          <w:rFonts w:ascii="Calibri" w:hAnsi="Calibri" w:cs="Arial"/>
        </w:rPr>
      </w:pPr>
    </w:p>
    <w:p w:rsidR="00860714" w:rsidRDefault="00860714" w:rsidP="00860714">
      <w:pPr>
        <w:pStyle w:val="ListParagraph"/>
        <w:numPr>
          <w:ilvl w:val="0"/>
          <w:numId w:val="5"/>
        </w:numPr>
        <w:rPr>
          <w:rFonts w:ascii="Calibri" w:hAnsi="Calibri" w:cs="Arial"/>
        </w:rPr>
      </w:pPr>
      <w:r w:rsidRPr="00860714">
        <w:rPr>
          <w:rFonts w:ascii="Calibri" w:hAnsi="Calibri" w:cs="Arial"/>
        </w:rPr>
        <w:t xml:space="preserve">Call to Order </w:t>
      </w:r>
    </w:p>
    <w:p w:rsidR="00860714" w:rsidRDefault="00860714" w:rsidP="00860714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Attendance </w:t>
      </w:r>
      <w:r w:rsidR="00C141C4">
        <w:rPr>
          <w:rFonts w:ascii="Calibri" w:hAnsi="Calibri" w:cs="Arial"/>
        </w:rPr>
        <w:t>at 1:55</w:t>
      </w:r>
    </w:p>
    <w:p w:rsidR="00860714" w:rsidRPr="00860714" w:rsidRDefault="00860714" w:rsidP="00860714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Approval of Minutes from January </w:t>
      </w:r>
    </w:p>
    <w:p w:rsidR="00860714" w:rsidRDefault="00860714" w:rsidP="00860714">
      <w:pPr>
        <w:pStyle w:val="ListParagraph"/>
        <w:numPr>
          <w:ilvl w:val="0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Information items - - - Things to Think About </w:t>
      </w:r>
    </w:p>
    <w:p w:rsidR="00860714" w:rsidRDefault="00860714" w:rsidP="00860714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Adjunct Mentor update </w:t>
      </w:r>
    </w:p>
    <w:p w:rsidR="00860714" w:rsidRDefault="00860714" w:rsidP="00860714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Questions/issues about summer scheduling? </w:t>
      </w:r>
      <w:r w:rsidR="00C141C4">
        <w:rPr>
          <w:rFonts w:ascii="Calibri" w:hAnsi="Calibri" w:cs="Arial"/>
        </w:rPr>
        <w:t>(</w:t>
      </w:r>
      <w:proofErr w:type="gramStart"/>
      <w:r w:rsidR="00C141C4">
        <w:rPr>
          <w:rFonts w:ascii="Calibri" w:hAnsi="Calibri" w:cs="Arial"/>
        </w:rPr>
        <w:t>send</w:t>
      </w:r>
      <w:proofErr w:type="gramEnd"/>
      <w:r w:rsidR="00C141C4">
        <w:rPr>
          <w:rFonts w:ascii="Calibri" w:hAnsi="Calibri" w:cs="Arial"/>
        </w:rPr>
        <w:t xml:space="preserve"> schedule requests to Alford). Fall schedule opens Feb. 26</w:t>
      </w:r>
      <w:r w:rsidR="00C141C4" w:rsidRPr="00C141C4">
        <w:rPr>
          <w:rFonts w:ascii="Calibri" w:hAnsi="Calibri" w:cs="Arial"/>
          <w:vertAlign w:val="superscript"/>
        </w:rPr>
        <w:t>th</w:t>
      </w:r>
      <w:r w:rsidR="00C141C4">
        <w:rPr>
          <w:rFonts w:ascii="Calibri" w:hAnsi="Calibri" w:cs="Arial"/>
        </w:rPr>
        <w:t xml:space="preserve"> (email being sent), schedules due March 16</w:t>
      </w:r>
      <w:r w:rsidR="00C141C4" w:rsidRPr="00C141C4">
        <w:rPr>
          <w:rFonts w:ascii="Calibri" w:hAnsi="Calibri" w:cs="Arial"/>
          <w:vertAlign w:val="superscript"/>
        </w:rPr>
        <w:t>th</w:t>
      </w:r>
      <w:r w:rsidR="00C141C4">
        <w:rPr>
          <w:rFonts w:ascii="Calibri" w:hAnsi="Calibri" w:cs="Arial"/>
        </w:rPr>
        <w:t xml:space="preserve">. </w:t>
      </w:r>
    </w:p>
    <w:p w:rsidR="00860714" w:rsidRDefault="00860714" w:rsidP="00860714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Textbooks </w:t>
      </w:r>
      <w:r w:rsidR="00C141C4">
        <w:rPr>
          <w:rFonts w:ascii="Calibri" w:hAnsi="Calibri" w:cs="Arial"/>
        </w:rPr>
        <w:t>– deadline is April 1</w:t>
      </w:r>
      <w:r w:rsidR="00C141C4" w:rsidRPr="00C141C4">
        <w:rPr>
          <w:rFonts w:ascii="Calibri" w:hAnsi="Calibri" w:cs="Arial"/>
          <w:vertAlign w:val="superscript"/>
        </w:rPr>
        <w:t>st</w:t>
      </w:r>
      <w:r w:rsidR="00C141C4">
        <w:rPr>
          <w:rFonts w:ascii="Calibri" w:hAnsi="Calibri" w:cs="Arial"/>
        </w:rPr>
        <w:t xml:space="preserve"> to submit the form </w:t>
      </w:r>
    </w:p>
    <w:p w:rsidR="00860714" w:rsidRDefault="00860714" w:rsidP="00860714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Department website </w:t>
      </w:r>
      <w:r w:rsidR="00AA6B07">
        <w:rPr>
          <w:rFonts w:ascii="Calibri" w:hAnsi="Calibri" w:cs="Arial"/>
        </w:rPr>
        <w:t>– Faculty profiles (</w:t>
      </w:r>
      <w:proofErr w:type="spellStart"/>
      <w:r w:rsidR="00AA6B07">
        <w:rPr>
          <w:rFonts w:ascii="Calibri" w:hAnsi="Calibri" w:cs="Arial"/>
        </w:rPr>
        <w:t>cv</w:t>
      </w:r>
      <w:proofErr w:type="spellEnd"/>
      <w:r w:rsidR="00AA6B07">
        <w:rPr>
          <w:rFonts w:ascii="Calibri" w:hAnsi="Calibri" w:cs="Arial"/>
        </w:rPr>
        <w:t>, publications, etc.). In addition to fine arts online, we’ll add the other departments (phil</w:t>
      </w:r>
      <w:r w:rsidR="00B15067">
        <w:rPr>
          <w:rFonts w:ascii="Calibri" w:hAnsi="Calibri" w:cs="Arial"/>
        </w:rPr>
        <w:t>osophy</w:t>
      </w:r>
      <w:r w:rsidR="00AA6B07">
        <w:rPr>
          <w:rFonts w:ascii="Calibri" w:hAnsi="Calibri" w:cs="Arial"/>
        </w:rPr>
        <w:t xml:space="preserve">, humanities). </w:t>
      </w:r>
    </w:p>
    <w:p w:rsidR="00860714" w:rsidRDefault="00860714" w:rsidP="00860714">
      <w:pPr>
        <w:pStyle w:val="ListParagraph"/>
        <w:numPr>
          <w:ilvl w:val="0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Discussion Items </w:t>
      </w:r>
    </w:p>
    <w:p w:rsidR="00860714" w:rsidRDefault="00860714" w:rsidP="00860714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Gran</w:t>
      </w:r>
      <w:r w:rsidR="00FD0D4A">
        <w:rPr>
          <w:rFonts w:ascii="Calibri" w:hAnsi="Calibri" w:cs="Arial"/>
        </w:rPr>
        <w:t>t</w:t>
      </w:r>
      <w:r>
        <w:rPr>
          <w:rFonts w:ascii="Calibri" w:hAnsi="Calibri" w:cs="Arial"/>
        </w:rPr>
        <w:t xml:space="preserve"> applications </w:t>
      </w:r>
      <w:r w:rsidR="004636E1">
        <w:rPr>
          <w:rFonts w:ascii="Calibri" w:hAnsi="Calibri" w:cs="Arial"/>
        </w:rPr>
        <w:t>– rolling deadline for Florida Humanities Council (Catherine wants a June 1</w:t>
      </w:r>
      <w:r w:rsidR="004636E1" w:rsidRPr="004636E1">
        <w:rPr>
          <w:rFonts w:ascii="Calibri" w:hAnsi="Calibri" w:cs="Arial"/>
          <w:vertAlign w:val="superscript"/>
        </w:rPr>
        <w:t>st</w:t>
      </w:r>
      <w:r w:rsidR="004636E1">
        <w:rPr>
          <w:rFonts w:ascii="Calibri" w:hAnsi="Calibri" w:cs="Arial"/>
        </w:rPr>
        <w:t xml:space="preserve"> deadline) to fund the Humanities Colloquium. Let Catherine know if we’re interested in being on the colloquium committee. (30 day turnaround, use funds in 12 months) </w:t>
      </w:r>
      <w:bookmarkStart w:id="0" w:name="_GoBack"/>
      <w:bookmarkEnd w:id="0"/>
    </w:p>
    <w:p w:rsidR="00860714" w:rsidRDefault="00860714" w:rsidP="00860714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Future of assessment </w:t>
      </w:r>
    </w:p>
    <w:p w:rsidR="00F37D10" w:rsidRDefault="006C30E2" w:rsidP="00F37D10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Went through the course assessment document </w:t>
      </w:r>
    </w:p>
    <w:p w:rsidR="006C30E2" w:rsidRDefault="006C30E2" w:rsidP="00F37D10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Went through the “</w:t>
      </w:r>
      <w:r w:rsidR="003218E8">
        <w:rPr>
          <w:rFonts w:ascii="Calibri" w:hAnsi="Calibri" w:cs="Arial"/>
        </w:rPr>
        <w:t>Dispositions</w:t>
      </w:r>
      <w:r>
        <w:rPr>
          <w:rFonts w:ascii="Calibri" w:hAnsi="Calibri" w:cs="Arial"/>
        </w:rPr>
        <w:t xml:space="preserve">” assessment </w:t>
      </w:r>
      <w:proofErr w:type="gramStart"/>
      <w:r>
        <w:rPr>
          <w:rFonts w:ascii="Calibri" w:hAnsi="Calibri" w:cs="Arial"/>
        </w:rPr>
        <w:t>long term</w:t>
      </w:r>
      <w:proofErr w:type="gramEnd"/>
      <w:r>
        <w:rPr>
          <w:rFonts w:ascii="Calibri" w:hAnsi="Calibri" w:cs="Arial"/>
        </w:rPr>
        <w:t xml:space="preserve"> project </w:t>
      </w:r>
      <w:r w:rsidR="003218E8">
        <w:rPr>
          <w:rFonts w:ascii="Calibri" w:hAnsi="Calibri" w:cs="Arial"/>
        </w:rPr>
        <w:t xml:space="preserve">– we’ll think about the timeline a little and decide at our next meeting whether this is something we want to do. </w:t>
      </w:r>
    </w:p>
    <w:p w:rsidR="00860714" w:rsidRDefault="00860714" w:rsidP="00860714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Pearson writer </w:t>
      </w:r>
      <w:r w:rsidR="00AA6B07">
        <w:rPr>
          <w:rFonts w:ascii="Calibri" w:hAnsi="Calibri" w:cs="Arial"/>
        </w:rPr>
        <w:t xml:space="preserve">– none of us are on board. </w:t>
      </w:r>
    </w:p>
    <w:p w:rsidR="00B15067" w:rsidRPr="00B15067" w:rsidRDefault="00860714" w:rsidP="00B15067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The </w:t>
      </w:r>
      <w:proofErr w:type="spellStart"/>
      <w:r>
        <w:rPr>
          <w:rFonts w:ascii="Calibri" w:hAnsi="Calibri" w:cs="Arial"/>
        </w:rPr>
        <w:t>Hoovies</w:t>
      </w:r>
      <w:proofErr w:type="spellEnd"/>
      <w:r>
        <w:rPr>
          <w:rFonts w:ascii="Calibri" w:hAnsi="Calibri" w:cs="Arial"/>
        </w:rPr>
        <w:t xml:space="preserve"> </w:t>
      </w:r>
      <w:r w:rsidR="00AA6B07">
        <w:rPr>
          <w:rFonts w:ascii="Calibri" w:hAnsi="Calibri" w:cs="Arial"/>
        </w:rPr>
        <w:t>– adding a scholarship luncheon to the awards ceremony</w:t>
      </w:r>
      <w:r w:rsidR="00233616">
        <w:rPr>
          <w:rFonts w:ascii="Calibri" w:hAnsi="Calibri" w:cs="Arial"/>
        </w:rPr>
        <w:t xml:space="preserve"> (the luncheon sometime in April)</w:t>
      </w:r>
      <w:r w:rsidR="00B15067">
        <w:rPr>
          <w:rFonts w:ascii="Calibri" w:hAnsi="Calibri" w:cs="Arial"/>
        </w:rPr>
        <w:t xml:space="preserve">. Look for students who are showing promise (last semester or this semester). One student will be chosen for the Dean’s award. Potential criteria: </w:t>
      </w:r>
    </w:p>
    <w:p w:rsidR="00B15067" w:rsidRDefault="00B15067" w:rsidP="00B15067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Intellectual curiosity </w:t>
      </w:r>
    </w:p>
    <w:p w:rsidR="00B15067" w:rsidRDefault="00B15067" w:rsidP="00B15067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Responsiveness, Engaged </w:t>
      </w:r>
    </w:p>
    <w:p w:rsidR="00B15067" w:rsidRDefault="00B15067" w:rsidP="00B15067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Openness </w:t>
      </w:r>
    </w:p>
    <w:p w:rsidR="00B15067" w:rsidRDefault="00B15067" w:rsidP="00B15067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Level of commitment </w:t>
      </w:r>
    </w:p>
    <w:p w:rsidR="00B15067" w:rsidRDefault="00B15067" w:rsidP="00B15067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Depth and breadth of pursuit </w:t>
      </w:r>
    </w:p>
    <w:p w:rsidR="00B15067" w:rsidRDefault="00B15067" w:rsidP="00B15067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Not GPA </w:t>
      </w:r>
    </w:p>
    <w:p w:rsidR="00B15067" w:rsidRDefault="00B15067" w:rsidP="00B15067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Knowledge for knowledge sake </w:t>
      </w:r>
    </w:p>
    <w:p w:rsidR="00B15067" w:rsidRDefault="00B15067" w:rsidP="00B15067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Leadership / Initiative (above and beyond) </w:t>
      </w:r>
    </w:p>
    <w:p w:rsidR="00B15067" w:rsidRDefault="00B15067" w:rsidP="00B15067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Overcoming obstacles </w:t>
      </w:r>
    </w:p>
    <w:p w:rsidR="00F5742F" w:rsidRPr="00860714" w:rsidRDefault="00860714" w:rsidP="00860714">
      <w:pPr>
        <w:pStyle w:val="ListParagraph"/>
        <w:numPr>
          <w:ilvl w:val="0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Next Meeting: March 13 at 1:45 p.m. (L-128)</w:t>
      </w:r>
      <w:r w:rsidR="00662BA8" w:rsidRPr="00860714">
        <w:rPr>
          <w:rFonts w:ascii="Calibri" w:hAnsi="Calibri" w:cs="Arial"/>
        </w:rPr>
        <w:t xml:space="preserve"> </w:t>
      </w:r>
    </w:p>
    <w:p w:rsidR="00860714" w:rsidRPr="00FC5966" w:rsidRDefault="00860714" w:rsidP="00860714">
      <w:pPr>
        <w:rPr>
          <w:rFonts w:ascii="Calibri" w:hAnsi="Calibri" w:cs="Arial"/>
        </w:rPr>
      </w:pPr>
    </w:p>
    <w:sectPr w:rsidR="00860714" w:rsidRPr="00FC5966" w:rsidSect="001B6733">
      <w:headerReference w:type="even" r:id="rId8"/>
      <w:headerReference w:type="default" r:id="rId9"/>
      <w:footerReference w:type="even" r:id="rId10"/>
      <w:pgSz w:w="12240" w:h="15840"/>
      <w:pgMar w:top="1528" w:right="1440" w:bottom="1440" w:left="1440" w:header="6" w:gutter="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FD0D4A" w:rsidRDefault="00FD0D4A">
      <w:r>
        <w:separator/>
      </w:r>
    </w:p>
  </w:endnote>
  <w:endnote w:type="continuationSeparator" w:id="1">
    <w:p w:rsidR="00FD0D4A" w:rsidRDefault="00FD0D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chin">
    <w:panose1 w:val="020006030200000200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 Bold Italic">
    <w:panose1 w:val="02020703060505090304"/>
    <w:charset w:val="00"/>
    <w:family w:val="auto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FD0D4A" w:rsidRDefault="00FD0D4A">
    <w:pPr>
      <w:pStyle w:val="Footer"/>
      <w:rPr>
        <w:rFonts w:eastAsia="Times New Roman"/>
        <w:color w:val="auto"/>
        <w:sz w:val="20"/>
      </w:rPr>
    </w:pPr>
    <w:r>
      <w:rPr>
        <w:sz w:val="16"/>
      </w:rPr>
      <w:t xml:space="preserve">Respectfully submitted by MZ 08/2012 </w:t>
    </w:r>
    <w:r>
      <w:rPr>
        <w:sz w:val="16"/>
      </w:rPr>
      <w:tab/>
    </w:r>
    <w:r>
      <w:rPr>
        <w:sz w:val="16"/>
      </w:rPr>
      <w:tab/>
      <w:t xml:space="preserve">         Page </w:t>
    </w:r>
    <w:r>
      <w:rPr>
        <w:rFonts w:ascii="Times New Roman Bold" w:hAnsi="Times New Roman Bold"/>
        <w:sz w:val="16"/>
      </w:rPr>
      <w:fldChar w:fldCharType="begin"/>
    </w:r>
    <w:r>
      <w:rPr>
        <w:rFonts w:ascii="Times New Roman Bold" w:hAnsi="Times New Roman Bold"/>
        <w:sz w:val="16"/>
      </w:rPr>
      <w:instrText xml:space="preserve"> PAGE </w:instrText>
    </w:r>
    <w:r>
      <w:rPr>
        <w:rFonts w:ascii="Times New Roman Bold" w:hAnsi="Times New Roman Bold"/>
        <w:sz w:val="16"/>
      </w:rPr>
      <w:fldChar w:fldCharType="separate"/>
    </w:r>
    <w:r>
      <w:rPr>
        <w:rFonts w:ascii="Times New Roman Bold" w:hAnsi="Times New Roman Bold"/>
        <w:noProof/>
        <w:sz w:val="16"/>
      </w:rPr>
      <w:t>2</w:t>
    </w:r>
    <w:r>
      <w:rPr>
        <w:rFonts w:ascii="Times New Roman Bold" w:hAnsi="Times New Roman Bold"/>
        <w:sz w:val="16"/>
      </w:rPr>
      <w:fldChar w:fldCharType="end"/>
    </w:r>
    <w:r>
      <w:rPr>
        <w:sz w:val="16"/>
      </w:rPr>
      <w:t xml:space="preserve"> of </w:t>
    </w:r>
    <w:r>
      <w:rPr>
        <w:rFonts w:ascii="Times New Roman Bold" w:hAnsi="Times New Roman Bold"/>
        <w:sz w:val="16"/>
      </w:rPr>
      <w:fldChar w:fldCharType="begin"/>
    </w:r>
    <w:r>
      <w:rPr>
        <w:rFonts w:ascii="Times New Roman Bold" w:hAnsi="Times New Roman Bold"/>
        <w:sz w:val="16"/>
      </w:rPr>
      <w:instrText xml:space="preserve"> NUMPAGES </w:instrText>
    </w:r>
    <w:r>
      <w:rPr>
        <w:rFonts w:ascii="Times New Roman Bold" w:hAnsi="Times New Roman Bold"/>
        <w:sz w:val="16"/>
      </w:rPr>
      <w:fldChar w:fldCharType="separate"/>
    </w:r>
    <w:r>
      <w:rPr>
        <w:rFonts w:ascii="Times New Roman Bold" w:hAnsi="Times New Roman Bold"/>
        <w:noProof/>
        <w:sz w:val="16"/>
      </w:rPr>
      <w:t>2</w:t>
    </w:r>
    <w:r>
      <w:rPr>
        <w:rFonts w:ascii="Times New Roman Bold" w:hAnsi="Times New Roman Bold"/>
        <w:sz w:val="16"/>
      </w:rPr>
      <w:fldChar w:fldCharType="end"/>
    </w: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FD0D4A" w:rsidRDefault="00FD0D4A">
      <w:r>
        <w:separator/>
      </w:r>
    </w:p>
  </w:footnote>
  <w:footnote w:type="continuationSeparator" w:id="1">
    <w:p w:rsidR="00FD0D4A" w:rsidRDefault="00FD0D4A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FD0D4A" w:rsidRDefault="00FD0D4A">
    <w:pPr>
      <w:rPr>
        <w:rFonts w:eastAsia="Times New Roman"/>
        <w:color w:val="auto"/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haracter">
            <wp:posOffset>0</wp:posOffset>
          </wp:positionH>
          <wp:positionV relativeFrom="line">
            <wp:posOffset>0</wp:posOffset>
          </wp:positionV>
          <wp:extent cx="1391285" cy="447675"/>
          <wp:effectExtent l="0" t="0" r="571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28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12200">
      <w:rPr>
        <w:noProof/>
      </w:rPr>
    </w:r>
    <w:r w:rsidRPr="00712200">
      <w:rPr>
        <w:noProof/>
      </w:rPr>
      <w:pict>
        <v:rect id="AutoShape 47" o:spid="_x0000_s6144" style="width:109.35pt;height:3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" filled="f" stroked="f">
          <o:lock v:ext="edit" aspectratio="t"/>
          <w10:anchorlock/>
        </v:rect>
      </w:pict>
    </w:r>
    <w:r>
      <w:rPr>
        <w:rFonts w:ascii="Times New Roman Bold Italic" w:hAnsi="Times New Roman Bold Italic"/>
        <w:sz w:val="40"/>
        <w:u w:val="single"/>
      </w:rPr>
      <w:t xml:space="preserve">   Humanities Department___________</w:t>
    </w: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FD0D4A" w:rsidRPr="00061617" w:rsidRDefault="00FD0D4A" w:rsidP="00061617">
    <w:pPr>
      <w:rPr>
        <w:rFonts w:asciiTheme="majorHAnsi" w:eastAsia="Times New Roman" w:hAnsiTheme="majorHAnsi"/>
        <w:i/>
        <w:color w:val="auto"/>
        <w:sz w:val="16"/>
      </w:rPr>
    </w:pPr>
    <w:r>
      <w:rPr>
        <w:rFonts w:asciiTheme="majorHAnsi" w:hAnsiTheme="majorHAnsi"/>
        <w:i/>
        <w:sz w:val="36"/>
      </w:rPr>
      <w:t xml:space="preserve"> </w:t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000001"/>
    <w:multiLevelType w:val="multilevel"/>
    <w:tmpl w:val="894EE873"/>
    <w:lvl w:ilvl="0">
      <w:start w:val="1"/>
      <w:numFmt w:val="upperRoman"/>
      <w:lvlText w:val="%1."/>
      <w:lvlJc w:val="left"/>
      <w:pPr>
        <w:tabs>
          <w:tab w:val="num" w:pos="520"/>
        </w:tabs>
        <w:ind w:left="520" w:firstLine="20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408"/>
        </w:tabs>
        <w:ind w:left="408" w:firstLine="1752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408"/>
        </w:tabs>
        <w:ind w:left="408" w:firstLine="3912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408"/>
        </w:tabs>
        <w:ind w:left="408" w:firstLine="6072"/>
      </w:pPr>
      <w:rPr>
        <w:rFonts w:hint="default"/>
        <w:color w:val="000000"/>
        <w:position w:val="0"/>
        <w:sz w:val="24"/>
      </w:rPr>
    </w:lvl>
  </w:abstractNum>
  <w:abstractNum w:abstractNumId="1">
    <w:nsid w:val="2F230F27"/>
    <w:multiLevelType w:val="hybridMultilevel"/>
    <w:tmpl w:val="774AC6AE"/>
    <w:lvl w:ilvl="0" w:tplc="639CD8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54AAD"/>
    <w:multiLevelType w:val="hybridMultilevel"/>
    <w:tmpl w:val="890AB780"/>
    <w:lvl w:ilvl="0" w:tplc="5DF2832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5EEE4662">
      <w:start w:val="1"/>
      <w:numFmt w:val="lowerLetter"/>
      <w:lvlText w:val="%2."/>
      <w:lvlJc w:val="left"/>
      <w:pPr>
        <w:ind w:left="1440" w:hanging="360"/>
      </w:pPr>
      <w:rPr>
        <w:rFonts w:ascii="Cochin" w:hAnsi="Cochin" w:cs="Times New Roman" w:hint="default"/>
        <w:b w:val="0"/>
        <w:sz w:val="24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EF927E56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7D46C7"/>
    <w:multiLevelType w:val="hybridMultilevel"/>
    <w:tmpl w:val="D5D8659E"/>
    <w:lvl w:ilvl="0" w:tplc="5EAA07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1C4224"/>
    <w:multiLevelType w:val="hybridMultilevel"/>
    <w:tmpl w:val="890AB780"/>
    <w:lvl w:ilvl="0" w:tplc="5DF2832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5EEE4662">
      <w:start w:val="1"/>
      <w:numFmt w:val="lowerLetter"/>
      <w:lvlText w:val="%2."/>
      <w:lvlJc w:val="left"/>
      <w:pPr>
        <w:ind w:left="1440" w:hanging="360"/>
      </w:pPr>
      <w:rPr>
        <w:rFonts w:ascii="Cochin" w:hAnsi="Cochin" w:cs="Times New Roman" w:hint="default"/>
        <w:b w:val="0"/>
        <w:sz w:val="24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EF927E56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7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7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497678"/>
    <w:rsid w:val="00061617"/>
    <w:rsid w:val="000A395B"/>
    <w:rsid w:val="000B1811"/>
    <w:rsid w:val="000E0712"/>
    <w:rsid w:val="00136656"/>
    <w:rsid w:val="001B6733"/>
    <w:rsid w:val="001D7860"/>
    <w:rsid w:val="001D7E71"/>
    <w:rsid w:val="00233616"/>
    <w:rsid w:val="00247959"/>
    <w:rsid w:val="00283E45"/>
    <w:rsid w:val="002B5A28"/>
    <w:rsid w:val="003218E8"/>
    <w:rsid w:val="00323CC3"/>
    <w:rsid w:val="00350318"/>
    <w:rsid w:val="00376023"/>
    <w:rsid w:val="003E21B7"/>
    <w:rsid w:val="00415AAF"/>
    <w:rsid w:val="004269C9"/>
    <w:rsid w:val="0045143E"/>
    <w:rsid w:val="004636E1"/>
    <w:rsid w:val="00497678"/>
    <w:rsid w:val="004B2E52"/>
    <w:rsid w:val="004C0BDC"/>
    <w:rsid w:val="004C3A51"/>
    <w:rsid w:val="004F7711"/>
    <w:rsid w:val="00534A31"/>
    <w:rsid w:val="00562F5E"/>
    <w:rsid w:val="005707CB"/>
    <w:rsid w:val="00587772"/>
    <w:rsid w:val="005B2735"/>
    <w:rsid w:val="005F1456"/>
    <w:rsid w:val="006048C1"/>
    <w:rsid w:val="0064534A"/>
    <w:rsid w:val="00662BA8"/>
    <w:rsid w:val="0066439D"/>
    <w:rsid w:val="006B7956"/>
    <w:rsid w:val="006C30E2"/>
    <w:rsid w:val="006D0462"/>
    <w:rsid w:val="00712200"/>
    <w:rsid w:val="00755D18"/>
    <w:rsid w:val="007A01E0"/>
    <w:rsid w:val="007E227A"/>
    <w:rsid w:val="00860714"/>
    <w:rsid w:val="00866F86"/>
    <w:rsid w:val="00883644"/>
    <w:rsid w:val="00896564"/>
    <w:rsid w:val="008A6129"/>
    <w:rsid w:val="008C7100"/>
    <w:rsid w:val="00900BAB"/>
    <w:rsid w:val="00905F41"/>
    <w:rsid w:val="00962252"/>
    <w:rsid w:val="009B4BF1"/>
    <w:rsid w:val="00A1281C"/>
    <w:rsid w:val="00A31147"/>
    <w:rsid w:val="00AA6B07"/>
    <w:rsid w:val="00AD0B0B"/>
    <w:rsid w:val="00AF7141"/>
    <w:rsid w:val="00B15067"/>
    <w:rsid w:val="00B45D39"/>
    <w:rsid w:val="00B554E1"/>
    <w:rsid w:val="00B6241E"/>
    <w:rsid w:val="00B67F3B"/>
    <w:rsid w:val="00B92491"/>
    <w:rsid w:val="00C141C4"/>
    <w:rsid w:val="00C7488B"/>
    <w:rsid w:val="00CC480E"/>
    <w:rsid w:val="00CE26C8"/>
    <w:rsid w:val="00CE5347"/>
    <w:rsid w:val="00D149A6"/>
    <w:rsid w:val="00DE2E01"/>
    <w:rsid w:val="00E05BFF"/>
    <w:rsid w:val="00E628E5"/>
    <w:rsid w:val="00EB2DD1"/>
    <w:rsid w:val="00EF2977"/>
    <w:rsid w:val="00F227B1"/>
    <w:rsid w:val="00F26172"/>
    <w:rsid w:val="00F2772C"/>
    <w:rsid w:val="00F323D2"/>
    <w:rsid w:val="00F37D10"/>
    <w:rsid w:val="00F4021D"/>
    <w:rsid w:val="00F404DE"/>
    <w:rsid w:val="00F504B7"/>
    <w:rsid w:val="00F5742F"/>
    <w:rsid w:val="00F876E5"/>
    <w:rsid w:val="00FA6948"/>
    <w:rsid w:val="00FC5966"/>
    <w:rsid w:val="00FD0D4A"/>
    <w:rsid w:val="00FF1727"/>
  </w:rsids>
  <m:mathPr>
    <m:mathFont m:val="Arial Blac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678"/>
    <w:rPr>
      <w:rFonts w:ascii="Times New Roman" w:eastAsia="ヒラギノ角ゴ Pro W3" w:hAnsi="Times New Roman"/>
      <w:color w:val="000000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link w:val="FooterChar"/>
    <w:rsid w:val="00497678"/>
    <w:pPr>
      <w:tabs>
        <w:tab w:val="center" w:pos="4680"/>
        <w:tab w:val="right" w:pos="9360"/>
      </w:tabs>
    </w:pPr>
    <w:rPr>
      <w:rFonts w:ascii="Times New Roman" w:eastAsia="ヒラギノ角ゴ Pro W3" w:hAnsi="Times New Roman"/>
      <w:color w:val="000000"/>
      <w:sz w:val="24"/>
    </w:rPr>
  </w:style>
  <w:style w:type="character" w:customStyle="1" w:styleId="FooterChar">
    <w:name w:val="Footer Char"/>
    <w:link w:val="Footer"/>
    <w:rsid w:val="00497678"/>
    <w:rPr>
      <w:rFonts w:ascii="Times New Roman" w:eastAsia="ヒラギノ角ゴ Pro W3" w:hAnsi="Times New Roman" w:cs="Times New Roman"/>
      <w:color w:val="000000"/>
      <w:sz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0616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617"/>
    <w:rPr>
      <w:rFonts w:ascii="Times New Roman" w:eastAsia="ヒラギノ角ゴ Pro W3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616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900BAB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List-Accent4">
    <w:name w:val="Light List Accent 4"/>
    <w:basedOn w:val="TableNormal"/>
    <w:uiPriority w:val="61"/>
    <w:rsid w:val="00900BAB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00BAB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DarkList-Accent4">
    <w:name w:val="Dark List Accent 4"/>
    <w:basedOn w:val="TableNormal"/>
    <w:uiPriority w:val="70"/>
    <w:rsid w:val="00900BAB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ediumGrid1-Accent4">
    <w:name w:val="Medium Grid 1 Accent 4"/>
    <w:basedOn w:val="TableNormal"/>
    <w:uiPriority w:val="67"/>
    <w:rsid w:val="00900BAB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ListParagraph">
    <w:name w:val="List Paragraph"/>
    <w:basedOn w:val="Normal"/>
    <w:uiPriority w:val="34"/>
    <w:qFormat/>
    <w:rsid w:val="00A311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678"/>
    <w:rPr>
      <w:rFonts w:ascii="Times New Roman" w:eastAsia="ヒラギノ角ゴ Pro W3" w:hAnsi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497678"/>
    <w:pPr>
      <w:tabs>
        <w:tab w:val="center" w:pos="4680"/>
        <w:tab w:val="right" w:pos="9360"/>
      </w:tabs>
    </w:pPr>
    <w:rPr>
      <w:rFonts w:ascii="Times New Roman" w:eastAsia="ヒラギノ角ゴ Pro W3" w:hAnsi="Times New Roman"/>
      <w:color w:val="000000"/>
      <w:sz w:val="24"/>
    </w:rPr>
  </w:style>
  <w:style w:type="character" w:customStyle="1" w:styleId="FooterChar">
    <w:name w:val="Footer Char"/>
    <w:link w:val="Footer"/>
    <w:rsid w:val="00497678"/>
    <w:rPr>
      <w:rFonts w:ascii="Times New Roman" w:eastAsia="ヒラギノ角ゴ Pro W3" w:hAnsi="Times New Roman" w:cs="Times New Roman"/>
      <w:color w:val="000000"/>
      <w:sz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0616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617"/>
    <w:rPr>
      <w:rFonts w:ascii="Times New Roman" w:eastAsia="ヒラギノ角ゴ Pro W3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616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900BAB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List-Accent4">
    <w:name w:val="Light List Accent 4"/>
    <w:basedOn w:val="TableNormal"/>
    <w:uiPriority w:val="61"/>
    <w:rsid w:val="00900BAB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00BAB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DarkList-Accent4">
    <w:name w:val="Dark List Accent 4"/>
    <w:basedOn w:val="TableNormal"/>
    <w:uiPriority w:val="70"/>
    <w:rsid w:val="00900BAB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ediumGrid1-Accent4">
    <w:name w:val="Medium Grid 1 Accent 4"/>
    <w:basedOn w:val="TableNormal"/>
    <w:uiPriority w:val="67"/>
    <w:rsid w:val="00900BAB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ListParagraph">
    <w:name w:val="List Paragraph"/>
    <w:basedOn w:val="Normal"/>
    <w:uiPriority w:val="34"/>
    <w:qFormat/>
    <w:rsid w:val="00A311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293</Words>
  <Characters>1674</Characters>
  <Application>Microsoft Word 12.0.0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Hawaii at Manoa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Office 2004 Test Drive User</cp:lastModifiedBy>
  <cp:revision>2</cp:revision>
  <dcterms:created xsi:type="dcterms:W3CDTF">2015-02-16T15:40:00Z</dcterms:created>
  <dcterms:modified xsi:type="dcterms:W3CDTF">2015-02-16T15:40:00Z</dcterms:modified>
</cp:coreProperties>
</file>