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EB40EF" w:rsidRDefault="00FB1F41"/>
    <w:tbl>
      <w:tblPr>
        <w:tblStyle w:val="TableGrid"/>
        <w:tblW w:w="0" w:type="auto"/>
        <w:tblLook w:val="04A0" w:firstRow="1" w:lastRow="0" w:firstColumn="1" w:lastColumn="0" w:noHBand="0" w:noVBand="1"/>
      </w:tblPr>
      <w:tblGrid>
        <w:gridCol w:w="3978"/>
        <w:gridCol w:w="5598"/>
      </w:tblGrid>
      <w:tr w:rsidR="00EB40EF" w:rsidRPr="00EB40EF" w:rsidTr="00B24563">
        <w:tc>
          <w:tcPr>
            <w:tcW w:w="3978" w:type="dxa"/>
          </w:tcPr>
          <w:p w:rsidR="00B24563" w:rsidRPr="00EB40EF" w:rsidRDefault="00B24563" w:rsidP="00B24563">
            <w:pPr>
              <w:spacing w:line="360" w:lineRule="auto"/>
              <w:rPr>
                <w:b/>
              </w:rPr>
            </w:pPr>
            <w:r w:rsidRPr="00EB40EF">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EB40EF" w:rsidRDefault="00ED31CA" w:rsidP="00B24563">
                <w:pPr>
                  <w:spacing w:line="360" w:lineRule="auto"/>
                </w:pPr>
                <w:r w:rsidRPr="00EB40EF">
                  <w:t>School of Education</w:t>
                </w:r>
              </w:p>
            </w:tc>
          </w:sdtContent>
        </w:sdt>
      </w:tr>
      <w:tr w:rsidR="00EB40EF" w:rsidRPr="00EB40EF" w:rsidTr="00B24563">
        <w:tc>
          <w:tcPr>
            <w:tcW w:w="3978" w:type="dxa"/>
          </w:tcPr>
          <w:p w:rsidR="00B24563" w:rsidRPr="00EB40EF" w:rsidRDefault="00B24563" w:rsidP="00B24563">
            <w:pPr>
              <w:spacing w:line="360" w:lineRule="auto"/>
              <w:rPr>
                <w:b/>
              </w:rPr>
            </w:pPr>
            <w:r w:rsidRPr="00EB40EF">
              <w:rPr>
                <w:b/>
              </w:rPr>
              <w:t>Program</w:t>
            </w:r>
            <w:r w:rsidR="007A2162" w:rsidRPr="00EB40EF">
              <w:rPr>
                <w:b/>
              </w:rPr>
              <w:t xml:space="preserve"> or Certificate</w:t>
            </w:r>
            <w:r w:rsidR="00831ACB" w:rsidRPr="00EB40EF">
              <w:rPr>
                <w:b/>
              </w:rPr>
              <w:t xml:space="preserve"> or</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EB40EF" w:rsidRDefault="00ED31CA" w:rsidP="00B24563">
                <w:pPr>
                  <w:spacing w:line="360" w:lineRule="auto"/>
                </w:pPr>
                <w:r w:rsidRPr="00EB40EF">
                  <w:t>BS, Elementary Education</w:t>
                </w:r>
              </w:p>
            </w:tc>
          </w:sdtContent>
        </w:sdt>
      </w:tr>
      <w:tr w:rsidR="00EB40EF" w:rsidRPr="00EB40EF" w:rsidTr="00B24563">
        <w:tc>
          <w:tcPr>
            <w:tcW w:w="3978" w:type="dxa"/>
          </w:tcPr>
          <w:p w:rsidR="00EA1C9D" w:rsidRPr="00EB40EF" w:rsidRDefault="00EA1C9D" w:rsidP="00B24563">
            <w:pPr>
              <w:spacing w:line="360" w:lineRule="auto"/>
              <w:rPr>
                <w:b/>
              </w:rPr>
            </w:pPr>
            <w:r w:rsidRPr="00EB40EF">
              <w:rPr>
                <w:b/>
              </w:rPr>
              <w:t>New degree or certificate program</w:t>
            </w:r>
          </w:p>
        </w:tc>
        <w:tc>
          <w:tcPr>
            <w:tcW w:w="5598" w:type="dxa"/>
          </w:tcPr>
          <w:p w:rsidR="00EA1C9D" w:rsidRPr="00EB40EF" w:rsidRDefault="00EA1C9D" w:rsidP="00B24563">
            <w:pPr>
              <w:spacing w:line="360" w:lineRule="auto"/>
            </w:pPr>
          </w:p>
        </w:tc>
      </w:tr>
      <w:tr w:rsidR="00EB40EF" w:rsidRPr="00EB40EF" w:rsidTr="00B24563">
        <w:tc>
          <w:tcPr>
            <w:tcW w:w="3978" w:type="dxa"/>
          </w:tcPr>
          <w:p w:rsidR="00B24563" w:rsidRPr="00EB40EF" w:rsidRDefault="00B24563" w:rsidP="00B24563">
            <w:pPr>
              <w:spacing w:line="360" w:lineRule="auto"/>
              <w:rPr>
                <w:b/>
              </w:rPr>
            </w:pPr>
            <w:r w:rsidRPr="00EB40EF">
              <w:rPr>
                <w:b/>
              </w:rPr>
              <w:t>Proposed by (faculty only)</w:t>
            </w:r>
          </w:p>
        </w:tc>
        <w:tc>
          <w:tcPr>
            <w:tcW w:w="5598" w:type="dxa"/>
          </w:tcPr>
          <w:p w:rsidR="00B24563" w:rsidRPr="00EB40EF" w:rsidRDefault="00ED31CA" w:rsidP="00B24563">
            <w:pPr>
              <w:spacing w:line="360" w:lineRule="auto"/>
            </w:pPr>
            <w:r w:rsidRPr="00EB40EF">
              <w:t>Dr. Caroline Seefchak, Dr. Anne Angstrom</w:t>
            </w:r>
          </w:p>
        </w:tc>
      </w:tr>
      <w:tr w:rsidR="00EB40EF" w:rsidRPr="00EB40EF" w:rsidTr="00B24563">
        <w:tc>
          <w:tcPr>
            <w:tcW w:w="3978" w:type="dxa"/>
          </w:tcPr>
          <w:p w:rsidR="00B24563" w:rsidRPr="00EB40EF" w:rsidRDefault="00B24563" w:rsidP="00B24563">
            <w:pPr>
              <w:spacing w:line="360" w:lineRule="auto"/>
              <w:rPr>
                <w:b/>
              </w:rPr>
            </w:pPr>
            <w:r w:rsidRPr="00EB40EF">
              <w:rPr>
                <w:b/>
              </w:rPr>
              <w:t>Presenter (faculty only)</w:t>
            </w:r>
          </w:p>
        </w:tc>
        <w:tc>
          <w:tcPr>
            <w:tcW w:w="5598" w:type="dxa"/>
          </w:tcPr>
          <w:p w:rsidR="00B24563" w:rsidRPr="00EB40EF" w:rsidRDefault="00ED31CA" w:rsidP="00B24563">
            <w:pPr>
              <w:spacing w:line="360" w:lineRule="auto"/>
            </w:pPr>
            <w:r w:rsidRPr="00EB40EF">
              <w:t>Dr. Caroline Seefchak</w:t>
            </w:r>
          </w:p>
        </w:tc>
      </w:tr>
      <w:tr w:rsidR="00EB40EF" w:rsidRPr="00EB40EF" w:rsidTr="00FA1F8F">
        <w:tc>
          <w:tcPr>
            <w:tcW w:w="9576" w:type="dxa"/>
            <w:gridSpan w:val="2"/>
          </w:tcPr>
          <w:p w:rsidR="0042396F" w:rsidRPr="00EB40EF" w:rsidRDefault="0042396F" w:rsidP="008F0BBA">
            <w:r w:rsidRPr="00EB40EF">
              <w:t xml:space="preserve">Note that the presenter (faculty) listed above must be present at the Curriculum Committee </w:t>
            </w:r>
            <w:r w:rsidR="008F0BBA" w:rsidRPr="00EB40EF">
              <w:t xml:space="preserve">meeting </w:t>
            </w:r>
            <w:r w:rsidRPr="00EB40EF">
              <w:t xml:space="preserve">or the proposal will be returned to the School or Division and </w:t>
            </w:r>
            <w:r w:rsidR="007A2162" w:rsidRPr="00EB40EF">
              <w:t xml:space="preserve">must </w:t>
            </w:r>
            <w:r w:rsidRPr="00EB40EF">
              <w:t>be submitted for a later date.</w:t>
            </w:r>
          </w:p>
        </w:tc>
      </w:tr>
      <w:tr w:rsidR="00EB40EF" w:rsidRPr="00EB40EF" w:rsidTr="00B24563">
        <w:tc>
          <w:tcPr>
            <w:tcW w:w="3978" w:type="dxa"/>
          </w:tcPr>
          <w:p w:rsidR="00B24563" w:rsidRPr="00EB40EF" w:rsidRDefault="00B24563" w:rsidP="00B24563">
            <w:pPr>
              <w:spacing w:line="360" w:lineRule="auto"/>
              <w:rPr>
                <w:b/>
              </w:rPr>
            </w:pPr>
            <w:r w:rsidRPr="00EB40EF">
              <w:rPr>
                <w:b/>
              </w:rPr>
              <w:t>Submission date</w:t>
            </w:r>
          </w:p>
        </w:tc>
        <w:sdt>
          <w:sdtPr>
            <w:id w:val="1078170469"/>
            <w:placeholder>
              <w:docPart w:val="DefaultPlaceholder_1082065160"/>
            </w:placeholder>
            <w:date w:fullDate="2014-12-12T00:00:00Z">
              <w:dateFormat w:val="M/d/yyyy"/>
              <w:lid w:val="en-US"/>
              <w:storeMappedDataAs w:val="dateTime"/>
              <w:calendar w:val="gregorian"/>
            </w:date>
          </w:sdtPr>
          <w:sdtEndPr/>
          <w:sdtContent>
            <w:tc>
              <w:tcPr>
                <w:tcW w:w="5598" w:type="dxa"/>
              </w:tcPr>
              <w:p w:rsidR="00B24563" w:rsidRPr="00EB40EF" w:rsidRDefault="00ED31CA" w:rsidP="00B24563">
                <w:pPr>
                  <w:spacing w:line="360" w:lineRule="auto"/>
                </w:pPr>
                <w:r w:rsidRPr="00EB40EF">
                  <w:t>12/12/2014</w:t>
                </w:r>
              </w:p>
            </w:tc>
          </w:sdtContent>
        </w:sdt>
      </w:tr>
      <w:tr w:rsidR="00B24563" w:rsidRPr="00EB40EF" w:rsidTr="00B24563">
        <w:tc>
          <w:tcPr>
            <w:tcW w:w="3978" w:type="dxa"/>
          </w:tcPr>
          <w:p w:rsidR="00B24563" w:rsidRPr="00EB40EF" w:rsidRDefault="00D06FF2" w:rsidP="00B24563">
            <w:pPr>
              <w:spacing w:line="360" w:lineRule="auto"/>
              <w:rPr>
                <w:b/>
              </w:rPr>
            </w:pPr>
            <w:r w:rsidRPr="00EB40EF">
              <w:rPr>
                <w:b/>
              </w:rPr>
              <w:t>C</w:t>
            </w:r>
            <w:r w:rsidR="00B24563" w:rsidRPr="00EB40EF">
              <w:rPr>
                <w:b/>
              </w:rPr>
              <w:t>ourse prefix, number, and title</w:t>
            </w:r>
          </w:p>
        </w:tc>
        <w:tc>
          <w:tcPr>
            <w:tcW w:w="5598" w:type="dxa"/>
          </w:tcPr>
          <w:p w:rsidR="00B24563" w:rsidRPr="00EB40EF" w:rsidRDefault="00ED31CA" w:rsidP="00D06FF2">
            <w:pPr>
              <w:spacing w:line="360" w:lineRule="auto"/>
            </w:pPr>
            <w:r w:rsidRPr="00EB40EF">
              <w:t>LAE 4416 – Children’s Literature</w:t>
            </w:r>
          </w:p>
        </w:tc>
      </w:tr>
    </w:tbl>
    <w:p w:rsidR="00B24563" w:rsidRPr="00EB40EF" w:rsidRDefault="00B24563"/>
    <w:p w:rsidR="00B24563" w:rsidRPr="00EB40EF" w:rsidRDefault="00054A5D">
      <w:pPr>
        <w:rPr>
          <w:b/>
          <w:sz w:val="24"/>
          <w:u w:val="single"/>
        </w:rPr>
      </w:pPr>
      <w:r w:rsidRPr="00EB40EF">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EB40EF" w:rsidRPr="00EB40EF" w:rsidTr="00B24563">
        <w:tc>
          <w:tcPr>
            <w:tcW w:w="4788" w:type="dxa"/>
          </w:tcPr>
          <w:p w:rsidR="0042396F" w:rsidRPr="00EB40EF" w:rsidRDefault="00EA1C9D" w:rsidP="008F0BBA">
            <w:r w:rsidRPr="00EB40EF">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EB40EF" w:rsidRDefault="00ED31CA" w:rsidP="0004692F">
                <w:pPr>
                  <w:spacing w:line="360" w:lineRule="auto"/>
                </w:pPr>
                <w:r w:rsidRPr="00EB40EF">
                  <w:t>School of Education</w:t>
                </w:r>
              </w:p>
            </w:tc>
          </w:sdtContent>
        </w:sdt>
      </w:tr>
      <w:tr w:rsidR="00EB40EF" w:rsidRPr="00EB40EF" w:rsidTr="00B24563">
        <w:tc>
          <w:tcPr>
            <w:tcW w:w="4788" w:type="dxa"/>
          </w:tcPr>
          <w:p w:rsidR="00B24563" w:rsidRPr="00EB40EF" w:rsidRDefault="00EA1C9D" w:rsidP="00113A30">
            <w:pPr>
              <w:spacing w:line="276" w:lineRule="auto"/>
              <w:rPr>
                <w:b/>
              </w:rPr>
            </w:pPr>
            <w:r w:rsidRPr="00EB40EF">
              <w:rPr>
                <w:b/>
              </w:rPr>
              <w:t>List course</w:t>
            </w:r>
            <w:r w:rsidR="00B24563" w:rsidRPr="00EB40EF">
              <w:rPr>
                <w:b/>
              </w:rPr>
              <w:t xml:space="preserve"> prerequisite</w:t>
            </w:r>
            <w:r w:rsidRPr="00EB40EF">
              <w:rPr>
                <w:b/>
              </w:rPr>
              <w:t>(</w:t>
            </w:r>
            <w:r w:rsidR="00B24563" w:rsidRPr="00EB40EF">
              <w:rPr>
                <w:b/>
              </w:rPr>
              <w:t>s</w:t>
            </w:r>
            <w:r w:rsidRPr="00EB40EF">
              <w:rPr>
                <w:b/>
              </w:rPr>
              <w:t>)</w:t>
            </w:r>
            <w:r w:rsidR="00B24563" w:rsidRPr="00EB40EF">
              <w:rPr>
                <w:b/>
              </w:rPr>
              <w:t xml:space="preserve"> and minimum grade</w:t>
            </w:r>
            <w:r w:rsidRPr="00EB40EF">
              <w:rPr>
                <w:b/>
              </w:rPr>
              <w:t>(s)</w:t>
            </w:r>
            <w:r w:rsidR="00B24563" w:rsidRPr="00EB40EF">
              <w:rPr>
                <w:b/>
              </w:rPr>
              <w:t xml:space="preserve"> </w:t>
            </w:r>
            <w:r w:rsidR="0004692F" w:rsidRPr="00EB40EF">
              <w:rPr>
                <w:b/>
              </w:rPr>
              <w:t>(must include minimum grade</w:t>
            </w:r>
            <w:r w:rsidR="00113A30" w:rsidRPr="00EB40EF">
              <w:rPr>
                <w:b/>
              </w:rPr>
              <w:t xml:space="preserve"> if higher than a “D”</w:t>
            </w:r>
            <w:r w:rsidR="0004692F" w:rsidRPr="00EB40EF">
              <w:rPr>
                <w:b/>
              </w:rPr>
              <w:t>)</w:t>
            </w:r>
          </w:p>
        </w:tc>
        <w:tc>
          <w:tcPr>
            <w:tcW w:w="4788" w:type="dxa"/>
          </w:tcPr>
          <w:p w:rsidR="0004692F" w:rsidRPr="00EB40EF" w:rsidRDefault="00E56FAF" w:rsidP="00E56FAF">
            <w:r w:rsidRPr="00EB40EF">
              <w:t>Admission into the Bachelor of Science in Education program or special permission from the Dean of the School of Education; prior to enrolling in any upper level course (course number beginning with a 3 or 4), students complete the following courses with a grade of “C” or better:  ENC 1101 English Composition 1, ENC 1102 English Composition II, and three semester hours of college level mathematics; or permission from the appropriate academic dean.</w:t>
            </w:r>
          </w:p>
        </w:tc>
      </w:tr>
      <w:tr w:rsidR="00EB40EF" w:rsidRPr="00EB40EF" w:rsidTr="00B24563">
        <w:tc>
          <w:tcPr>
            <w:tcW w:w="4788" w:type="dxa"/>
          </w:tcPr>
          <w:p w:rsidR="00B24563" w:rsidRPr="00EB40EF" w:rsidRDefault="00B24563" w:rsidP="0042396F">
            <w:pPr>
              <w:rPr>
                <w:b/>
              </w:rPr>
            </w:pPr>
            <w:r w:rsidRPr="00EB40EF">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EB40EF" w:rsidRDefault="00E56FAF" w:rsidP="0004692F">
                <w:pPr>
                  <w:spacing w:line="360" w:lineRule="auto"/>
                </w:pPr>
                <w:r w:rsidRPr="00EB40EF">
                  <w:t>No</w:t>
                </w:r>
              </w:p>
            </w:tc>
          </w:sdtContent>
        </w:sdt>
      </w:tr>
      <w:tr w:rsidR="00EB40EF" w:rsidRPr="00EB40EF" w:rsidTr="00B24563">
        <w:tc>
          <w:tcPr>
            <w:tcW w:w="4788" w:type="dxa"/>
          </w:tcPr>
          <w:p w:rsidR="00B24563" w:rsidRPr="00EB40EF" w:rsidRDefault="00EA1C9D" w:rsidP="0004692F">
            <w:pPr>
              <w:spacing w:line="360" w:lineRule="auto"/>
              <w:rPr>
                <w:b/>
              </w:rPr>
            </w:pPr>
            <w:r w:rsidRPr="00EB40EF">
              <w:rPr>
                <w:b/>
              </w:rPr>
              <w:t>List</w:t>
            </w:r>
            <w:r w:rsidR="00B24563" w:rsidRPr="00EB40EF">
              <w:rPr>
                <w:b/>
              </w:rPr>
              <w:t xml:space="preserve"> course corequisites</w:t>
            </w:r>
          </w:p>
        </w:tc>
        <w:tc>
          <w:tcPr>
            <w:tcW w:w="4788" w:type="dxa"/>
          </w:tcPr>
          <w:p w:rsidR="0004692F" w:rsidRPr="00EB40EF" w:rsidRDefault="00E56FAF" w:rsidP="00EA1C9D">
            <w:pPr>
              <w:spacing w:line="360" w:lineRule="auto"/>
            </w:pPr>
            <w:r w:rsidRPr="00EB40EF">
              <w:t>None</w:t>
            </w:r>
            <w:r w:rsidR="00EA1C9D" w:rsidRPr="00EB40EF">
              <w:t xml:space="preserve"> </w:t>
            </w:r>
          </w:p>
        </w:tc>
      </w:tr>
      <w:tr w:rsidR="00EB40EF" w:rsidRPr="00EB40EF" w:rsidTr="00B24563">
        <w:tc>
          <w:tcPr>
            <w:tcW w:w="4788" w:type="dxa"/>
          </w:tcPr>
          <w:p w:rsidR="00B24563" w:rsidRPr="00EB40EF" w:rsidRDefault="00B24563" w:rsidP="0042396F">
            <w:pPr>
              <w:rPr>
                <w:b/>
              </w:rPr>
            </w:pPr>
            <w:r w:rsidRPr="00EB40EF">
              <w:rPr>
                <w:b/>
              </w:rPr>
              <w:t>Is any corequisite for this course listed as a corequisite on its paired course?</w:t>
            </w:r>
          </w:p>
          <w:p w:rsidR="00B24563" w:rsidRPr="00EB40EF" w:rsidRDefault="00B24563" w:rsidP="0042396F">
            <w:pPr>
              <w:rPr>
                <w:sz w:val="20"/>
                <w:szCs w:val="20"/>
              </w:rPr>
            </w:pPr>
            <w:r w:rsidRPr="00EB40EF">
              <w:rPr>
                <w:sz w:val="20"/>
                <w:szCs w:val="20"/>
              </w:rPr>
              <w:t>(Ex. CHM 2032 is a corequisite for CHM 2032L</w:t>
            </w:r>
            <w:r w:rsidR="0042396F" w:rsidRPr="00EB40EF">
              <w:rPr>
                <w:sz w:val="20"/>
                <w:szCs w:val="20"/>
              </w:rPr>
              <w:t>,</w:t>
            </w:r>
            <w:r w:rsidRPr="00EB40EF">
              <w:rPr>
                <w:sz w:val="20"/>
                <w:szCs w:val="20"/>
              </w:rPr>
              <w:t xml:space="preserve"> and CHM 2032L is a corequisite for CHM 2032)</w:t>
            </w:r>
          </w:p>
        </w:tc>
        <w:tc>
          <w:tcPr>
            <w:tcW w:w="4788" w:type="dxa"/>
          </w:tcPr>
          <w:p w:rsidR="00B24563" w:rsidRPr="00EB40EF" w:rsidRDefault="00432AC0"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E56FAF" w:rsidRPr="00EB40EF">
                  <w:t>No</w:t>
                </w:r>
              </w:sdtContent>
            </w:sdt>
          </w:p>
          <w:p w:rsidR="00BF6A71" w:rsidRPr="00EB40EF" w:rsidRDefault="00BF6A71" w:rsidP="0004692F">
            <w:pPr>
              <w:spacing w:line="360" w:lineRule="auto"/>
            </w:pPr>
          </w:p>
          <w:p w:rsidR="00BF6A71" w:rsidRPr="00EB40EF" w:rsidRDefault="00BF6A71" w:rsidP="0004692F">
            <w:pPr>
              <w:spacing w:line="360" w:lineRule="auto"/>
            </w:pPr>
          </w:p>
        </w:tc>
      </w:tr>
      <w:tr w:rsidR="00EB40EF" w:rsidRPr="00EB40EF" w:rsidTr="00B24563">
        <w:tc>
          <w:tcPr>
            <w:tcW w:w="4788" w:type="dxa"/>
          </w:tcPr>
          <w:p w:rsidR="00B24563" w:rsidRPr="00EB40EF" w:rsidRDefault="00EA1C9D" w:rsidP="0004692F">
            <w:pPr>
              <w:spacing w:line="360" w:lineRule="auto"/>
              <w:rPr>
                <w:b/>
              </w:rPr>
            </w:pPr>
            <w:r w:rsidRPr="00EB40EF">
              <w:rPr>
                <w:b/>
              </w:rPr>
              <w:t>C</w:t>
            </w:r>
            <w:r w:rsidR="00B24563" w:rsidRPr="00EB40EF">
              <w:rPr>
                <w:b/>
              </w:rPr>
              <w:t>ourse credits or clock hours</w:t>
            </w:r>
          </w:p>
        </w:tc>
        <w:tc>
          <w:tcPr>
            <w:tcW w:w="4788" w:type="dxa"/>
          </w:tcPr>
          <w:p w:rsidR="00B24563" w:rsidRPr="00EB40EF" w:rsidRDefault="00E56FAF" w:rsidP="0004692F">
            <w:pPr>
              <w:spacing w:line="360" w:lineRule="auto"/>
            </w:pPr>
            <w:r w:rsidRPr="00EB40EF">
              <w:t>3</w:t>
            </w:r>
          </w:p>
        </w:tc>
      </w:tr>
      <w:tr w:rsidR="00EB40EF" w:rsidRPr="00EB40EF" w:rsidTr="00B24563">
        <w:tc>
          <w:tcPr>
            <w:tcW w:w="4788" w:type="dxa"/>
          </w:tcPr>
          <w:p w:rsidR="0004692F" w:rsidRPr="00EB40EF" w:rsidRDefault="00EA1C9D" w:rsidP="0004692F">
            <w:pPr>
              <w:spacing w:line="360" w:lineRule="auto"/>
              <w:rPr>
                <w:b/>
              </w:rPr>
            </w:pPr>
            <w:r w:rsidRPr="00EB40EF">
              <w:rPr>
                <w:b/>
              </w:rPr>
              <w:t>C</w:t>
            </w:r>
            <w:r w:rsidR="0004692F" w:rsidRPr="00EB40EF">
              <w:rPr>
                <w:b/>
              </w:rPr>
              <w:t>ontact hours (faculty load)</w:t>
            </w:r>
          </w:p>
        </w:tc>
        <w:tc>
          <w:tcPr>
            <w:tcW w:w="4788" w:type="dxa"/>
          </w:tcPr>
          <w:p w:rsidR="0004692F" w:rsidRPr="00EB40EF" w:rsidRDefault="00E56FAF" w:rsidP="0004692F">
            <w:pPr>
              <w:spacing w:line="360" w:lineRule="auto"/>
            </w:pPr>
            <w:r w:rsidRPr="00EB40EF">
              <w:t>3</w:t>
            </w:r>
          </w:p>
        </w:tc>
      </w:tr>
      <w:tr w:rsidR="00EB40EF" w:rsidRPr="00EB40EF" w:rsidTr="00B24563">
        <w:tc>
          <w:tcPr>
            <w:tcW w:w="4788" w:type="dxa"/>
          </w:tcPr>
          <w:p w:rsidR="0004692F" w:rsidRPr="00EB40EF" w:rsidRDefault="00EA1C9D" w:rsidP="0004692F">
            <w:pPr>
              <w:spacing w:line="360" w:lineRule="auto"/>
              <w:rPr>
                <w:b/>
              </w:rPr>
            </w:pPr>
            <w:r w:rsidRPr="00EB40EF">
              <w:rPr>
                <w:b/>
              </w:rPr>
              <w:t>Select</w:t>
            </w:r>
            <w:r w:rsidR="0004692F" w:rsidRPr="00EB40EF">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EB40EF" w:rsidRDefault="00E56FAF" w:rsidP="0004692F">
                <w:pPr>
                  <w:spacing w:line="360" w:lineRule="auto"/>
                </w:pPr>
                <w:r w:rsidRPr="00EB40EF">
                  <w:t>Standard Grading (A, B, C, D, F)</w:t>
                </w:r>
              </w:p>
            </w:tc>
          </w:sdtContent>
        </w:sdt>
      </w:tr>
      <w:tr w:rsidR="00EB40EF" w:rsidRPr="00EB40EF" w:rsidTr="00B24563">
        <w:tc>
          <w:tcPr>
            <w:tcW w:w="4788" w:type="dxa"/>
          </w:tcPr>
          <w:p w:rsidR="0042396F" w:rsidRPr="00EB40EF" w:rsidRDefault="00EA1C9D" w:rsidP="0004692F">
            <w:pPr>
              <w:spacing w:line="360" w:lineRule="auto"/>
              <w:rPr>
                <w:b/>
              </w:rPr>
            </w:pPr>
            <w:r w:rsidRPr="00EB40EF">
              <w:rPr>
                <w:b/>
              </w:rPr>
              <w:t>C</w:t>
            </w:r>
            <w:r w:rsidR="0042396F" w:rsidRPr="00EB40EF">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EB40EF" w:rsidRDefault="00E56FAF" w:rsidP="0004692F">
                <w:pPr>
                  <w:spacing w:line="360" w:lineRule="auto"/>
                </w:pPr>
                <w:r w:rsidRPr="00EB40EF">
                  <w:t>College Credit</w:t>
                </w:r>
              </w:p>
            </w:tc>
          </w:sdtContent>
        </w:sdt>
      </w:tr>
      <w:tr w:rsidR="00EB40EF" w:rsidRPr="00EB40EF" w:rsidTr="00D1409A">
        <w:tc>
          <w:tcPr>
            <w:tcW w:w="9576" w:type="dxa"/>
            <w:gridSpan w:val="2"/>
          </w:tcPr>
          <w:p w:rsidR="0004692F" w:rsidRPr="00EB40EF" w:rsidRDefault="00EA1C9D" w:rsidP="00B227AF">
            <w:pPr>
              <w:spacing w:line="360" w:lineRule="auto"/>
              <w:rPr>
                <w:b/>
              </w:rPr>
            </w:pPr>
            <w:r w:rsidRPr="00EB40EF">
              <w:rPr>
                <w:b/>
              </w:rPr>
              <w:lastRenderedPageBreak/>
              <w:t>C</w:t>
            </w:r>
            <w:r w:rsidR="0004692F" w:rsidRPr="00EB40EF">
              <w:rPr>
                <w:b/>
              </w:rPr>
              <w:t xml:space="preserve">ourse description </w:t>
            </w:r>
            <w:r w:rsidR="007A2162" w:rsidRPr="00EB40EF">
              <w:rPr>
                <w:b/>
              </w:rPr>
              <w:t xml:space="preserve"> </w:t>
            </w:r>
            <w:r w:rsidR="007A2162" w:rsidRPr="00EB40EF">
              <w:t>(provide below)</w:t>
            </w:r>
          </w:p>
        </w:tc>
      </w:tr>
      <w:tr w:rsidR="0004692F" w:rsidRPr="00EB40EF" w:rsidTr="007E3B90">
        <w:tc>
          <w:tcPr>
            <w:tcW w:w="9576" w:type="dxa"/>
            <w:gridSpan w:val="2"/>
          </w:tcPr>
          <w:p w:rsidR="0004692F" w:rsidRPr="00EB40EF" w:rsidRDefault="003A4E3F" w:rsidP="003A4E3F">
            <w:pPr>
              <w:spacing w:line="360" w:lineRule="auto"/>
            </w:pPr>
            <w:r w:rsidRPr="00EB40EF">
              <w:t>This course is designed to expose teacher candidates to a survey of literature for children.  It will include the selection, evaluation, and use of fiction, nonfiction, and poetry for instructional, informational, and recreational purposes in elementary education. Teacher candidates will incorporate analytical thinking, writing skills, and oral expression as they are applied to the study of children’s literature</w:t>
            </w:r>
            <w:r w:rsidR="007E07B6" w:rsidRPr="00EB40EF">
              <w:t xml:space="preserve"> and its authors and illustrators</w:t>
            </w:r>
            <w:r w:rsidRPr="00EB40EF">
              <w:t>.</w:t>
            </w:r>
          </w:p>
        </w:tc>
      </w:tr>
    </w:tbl>
    <w:p w:rsidR="00EA1C9D" w:rsidRPr="00EB40EF" w:rsidRDefault="00EA1C9D"/>
    <w:tbl>
      <w:tblPr>
        <w:tblStyle w:val="TableGrid"/>
        <w:tblW w:w="0" w:type="auto"/>
        <w:tblLook w:val="04A0" w:firstRow="1" w:lastRow="0" w:firstColumn="1" w:lastColumn="0" w:noHBand="0" w:noVBand="1"/>
      </w:tblPr>
      <w:tblGrid>
        <w:gridCol w:w="9576"/>
      </w:tblGrid>
      <w:tr w:rsidR="00EB40EF" w:rsidRPr="00EB40EF" w:rsidTr="00640DBE">
        <w:tc>
          <w:tcPr>
            <w:tcW w:w="9576" w:type="dxa"/>
          </w:tcPr>
          <w:p w:rsidR="0004692F" w:rsidRPr="00EB40EF" w:rsidRDefault="00EA1C9D" w:rsidP="00054A5D">
            <w:pPr>
              <w:spacing w:line="360" w:lineRule="auto"/>
              <w:rPr>
                <w:b/>
              </w:rPr>
            </w:pPr>
            <w:r w:rsidRPr="00EB40EF">
              <w:rPr>
                <w:b/>
              </w:rPr>
              <w:t>G</w:t>
            </w:r>
            <w:r w:rsidR="0004692F" w:rsidRPr="00EB40EF">
              <w:rPr>
                <w:b/>
              </w:rPr>
              <w:t xml:space="preserve">eneral topic outline </w:t>
            </w:r>
            <w:r w:rsidR="0004692F" w:rsidRPr="00EB40EF">
              <w:t>(type in outline below)</w:t>
            </w:r>
          </w:p>
        </w:tc>
      </w:tr>
      <w:tr w:rsidR="00EB40EF" w:rsidRPr="00EB40EF" w:rsidTr="00640DBE">
        <w:tc>
          <w:tcPr>
            <w:tcW w:w="9576" w:type="dxa"/>
          </w:tcPr>
          <w:p w:rsidR="0004692F" w:rsidRPr="00EB40EF" w:rsidRDefault="003A4E3F" w:rsidP="007F07C9">
            <w:pPr>
              <w:pStyle w:val="ListParagraph"/>
              <w:numPr>
                <w:ilvl w:val="0"/>
                <w:numId w:val="3"/>
              </w:numPr>
              <w:spacing w:line="360" w:lineRule="auto"/>
            </w:pPr>
            <w:r w:rsidRPr="00EB40EF">
              <w:t>Standards-based  instruction with children’s literature</w:t>
            </w:r>
          </w:p>
          <w:p w:rsidR="003A4E3F" w:rsidRPr="00EB40EF" w:rsidRDefault="003A4E3F" w:rsidP="007F07C9">
            <w:pPr>
              <w:pStyle w:val="ListParagraph"/>
              <w:numPr>
                <w:ilvl w:val="0"/>
                <w:numId w:val="3"/>
              </w:numPr>
              <w:spacing w:line="360" w:lineRule="auto"/>
            </w:pPr>
            <w:r w:rsidRPr="00EB40EF">
              <w:t>Thematic instruction with children’s literature</w:t>
            </w:r>
          </w:p>
          <w:p w:rsidR="00C33FFE" w:rsidRPr="00EB40EF" w:rsidRDefault="00C33FFE" w:rsidP="007F07C9">
            <w:pPr>
              <w:pStyle w:val="ListParagraph"/>
              <w:numPr>
                <w:ilvl w:val="0"/>
                <w:numId w:val="3"/>
              </w:numPr>
              <w:spacing w:line="360" w:lineRule="auto"/>
            </w:pPr>
            <w:r w:rsidRPr="00EB40EF">
              <w:t>Pre-reading, during reading, and after reading strategies</w:t>
            </w:r>
          </w:p>
          <w:p w:rsidR="003A4E3F" w:rsidRPr="00EB40EF" w:rsidRDefault="00C33FFE" w:rsidP="007F07C9">
            <w:pPr>
              <w:pStyle w:val="ListParagraph"/>
              <w:numPr>
                <w:ilvl w:val="0"/>
                <w:numId w:val="3"/>
              </w:numPr>
              <w:spacing w:line="360" w:lineRule="auto"/>
            </w:pPr>
            <w:r w:rsidRPr="00EB40EF">
              <w:t>Multicultural children’s literature</w:t>
            </w:r>
          </w:p>
          <w:p w:rsidR="007F07C9" w:rsidRPr="00EB40EF" w:rsidRDefault="00C33FFE" w:rsidP="007F07C9">
            <w:pPr>
              <w:pStyle w:val="ListParagraph"/>
              <w:numPr>
                <w:ilvl w:val="0"/>
                <w:numId w:val="3"/>
              </w:numPr>
              <w:spacing w:line="360" w:lineRule="auto"/>
            </w:pPr>
            <w:r w:rsidRPr="00EB40EF">
              <w:t>Children’s poetry</w:t>
            </w:r>
          </w:p>
          <w:p w:rsidR="00C33FFE" w:rsidRPr="00EB40EF" w:rsidRDefault="00C33FFE" w:rsidP="007F07C9">
            <w:pPr>
              <w:pStyle w:val="ListParagraph"/>
              <w:numPr>
                <w:ilvl w:val="0"/>
                <w:numId w:val="3"/>
              </w:numPr>
              <w:spacing w:line="360" w:lineRule="auto"/>
            </w:pPr>
            <w:r w:rsidRPr="00EB40EF">
              <w:t>Historical fiction</w:t>
            </w:r>
          </w:p>
          <w:p w:rsidR="00C33FFE" w:rsidRPr="00EB40EF" w:rsidRDefault="00C33FFE" w:rsidP="007F07C9">
            <w:pPr>
              <w:pStyle w:val="ListParagraph"/>
              <w:numPr>
                <w:ilvl w:val="0"/>
                <w:numId w:val="3"/>
              </w:numPr>
              <w:spacing w:line="360" w:lineRule="auto"/>
            </w:pPr>
            <w:r w:rsidRPr="00EB40EF">
              <w:t>Science fiction</w:t>
            </w:r>
          </w:p>
          <w:p w:rsidR="00C33FFE" w:rsidRPr="00EB40EF" w:rsidRDefault="00C33FFE" w:rsidP="007F07C9">
            <w:pPr>
              <w:pStyle w:val="ListParagraph"/>
              <w:numPr>
                <w:ilvl w:val="0"/>
                <w:numId w:val="3"/>
              </w:numPr>
              <w:spacing w:line="360" w:lineRule="auto"/>
            </w:pPr>
            <w:r w:rsidRPr="00EB40EF">
              <w:t>Informational text/nonfiction for children</w:t>
            </w:r>
          </w:p>
          <w:p w:rsidR="006832B8" w:rsidRPr="00EB40EF" w:rsidRDefault="006832B8" w:rsidP="007F07C9">
            <w:pPr>
              <w:pStyle w:val="ListParagraph"/>
              <w:numPr>
                <w:ilvl w:val="0"/>
                <w:numId w:val="3"/>
              </w:numPr>
              <w:spacing w:line="360" w:lineRule="auto"/>
            </w:pPr>
            <w:r w:rsidRPr="00EB40EF">
              <w:t>Multi-genre instruction</w:t>
            </w:r>
          </w:p>
          <w:p w:rsidR="00C33FFE" w:rsidRPr="00EB40EF" w:rsidRDefault="00C33FFE" w:rsidP="007F07C9">
            <w:pPr>
              <w:pStyle w:val="ListParagraph"/>
              <w:numPr>
                <w:ilvl w:val="0"/>
                <w:numId w:val="3"/>
              </w:numPr>
              <w:spacing w:line="360" w:lineRule="auto"/>
            </w:pPr>
            <w:r w:rsidRPr="00EB40EF">
              <w:t>Author study  of children’s literature authors</w:t>
            </w:r>
            <w:r w:rsidR="007E07B6" w:rsidRPr="00EB40EF">
              <w:t xml:space="preserve"> and illustrators</w:t>
            </w:r>
          </w:p>
        </w:tc>
      </w:tr>
    </w:tbl>
    <w:p w:rsidR="007F07C9" w:rsidRPr="00EB40EF" w:rsidRDefault="007F07C9" w:rsidP="007E07B6">
      <w:pPr>
        <w:spacing w:after="0" w:line="240" w:lineRule="auto"/>
      </w:pPr>
      <w:r w:rsidRPr="00EB40EF">
        <w:rPr>
          <w:b/>
        </w:rPr>
        <w:t xml:space="preserve">Learning Outcomes:  </w:t>
      </w:r>
      <w:r w:rsidRPr="00EB40EF">
        <w:t xml:space="preserve">For information purposes only.  </w:t>
      </w:r>
      <w:proofErr w:type="gramStart"/>
      <w:r w:rsidRPr="00EB40EF">
        <w:t>Type in all learning outcomes, assessments, and general education competencies as they should be displayed in the syllabus.</w:t>
      </w:r>
      <w:proofErr w:type="gramEnd"/>
      <w:r w:rsidR="008F0BBA" w:rsidRPr="00EB40EF">
        <w:t xml:space="preserve">  More rows can be added if necessary.</w:t>
      </w:r>
    </w:p>
    <w:tbl>
      <w:tblPr>
        <w:tblStyle w:val="TableGrid"/>
        <w:tblW w:w="0" w:type="auto"/>
        <w:tblLook w:val="04A0" w:firstRow="1" w:lastRow="0" w:firstColumn="1" w:lastColumn="0" w:noHBand="0" w:noVBand="1"/>
      </w:tblPr>
      <w:tblGrid>
        <w:gridCol w:w="3192"/>
        <w:gridCol w:w="2496"/>
        <w:gridCol w:w="3888"/>
      </w:tblGrid>
      <w:tr w:rsidR="00EB40EF" w:rsidRPr="00EB40EF" w:rsidTr="007F07C9">
        <w:tc>
          <w:tcPr>
            <w:tcW w:w="3192" w:type="dxa"/>
          </w:tcPr>
          <w:p w:rsidR="007F07C9" w:rsidRPr="00EB40EF" w:rsidRDefault="007F07C9" w:rsidP="007E07B6">
            <w:pPr>
              <w:spacing w:line="360" w:lineRule="auto"/>
              <w:jc w:val="center"/>
              <w:rPr>
                <w:b/>
              </w:rPr>
            </w:pPr>
            <w:r w:rsidRPr="00EB40EF">
              <w:rPr>
                <w:b/>
              </w:rPr>
              <w:t>Learning Outcomes</w:t>
            </w:r>
          </w:p>
        </w:tc>
        <w:tc>
          <w:tcPr>
            <w:tcW w:w="2496" w:type="dxa"/>
          </w:tcPr>
          <w:p w:rsidR="007F07C9" w:rsidRPr="00EB40EF" w:rsidRDefault="007F07C9" w:rsidP="007E07B6">
            <w:pPr>
              <w:spacing w:line="360" w:lineRule="auto"/>
              <w:jc w:val="center"/>
              <w:rPr>
                <w:b/>
              </w:rPr>
            </w:pPr>
            <w:r w:rsidRPr="00EB40EF">
              <w:rPr>
                <w:b/>
              </w:rPr>
              <w:t>Assessments</w:t>
            </w:r>
          </w:p>
        </w:tc>
        <w:tc>
          <w:tcPr>
            <w:tcW w:w="3888" w:type="dxa"/>
          </w:tcPr>
          <w:p w:rsidR="007F07C9" w:rsidRPr="00EB40EF" w:rsidRDefault="007F07C9" w:rsidP="007E07B6">
            <w:pPr>
              <w:spacing w:line="360" w:lineRule="auto"/>
              <w:jc w:val="center"/>
              <w:rPr>
                <w:b/>
              </w:rPr>
            </w:pPr>
            <w:r w:rsidRPr="00EB40EF">
              <w:rPr>
                <w:b/>
              </w:rPr>
              <w:t>General Education Competencies</w:t>
            </w:r>
          </w:p>
        </w:tc>
      </w:tr>
      <w:tr w:rsidR="00EB40EF" w:rsidRPr="00EB40EF" w:rsidTr="007F07C9">
        <w:tc>
          <w:tcPr>
            <w:tcW w:w="3192" w:type="dxa"/>
          </w:tcPr>
          <w:p w:rsidR="007F07C9" w:rsidRPr="00EB40EF" w:rsidRDefault="00C33FFE" w:rsidP="007E07B6">
            <w:r w:rsidRPr="00EB40EF">
              <w:t>The tea</w:t>
            </w:r>
            <w:r w:rsidR="00A67259" w:rsidRPr="00EB40EF">
              <w:t>cher candidates will research and evaluate literature that is relevant to elementary school-aged students.</w:t>
            </w:r>
          </w:p>
        </w:tc>
        <w:tc>
          <w:tcPr>
            <w:tcW w:w="2496" w:type="dxa"/>
          </w:tcPr>
          <w:p w:rsidR="007F07C9" w:rsidRPr="00EB40EF" w:rsidRDefault="00A67259" w:rsidP="007E07B6">
            <w:r w:rsidRPr="00EB40EF">
              <w:t>Annotated Children’s Literature Bibliography Assignment</w:t>
            </w:r>
          </w:p>
        </w:tc>
        <w:tc>
          <w:tcPr>
            <w:tcW w:w="3888" w:type="dxa"/>
          </w:tcPr>
          <w:p w:rsidR="007F07C9" w:rsidRPr="00EB40EF" w:rsidRDefault="00A67259" w:rsidP="007E07B6">
            <w:r w:rsidRPr="00EB40EF">
              <w:t>COM</w:t>
            </w:r>
          </w:p>
        </w:tc>
      </w:tr>
      <w:tr w:rsidR="00EB40EF" w:rsidRPr="00EB40EF" w:rsidTr="007F07C9">
        <w:tc>
          <w:tcPr>
            <w:tcW w:w="3192" w:type="dxa"/>
          </w:tcPr>
          <w:p w:rsidR="007F07C9" w:rsidRPr="00EB40EF" w:rsidRDefault="00A67259" w:rsidP="007E07B6">
            <w:r w:rsidRPr="00EB40EF">
              <w:t>The teacher candidate will design standards-based reading activities to accompany children’s literature that represent a diverse population.</w:t>
            </w:r>
          </w:p>
        </w:tc>
        <w:tc>
          <w:tcPr>
            <w:tcW w:w="2496" w:type="dxa"/>
          </w:tcPr>
          <w:p w:rsidR="007F07C9" w:rsidRPr="00EB40EF" w:rsidRDefault="00A67259" w:rsidP="007E07B6">
            <w:r w:rsidRPr="00EB40EF">
              <w:t>Children’s Literature Multicultural Books Project and Presentation</w:t>
            </w:r>
          </w:p>
        </w:tc>
        <w:tc>
          <w:tcPr>
            <w:tcW w:w="3888" w:type="dxa"/>
          </w:tcPr>
          <w:p w:rsidR="007F07C9" w:rsidRPr="00EB40EF" w:rsidRDefault="00A67259" w:rsidP="007E07B6">
            <w:r w:rsidRPr="00EB40EF">
              <w:t>TIM</w:t>
            </w:r>
          </w:p>
        </w:tc>
      </w:tr>
      <w:tr w:rsidR="00EB40EF" w:rsidRPr="00EB40EF" w:rsidTr="007F07C9">
        <w:tc>
          <w:tcPr>
            <w:tcW w:w="3192" w:type="dxa"/>
          </w:tcPr>
          <w:p w:rsidR="007F07C9" w:rsidRPr="00EB40EF" w:rsidRDefault="00A67259" w:rsidP="007E07B6">
            <w:pPr>
              <w:spacing w:line="276" w:lineRule="auto"/>
            </w:pPr>
            <w:r w:rsidRPr="00EB40EF">
              <w:t>The teacher candidate will identify contributions of notable authors and illustrators of children’s literature.</w:t>
            </w:r>
          </w:p>
        </w:tc>
        <w:tc>
          <w:tcPr>
            <w:tcW w:w="2496" w:type="dxa"/>
          </w:tcPr>
          <w:p w:rsidR="007F07C9" w:rsidRPr="00EB40EF" w:rsidRDefault="00A67259" w:rsidP="007E07B6">
            <w:r w:rsidRPr="00EB40EF">
              <w:t xml:space="preserve">Children’s Literature Author Study </w:t>
            </w:r>
          </w:p>
        </w:tc>
        <w:tc>
          <w:tcPr>
            <w:tcW w:w="3888" w:type="dxa"/>
          </w:tcPr>
          <w:p w:rsidR="007F07C9" w:rsidRPr="00EB40EF" w:rsidRDefault="00A67259" w:rsidP="007E07B6">
            <w:r w:rsidRPr="00EB40EF">
              <w:t>COM</w:t>
            </w:r>
          </w:p>
        </w:tc>
      </w:tr>
      <w:tr w:rsidR="00EB40EF" w:rsidRPr="00EB40EF" w:rsidTr="007F07C9">
        <w:tc>
          <w:tcPr>
            <w:tcW w:w="3192" w:type="dxa"/>
          </w:tcPr>
          <w:p w:rsidR="00970B5D" w:rsidRPr="00EB40EF" w:rsidRDefault="006832B8" w:rsidP="007E07B6">
            <w:pPr>
              <w:keepNext/>
            </w:pPr>
            <w:r w:rsidRPr="00EB40EF">
              <w:lastRenderedPageBreak/>
              <w:t>The teacher candidate will design age-appropriate</w:t>
            </w:r>
            <w:r w:rsidR="007C5DD5" w:rsidRPr="00EB40EF">
              <w:t xml:space="preserve"> literacy</w:t>
            </w:r>
            <w:r w:rsidRPr="00EB40EF">
              <w:t xml:space="preserve"> activities designed to stimulate and extend children’s literary experiences and reading enjoyment.</w:t>
            </w:r>
          </w:p>
        </w:tc>
        <w:tc>
          <w:tcPr>
            <w:tcW w:w="2496" w:type="dxa"/>
          </w:tcPr>
          <w:p w:rsidR="00970B5D" w:rsidRPr="00EB40EF" w:rsidRDefault="006832B8" w:rsidP="007E07B6">
            <w:pPr>
              <w:keepNext/>
            </w:pPr>
            <w:r w:rsidRPr="00EB40EF">
              <w:t xml:space="preserve">Children’s Literature </w:t>
            </w:r>
            <w:proofErr w:type="spellStart"/>
            <w:r w:rsidRPr="00EB40EF">
              <w:t>Multi</w:t>
            </w:r>
            <w:r w:rsidR="00870D87" w:rsidRPr="00EB40EF">
              <w:t>genre</w:t>
            </w:r>
            <w:proofErr w:type="spellEnd"/>
            <w:r w:rsidRPr="00EB40EF">
              <w:t xml:space="preserve"> Unit Plan</w:t>
            </w:r>
          </w:p>
        </w:tc>
        <w:tc>
          <w:tcPr>
            <w:tcW w:w="3888" w:type="dxa"/>
          </w:tcPr>
          <w:p w:rsidR="00970B5D" w:rsidRPr="00EB40EF" w:rsidRDefault="006832B8" w:rsidP="007E07B6">
            <w:pPr>
              <w:keepNext/>
            </w:pPr>
            <w:r w:rsidRPr="00EB40EF">
              <w:t>COM</w:t>
            </w:r>
          </w:p>
        </w:tc>
      </w:tr>
      <w:tr w:rsidR="006832B8" w:rsidRPr="00EB40EF" w:rsidTr="007F07C9">
        <w:tc>
          <w:tcPr>
            <w:tcW w:w="3192" w:type="dxa"/>
          </w:tcPr>
          <w:p w:rsidR="006832B8" w:rsidRPr="00EB40EF" w:rsidRDefault="007E07B6" w:rsidP="007E07B6">
            <w:pPr>
              <w:keepNext/>
            </w:pPr>
            <w:r w:rsidRPr="00EB40EF">
              <w:t>The teacher candidate will demonstrate familiarity with technology available to acquire information about children’s literature and to help teach children’s literature.</w:t>
            </w:r>
          </w:p>
        </w:tc>
        <w:tc>
          <w:tcPr>
            <w:tcW w:w="2496" w:type="dxa"/>
          </w:tcPr>
          <w:p w:rsidR="006832B8" w:rsidRPr="00EB40EF" w:rsidRDefault="000435E8" w:rsidP="007E07B6">
            <w:pPr>
              <w:keepNext/>
            </w:pPr>
            <w:r w:rsidRPr="00EB40EF">
              <w:t xml:space="preserve">Electronic Brochure of </w:t>
            </w:r>
            <w:r w:rsidR="007E07B6" w:rsidRPr="00EB40EF">
              <w:t>Children’s Literature Websites</w:t>
            </w:r>
          </w:p>
        </w:tc>
        <w:tc>
          <w:tcPr>
            <w:tcW w:w="3888" w:type="dxa"/>
          </w:tcPr>
          <w:p w:rsidR="006832B8" w:rsidRPr="00EB40EF" w:rsidRDefault="007E07B6" w:rsidP="007E07B6">
            <w:pPr>
              <w:keepNext/>
            </w:pPr>
            <w:r w:rsidRPr="00EB40EF">
              <w:t>TIM</w:t>
            </w:r>
          </w:p>
        </w:tc>
      </w:tr>
    </w:tbl>
    <w:p w:rsidR="0004692F" w:rsidRPr="00EB40EF" w:rsidRDefault="0004692F"/>
    <w:tbl>
      <w:tblPr>
        <w:tblStyle w:val="TableGrid"/>
        <w:tblW w:w="0" w:type="auto"/>
        <w:tblLook w:val="04A0" w:firstRow="1" w:lastRow="0" w:firstColumn="1" w:lastColumn="0" w:noHBand="0" w:noVBand="1"/>
      </w:tblPr>
      <w:tblGrid>
        <w:gridCol w:w="4788"/>
        <w:gridCol w:w="4788"/>
      </w:tblGrid>
      <w:tr w:rsidR="00EB40EF" w:rsidRPr="00EB40EF" w:rsidTr="00E3785C">
        <w:tc>
          <w:tcPr>
            <w:tcW w:w="4788" w:type="dxa"/>
          </w:tcPr>
          <w:p w:rsidR="00EA1C9D" w:rsidRPr="00EB40EF" w:rsidRDefault="00EA1C9D" w:rsidP="008F0BBA">
            <w:pPr>
              <w:rPr>
                <w:b/>
              </w:rPr>
            </w:pPr>
            <w:r w:rsidRPr="00EB40EF">
              <w:rPr>
                <w:b/>
              </w:rPr>
              <w:t>ICS code for this course</w:t>
            </w:r>
          </w:p>
        </w:tc>
        <w:tc>
          <w:tcPr>
            <w:tcW w:w="4788" w:type="dxa"/>
          </w:tcPr>
          <w:p w:rsidR="00EA1C9D" w:rsidRPr="00EB40EF" w:rsidRDefault="00432AC0"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7E07B6" w:rsidRPr="00EB40EF">
                  <w:rPr>
                    <w:caps/>
                  </w:rPr>
                  <w:t>ADVANCED AND PROFESSIONAL - 1.14.08 - EDUCATION</w:t>
                </w:r>
              </w:sdtContent>
            </w:sdt>
          </w:p>
        </w:tc>
      </w:tr>
      <w:tr w:rsidR="00EB40EF" w:rsidRPr="00EB40EF" w:rsidTr="00E3785C">
        <w:tc>
          <w:tcPr>
            <w:tcW w:w="4788" w:type="dxa"/>
          </w:tcPr>
          <w:p w:rsidR="00E3785C" w:rsidRPr="00EB40EF" w:rsidRDefault="00E3785C" w:rsidP="00BE2299">
            <w:pPr>
              <w:rPr>
                <w:b/>
              </w:rPr>
            </w:pPr>
            <w:r w:rsidRPr="00EB40EF">
              <w:rPr>
                <w:b/>
              </w:rPr>
              <w:t>Should any major restriction</w:t>
            </w:r>
            <w:r w:rsidR="007A2162" w:rsidRPr="00EB40EF">
              <w:rPr>
                <w:b/>
              </w:rPr>
              <w:t>(</w:t>
            </w:r>
            <w:r w:rsidRPr="00EB40EF">
              <w:rPr>
                <w:b/>
              </w:rPr>
              <w:t>s</w:t>
            </w:r>
            <w:r w:rsidR="007A2162" w:rsidRPr="00EB40EF">
              <w:rPr>
                <w:b/>
              </w:rPr>
              <w:t>)</w:t>
            </w:r>
            <w:r w:rsidRPr="00EB40EF">
              <w:rPr>
                <w:b/>
              </w:rPr>
              <w:t xml:space="preserve"> be listed on this course?  If so, </w:t>
            </w:r>
            <w:r w:rsidR="008F0BBA" w:rsidRPr="00EB40EF">
              <w:rPr>
                <w:b/>
              </w:rPr>
              <w:t>select "</w:t>
            </w:r>
            <w:r w:rsidR="00BE2299" w:rsidRPr="00EB40EF">
              <w:rPr>
                <w:b/>
              </w:rPr>
              <w:t>yes</w:t>
            </w:r>
            <w:r w:rsidR="008F0BBA" w:rsidRPr="00EB40EF">
              <w:rPr>
                <w:b/>
              </w:rPr>
              <w:t>" and list</w:t>
            </w:r>
            <w:r w:rsidRPr="00EB40EF">
              <w:rPr>
                <w:b/>
              </w:rPr>
              <w:t xml:space="preserve"> the appropriate </w:t>
            </w:r>
            <w:r w:rsidR="00970B5D" w:rsidRPr="00EB40EF">
              <w:rPr>
                <w:b/>
              </w:rPr>
              <w:t xml:space="preserve">major </w:t>
            </w:r>
            <w:r w:rsidRPr="00EB40EF">
              <w:rPr>
                <w:b/>
              </w:rPr>
              <w:t>restriction code</w:t>
            </w:r>
            <w:r w:rsidR="007A2162" w:rsidRPr="00EB40EF">
              <w:rPr>
                <w:b/>
              </w:rPr>
              <w:t>(</w:t>
            </w:r>
            <w:r w:rsidRPr="00EB40EF">
              <w:rPr>
                <w:b/>
              </w:rPr>
              <w:t>s</w:t>
            </w:r>
            <w:r w:rsidR="007A2162" w:rsidRPr="00EB40EF">
              <w:rPr>
                <w:b/>
              </w:rPr>
              <w:t>)</w:t>
            </w:r>
            <w:r w:rsidRPr="00EB40EF">
              <w:rPr>
                <w:b/>
              </w:rPr>
              <w:t xml:space="preserve"> or select </w:t>
            </w:r>
            <w:r w:rsidR="00BE2299" w:rsidRPr="00EB40EF">
              <w:rPr>
                <w:b/>
              </w:rPr>
              <w:t>"</w:t>
            </w:r>
            <w:r w:rsidRPr="00EB40EF">
              <w:rPr>
                <w:b/>
              </w:rPr>
              <w:t>no</w:t>
            </w:r>
            <w:r w:rsidR="00BE2299" w:rsidRPr="00EB40EF">
              <w:rPr>
                <w:b/>
              </w:rPr>
              <w:t>"</w:t>
            </w:r>
            <w:r w:rsidRPr="00EB40EF">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EB40EF" w:rsidRDefault="006D4463" w:rsidP="00B227AF">
                <w:pPr>
                  <w:spacing w:line="360" w:lineRule="auto"/>
                </w:pPr>
                <w:r w:rsidRPr="00EB40EF">
                  <w:t>Yes</w:t>
                </w:r>
              </w:p>
            </w:sdtContent>
          </w:sdt>
          <w:p w:rsidR="00B227AF" w:rsidRPr="00EB40EF" w:rsidRDefault="006D4463" w:rsidP="00E3785C">
            <w:pPr>
              <w:spacing w:line="360" w:lineRule="auto"/>
            </w:pPr>
            <w:r w:rsidRPr="00EB40EF">
              <w:t>ELED</w:t>
            </w:r>
          </w:p>
        </w:tc>
      </w:tr>
      <w:tr w:rsidR="00EB40EF" w:rsidRPr="00EB40EF" w:rsidTr="00E3785C">
        <w:tc>
          <w:tcPr>
            <w:tcW w:w="4788" w:type="dxa"/>
          </w:tcPr>
          <w:p w:rsidR="00E3785C" w:rsidRPr="00EB40EF" w:rsidRDefault="00BE2299" w:rsidP="00BE2299">
            <w:pPr>
              <w:rPr>
                <w:b/>
              </w:rPr>
            </w:pPr>
            <w:r w:rsidRPr="00EB40EF">
              <w:rPr>
                <w:b/>
              </w:rPr>
              <w:t xml:space="preserve">Is the </w:t>
            </w:r>
            <w:r w:rsidR="00992AC1" w:rsidRPr="00EB40EF">
              <w:rPr>
                <w:b/>
              </w:rPr>
              <w:t>course</w:t>
            </w:r>
            <w:r w:rsidR="00E3785C" w:rsidRPr="00EB40EF">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EB40EF" w:rsidRDefault="00C33FFE" w:rsidP="00E3785C">
                <w:pPr>
                  <w:spacing w:line="360" w:lineRule="auto"/>
                </w:pPr>
                <w:r w:rsidRPr="00EB40EF">
                  <w:t>No, not International or Diversity Focus</w:t>
                </w:r>
              </w:p>
            </w:tc>
          </w:sdtContent>
        </w:sdt>
      </w:tr>
      <w:tr w:rsidR="00EB40EF" w:rsidRPr="00EB40EF" w:rsidTr="00E3785C">
        <w:tc>
          <w:tcPr>
            <w:tcW w:w="4788" w:type="dxa"/>
          </w:tcPr>
          <w:p w:rsidR="00E3785C" w:rsidRPr="00EB40EF" w:rsidRDefault="00BE2299" w:rsidP="00E3785C">
            <w:pPr>
              <w:spacing w:line="360" w:lineRule="auto"/>
              <w:rPr>
                <w:b/>
              </w:rPr>
            </w:pPr>
            <w:r w:rsidRPr="00EB40EF">
              <w:rPr>
                <w:b/>
              </w:rPr>
              <w:t>Is the course</w:t>
            </w:r>
            <w:r w:rsidR="00E3785C" w:rsidRPr="00EB40EF">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EB40EF" w:rsidRDefault="00C33FFE" w:rsidP="00E3785C">
                <w:pPr>
                  <w:spacing w:line="360" w:lineRule="auto"/>
                </w:pPr>
                <w:r w:rsidRPr="00EB40EF">
                  <w:t>No</w:t>
                </w:r>
              </w:p>
            </w:tc>
          </w:sdtContent>
        </w:sdt>
      </w:tr>
      <w:tr w:rsidR="00EB40EF" w:rsidRPr="00EB40EF" w:rsidTr="00E3785C">
        <w:tc>
          <w:tcPr>
            <w:tcW w:w="4788" w:type="dxa"/>
          </w:tcPr>
          <w:p w:rsidR="00E3785C" w:rsidRPr="00EB40EF" w:rsidRDefault="00BE2299" w:rsidP="00E3785C">
            <w:pPr>
              <w:spacing w:line="360" w:lineRule="auto"/>
              <w:rPr>
                <w:b/>
              </w:rPr>
            </w:pPr>
            <w:r w:rsidRPr="00EB40EF">
              <w:rPr>
                <w:b/>
              </w:rPr>
              <w:t>Is the course</w:t>
            </w:r>
            <w:r w:rsidR="00E3785C" w:rsidRPr="00EB40EF">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EB40EF" w:rsidRDefault="00C33FFE" w:rsidP="00E3785C">
                <w:pPr>
                  <w:spacing w:line="360" w:lineRule="auto"/>
                </w:pPr>
                <w:r w:rsidRPr="00EB40EF">
                  <w:t>No</w:t>
                </w:r>
              </w:p>
            </w:tc>
          </w:sdtContent>
        </w:sdt>
      </w:tr>
      <w:tr w:rsidR="00EB40EF" w:rsidRPr="00EB40EF" w:rsidTr="00E3785C">
        <w:tc>
          <w:tcPr>
            <w:tcW w:w="4788" w:type="dxa"/>
          </w:tcPr>
          <w:p w:rsidR="00E3785C" w:rsidRPr="00EB40EF" w:rsidRDefault="00BE2299" w:rsidP="00BE2299">
            <w:pPr>
              <w:spacing w:line="360" w:lineRule="auto"/>
              <w:rPr>
                <w:b/>
              </w:rPr>
            </w:pPr>
            <w:r w:rsidRPr="00EB40EF">
              <w:rPr>
                <w:b/>
              </w:rPr>
              <w:t>Is the</w:t>
            </w:r>
            <w:r w:rsidR="00E3785C" w:rsidRPr="00EB40EF">
              <w:rPr>
                <w:b/>
              </w:rPr>
              <w:t xml:space="preserve"> course repeatable</w:t>
            </w:r>
            <w:r w:rsidRPr="00EB40EF">
              <w:rPr>
                <w:b/>
              </w:rPr>
              <w:t>*</w:t>
            </w:r>
            <w:r w:rsidR="00E3785C" w:rsidRPr="00EB40EF">
              <w:rPr>
                <w:b/>
              </w:rPr>
              <w:t>?</w:t>
            </w:r>
          </w:p>
          <w:p w:rsidR="00BE2299" w:rsidRPr="00EB40EF" w:rsidRDefault="00BE2299" w:rsidP="00BE2299">
            <w:pPr>
              <w:rPr>
                <w:sz w:val="20"/>
                <w:szCs w:val="20"/>
              </w:rPr>
            </w:pPr>
            <w:r w:rsidRPr="00EB40EF">
              <w:rPr>
                <w:sz w:val="20"/>
                <w:szCs w:val="20"/>
              </w:rPr>
              <w:t xml:space="preserve">(A repeatable course may be taken more than one time for additional credits.  For example, MUT 2641, a 3 credit hour course can be repeated 1 time and a student can earn a maximum of 6 credits).  </w:t>
            </w:r>
          </w:p>
          <w:p w:rsidR="00BE2299" w:rsidRPr="00EB40EF" w:rsidRDefault="00BE2299" w:rsidP="00BE2299">
            <w:pPr>
              <w:rPr>
                <w:sz w:val="20"/>
                <w:szCs w:val="20"/>
              </w:rPr>
            </w:pPr>
            <w:r w:rsidRPr="00EB40EF">
              <w:rPr>
                <w:sz w:val="20"/>
                <w:szCs w:val="20"/>
              </w:rPr>
              <w:t>*Not the same as Multiple Attempts or Grade Forgiveness</w:t>
            </w:r>
          </w:p>
        </w:tc>
        <w:tc>
          <w:tcPr>
            <w:tcW w:w="4788" w:type="dxa"/>
          </w:tcPr>
          <w:p w:rsidR="00E3785C" w:rsidRPr="00EB40EF" w:rsidRDefault="00432AC0"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C33FFE" w:rsidRPr="00EB40EF">
                  <w:t>No</w:t>
                </w:r>
              </w:sdtContent>
            </w:sdt>
          </w:p>
          <w:p w:rsidR="00B227AF" w:rsidRPr="00EB40EF" w:rsidRDefault="00B227AF" w:rsidP="00DE74AE">
            <w:pPr>
              <w:spacing w:line="360" w:lineRule="auto"/>
            </w:pPr>
          </w:p>
        </w:tc>
      </w:tr>
      <w:tr w:rsidR="00BE2299" w:rsidRPr="00EB40EF" w:rsidTr="00E3785C">
        <w:tc>
          <w:tcPr>
            <w:tcW w:w="4788" w:type="dxa"/>
          </w:tcPr>
          <w:p w:rsidR="00BE2299" w:rsidRPr="00EB40EF" w:rsidRDefault="00BE2299" w:rsidP="00BE2299">
            <w:pPr>
              <w:spacing w:line="360" w:lineRule="auto"/>
              <w:rPr>
                <w:b/>
              </w:rPr>
            </w:pPr>
            <w:r w:rsidRPr="00EB40EF">
              <w:rPr>
                <w:b/>
              </w:rPr>
              <w:t>Do you expect to offer this course three times or less (experimental)?</w:t>
            </w:r>
          </w:p>
        </w:tc>
        <w:tc>
          <w:tcPr>
            <w:tcW w:w="4788" w:type="dxa"/>
          </w:tcPr>
          <w:p w:rsidR="00BE2299" w:rsidRPr="00EB40EF" w:rsidRDefault="00432AC0"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C33FFE" w:rsidRPr="00EB40EF">
                  <w:t>No</w:t>
                </w:r>
              </w:sdtContent>
            </w:sdt>
          </w:p>
        </w:tc>
      </w:tr>
    </w:tbl>
    <w:p w:rsidR="00970B5D" w:rsidRPr="00EB40EF" w:rsidRDefault="00970B5D"/>
    <w:tbl>
      <w:tblPr>
        <w:tblStyle w:val="TableGrid"/>
        <w:tblW w:w="0" w:type="auto"/>
        <w:tblLook w:val="04A0" w:firstRow="1" w:lastRow="0" w:firstColumn="1" w:lastColumn="0" w:noHBand="0" w:noVBand="1"/>
      </w:tblPr>
      <w:tblGrid>
        <w:gridCol w:w="4788"/>
        <w:gridCol w:w="4788"/>
      </w:tblGrid>
      <w:tr w:rsidR="00EB40EF" w:rsidRPr="00EB40EF" w:rsidTr="0029066C">
        <w:tc>
          <w:tcPr>
            <w:tcW w:w="9576" w:type="dxa"/>
            <w:gridSpan w:val="2"/>
          </w:tcPr>
          <w:p w:rsidR="00970B5D" w:rsidRPr="00EB40EF" w:rsidRDefault="00970B5D" w:rsidP="00BE2299">
            <w:pPr>
              <w:spacing w:line="360" w:lineRule="auto"/>
              <w:rPr>
                <w:b/>
              </w:rPr>
            </w:pPr>
            <w:r w:rsidRPr="00EB40EF">
              <w:rPr>
                <w:b/>
              </w:rPr>
              <w:t>Impact of Course Proposal</w:t>
            </w:r>
          </w:p>
        </w:tc>
      </w:tr>
      <w:tr w:rsidR="00EB40EF" w:rsidRPr="00EB40EF" w:rsidTr="00E3785C">
        <w:tc>
          <w:tcPr>
            <w:tcW w:w="4788" w:type="dxa"/>
          </w:tcPr>
          <w:p w:rsidR="00E3785C" w:rsidRPr="00EB40EF" w:rsidRDefault="00E3785C" w:rsidP="00BE2299">
            <w:pPr>
              <w:spacing w:line="360" w:lineRule="auto"/>
              <w:rPr>
                <w:b/>
              </w:rPr>
            </w:pPr>
            <w:r w:rsidRPr="00EB40EF">
              <w:rPr>
                <w:b/>
              </w:rPr>
              <w:t xml:space="preserve">Will this </w:t>
            </w:r>
            <w:r w:rsidR="00BE2299" w:rsidRPr="00EB40EF">
              <w:rPr>
                <w:b/>
              </w:rPr>
              <w:t>new</w:t>
            </w:r>
            <w:r w:rsidRPr="00EB40EF">
              <w:rPr>
                <w:b/>
              </w:rPr>
              <w:t xml:space="preserve"> course proposal impact other courses, programs, departments, or budgets?</w:t>
            </w:r>
          </w:p>
        </w:tc>
        <w:tc>
          <w:tcPr>
            <w:tcW w:w="4788" w:type="dxa"/>
          </w:tcPr>
          <w:p w:rsidR="00E3785C" w:rsidRPr="00EB40EF" w:rsidRDefault="00432AC0"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C33FFE" w:rsidRPr="00EB40EF">
                  <w:t>No</w:t>
                </w:r>
              </w:sdtContent>
            </w:sdt>
          </w:p>
        </w:tc>
      </w:tr>
      <w:tr w:rsidR="00EB40EF" w:rsidRPr="00EB40EF" w:rsidTr="00E3785C">
        <w:tc>
          <w:tcPr>
            <w:tcW w:w="4788" w:type="dxa"/>
          </w:tcPr>
          <w:p w:rsidR="00E3785C" w:rsidRPr="00EB40EF" w:rsidRDefault="00E3785C" w:rsidP="00E3785C">
            <w:pPr>
              <w:spacing w:line="360" w:lineRule="auto"/>
              <w:rPr>
                <w:b/>
              </w:rPr>
            </w:pPr>
            <w:r w:rsidRPr="00EB40EF">
              <w:rPr>
                <w:b/>
              </w:rPr>
              <w:t>If the answer to the question above is “yes”, list the impact on other courses, programs, or budgets?</w:t>
            </w:r>
          </w:p>
        </w:tc>
        <w:tc>
          <w:tcPr>
            <w:tcW w:w="4788" w:type="dxa"/>
          </w:tcPr>
          <w:p w:rsidR="00E3785C" w:rsidRPr="00EB40EF" w:rsidRDefault="00E3785C" w:rsidP="00E3785C">
            <w:pPr>
              <w:spacing w:line="360" w:lineRule="auto"/>
            </w:pPr>
          </w:p>
        </w:tc>
      </w:tr>
      <w:tr w:rsidR="00EB40EF" w:rsidRPr="00EB40EF" w:rsidTr="002223E1">
        <w:tc>
          <w:tcPr>
            <w:tcW w:w="9576" w:type="dxa"/>
            <w:gridSpan w:val="2"/>
          </w:tcPr>
          <w:p w:rsidR="001F6EB3" w:rsidRPr="00EB40EF" w:rsidRDefault="001F6EB3" w:rsidP="00E3785C">
            <w:pPr>
              <w:spacing w:line="360" w:lineRule="auto"/>
              <w:rPr>
                <w:b/>
              </w:rPr>
            </w:pPr>
            <w:r w:rsidRPr="00EB40EF">
              <w:rPr>
                <w:b/>
              </w:rPr>
              <w:lastRenderedPageBreak/>
              <w:t>Have you discussed this proposal with anyone (from other departments, programs, or institutions) regarding the impact?  Were any agreements made?  Provide detail information below.</w:t>
            </w:r>
          </w:p>
        </w:tc>
      </w:tr>
      <w:tr w:rsidR="001F6EB3" w:rsidRPr="00EB40EF" w:rsidTr="00700D3B">
        <w:tc>
          <w:tcPr>
            <w:tcW w:w="9576" w:type="dxa"/>
            <w:gridSpan w:val="2"/>
          </w:tcPr>
          <w:p w:rsidR="001F6EB3" w:rsidRPr="00EB40EF" w:rsidRDefault="003C37F1" w:rsidP="00DD7482">
            <w:pPr>
              <w:spacing w:line="360" w:lineRule="auto"/>
            </w:pPr>
            <w:r w:rsidRPr="00EB40EF">
              <w:t xml:space="preserve">The Provost and VPAA of FSW along with the Dean of the School of Education met with the Provost of </w:t>
            </w:r>
            <w:r w:rsidR="002A4583" w:rsidRPr="00EB40EF">
              <w:t xml:space="preserve">Florida </w:t>
            </w:r>
            <w:r w:rsidR="00870D87" w:rsidRPr="00EB40EF">
              <w:t>Gulf C</w:t>
            </w:r>
            <w:r w:rsidR="002A4583" w:rsidRPr="00EB40EF">
              <w:t>oast University</w:t>
            </w:r>
            <w:r w:rsidRPr="00EB40EF">
              <w:t xml:space="preserve"> and the Dean of the School of Education to discuss the growth of each of the program and the continued need for FGCU to offer this course.  At the time the original agreement was made, FSW did not have a full-time Reading faculty member nor did it have additional Elementary Education faculty.  Currently, we have a designated reading faculty member and several full-time and adjunct faculty members that have the credentials to teach the course. </w:t>
            </w:r>
            <w:r w:rsidR="002A4583" w:rsidRPr="00EB40EF">
              <w:t xml:space="preserve"> </w:t>
            </w:r>
            <w:r w:rsidRPr="00EB40EF">
              <w:t xml:space="preserve">FGCU </w:t>
            </w:r>
            <w:r w:rsidR="002A4583" w:rsidRPr="00EB40EF">
              <w:t xml:space="preserve">has </w:t>
            </w:r>
            <w:r w:rsidRPr="00EB40EF">
              <w:t>granted authorization for</w:t>
            </w:r>
            <w:r w:rsidR="002A4583" w:rsidRPr="00EB40EF">
              <w:t xml:space="preserve"> this class</w:t>
            </w:r>
            <w:r w:rsidRPr="00EB40EF">
              <w:t xml:space="preserve"> to be</w:t>
            </w:r>
            <w:r w:rsidR="002A4583" w:rsidRPr="00EB40EF">
              <w:t xml:space="preserve"> offered at Florida SouthWestern State College.</w:t>
            </w:r>
            <w:r w:rsidRPr="00EB40EF">
              <w:t xml:space="preserve"> </w:t>
            </w:r>
            <w:r w:rsidR="00DD7482" w:rsidRPr="00EB40EF">
              <w:t xml:space="preserve"> The availability of this course at FSW relieves teacher candidates of the additional financial expense incurred by the higher tuition rate at FGCU. </w:t>
            </w:r>
          </w:p>
        </w:tc>
      </w:tr>
    </w:tbl>
    <w:p w:rsidR="00E3785C" w:rsidRPr="00EB40EF" w:rsidRDefault="00E3785C"/>
    <w:p w:rsidR="00970B5D" w:rsidRPr="00EB40EF" w:rsidRDefault="00970B5D">
      <w:pPr>
        <w:rPr>
          <w:b/>
          <w:sz w:val="24"/>
          <w:u w:val="single"/>
        </w:rPr>
      </w:pPr>
      <w:r w:rsidRPr="00EB40EF">
        <w:rPr>
          <w:b/>
          <w:sz w:val="24"/>
          <w:u w:val="single"/>
        </w:rPr>
        <w:t>Section II,</w:t>
      </w:r>
      <w:r w:rsidR="00054A5D" w:rsidRPr="00EB40EF">
        <w:rPr>
          <w:b/>
          <w:sz w:val="24"/>
          <w:u w:val="single"/>
        </w:rPr>
        <w:t xml:space="preserve"> </w:t>
      </w:r>
      <w:r w:rsidRPr="00EB40EF">
        <w:rPr>
          <w:b/>
          <w:sz w:val="24"/>
          <w:u w:val="single"/>
        </w:rPr>
        <w:t>Justification for proposal</w:t>
      </w:r>
    </w:p>
    <w:tbl>
      <w:tblPr>
        <w:tblStyle w:val="TableGrid"/>
        <w:tblW w:w="0" w:type="auto"/>
        <w:tblLook w:val="04A0" w:firstRow="1" w:lastRow="0" w:firstColumn="1" w:lastColumn="0" w:noHBand="0" w:noVBand="1"/>
      </w:tblPr>
      <w:tblGrid>
        <w:gridCol w:w="9576"/>
      </w:tblGrid>
      <w:tr w:rsidR="00EB40EF" w:rsidRPr="00EB40EF" w:rsidTr="00970B5D">
        <w:tc>
          <w:tcPr>
            <w:tcW w:w="9576" w:type="dxa"/>
          </w:tcPr>
          <w:p w:rsidR="00970B5D" w:rsidRPr="00EB40EF" w:rsidRDefault="00970B5D" w:rsidP="00BE2299">
            <w:pPr>
              <w:spacing w:line="360" w:lineRule="auto"/>
              <w:rPr>
                <w:b/>
              </w:rPr>
            </w:pPr>
            <w:r w:rsidRPr="00EB40EF">
              <w:rPr>
                <w:b/>
              </w:rPr>
              <w:t xml:space="preserve">Provide justification </w:t>
            </w:r>
            <w:r w:rsidR="007A2162" w:rsidRPr="00EB40EF">
              <w:rPr>
                <w:b/>
              </w:rPr>
              <w:t xml:space="preserve">(below) </w:t>
            </w:r>
            <w:r w:rsidRPr="00EB40EF">
              <w:rPr>
                <w:b/>
              </w:rPr>
              <w:t xml:space="preserve">for </w:t>
            </w:r>
            <w:r w:rsidR="00992AC1" w:rsidRPr="00EB40EF">
              <w:rPr>
                <w:b/>
              </w:rPr>
              <w:t>this proposed curriculum action</w:t>
            </w:r>
            <w:r w:rsidRPr="00EB40EF">
              <w:rPr>
                <w:b/>
              </w:rPr>
              <w:t xml:space="preserve"> </w:t>
            </w:r>
          </w:p>
        </w:tc>
      </w:tr>
      <w:tr w:rsidR="00970B5D" w:rsidRPr="00EB40EF" w:rsidTr="00970B5D">
        <w:tc>
          <w:tcPr>
            <w:tcW w:w="9576" w:type="dxa"/>
          </w:tcPr>
          <w:p w:rsidR="002A4583" w:rsidRPr="00EB40EF" w:rsidRDefault="006832B8" w:rsidP="002A4583">
            <w:pPr>
              <w:spacing w:line="276" w:lineRule="auto"/>
            </w:pPr>
            <w:r w:rsidRPr="00EB40EF">
              <w:t xml:space="preserve">This course will be part of the Florida SouthWestern State College Baccalaureate program in Education, for teacher licensure in the State of Florida in the area of Elementary Education K-6.  This program complies with the standards for teacher licensure established by the Florida Department of Education and covers Florida Educator Accomplished Practices, </w:t>
            </w:r>
            <w:r w:rsidR="00870D87" w:rsidRPr="00EB40EF">
              <w:t>Florida</w:t>
            </w:r>
            <w:r w:rsidRPr="00EB40EF">
              <w:t xml:space="preserve"> Standards, Professional Educator Competencies and Skills, ESOL Performance Standards, ESOL K-12 Standards, and Reading Competencies.</w:t>
            </w:r>
          </w:p>
          <w:p w:rsidR="002A4583" w:rsidRPr="00EB40EF" w:rsidRDefault="002A4583" w:rsidP="00632E06">
            <w:pPr>
              <w:spacing w:line="276" w:lineRule="auto"/>
            </w:pPr>
            <w:r w:rsidRPr="00EB40EF">
              <w:t xml:space="preserve">National Curriculum Standards will also be introduced and referred to in this course. Standards for Elementary Education are based on the Association of Children’s Education International. Standards for the English Language Arts are based on the National Council of Teachers of English. </w:t>
            </w:r>
            <w:r w:rsidR="00632E06" w:rsidRPr="00EB40EF">
              <w:t xml:space="preserve">The International Reading Association standards will also be introduced in this course.  </w:t>
            </w:r>
          </w:p>
        </w:tc>
      </w:tr>
    </w:tbl>
    <w:p w:rsidR="00970B5D" w:rsidRPr="00EB40EF" w:rsidRDefault="00970B5D"/>
    <w:p w:rsidR="00970B5D" w:rsidRPr="00EB40EF" w:rsidRDefault="00970B5D">
      <w:pPr>
        <w:rPr>
          <w:b/>
          <w:sz w:val="24"/>
          <w:u w:val="single"/>
        </w:rPr>
      </w:pPr>
      <w:r w:rsidRPr="00EB40EF">
        <w:rPr>
          <w:b/>
          <w:sz w:val="24"/>
          <w:u w:val="single"/>
        </w:rPr>
        <w:t>Section I</w:t>
      </w:r>
      <w:r w:rsidR="00054A5D" w:rsidRPr="00EB40EF">
        <w:rPr>
          <w:b/>
          <w:sz w:val="24"/>
          <w:u w:val="single"/>
        </w:rPr>
        <w:t>II</w:t>
      </w:r>
      <w:r w:rsidRPr="00EB40EF">
        <w:rPr>
          <w:b/>
          <w:sz w:val="24"/>
          <w:u w:val="single"/>
        </w:rPr>
        <w:t xml:space="preserve">, Important Dates and </w:t>
      </w:r>
      <w:r w:rsidR="00992AC1" w:rsidRPr="00EB40EF">
        <w:rPr>
          <w:b/>
          <w:sz w:val="24"/>
          <w:u w:val="single"/>
        </w:rPr>
        <w:t>Endorsements</w:t>
      </w:r>
      <w:r w:rsidRPr="00EB40EF">
        <w:rPr>
          <w:b/>
          <w:sz w:val="24"/>
          <w:u w:val="single"/>
        </w:rPr>
        <w:t xml:space="preserve"> Required</w:t>
      </w:r>
    </w:p>
    <w:tbl>
      <w:tblPr>
        <w:tblStyle w:val="TableGrid"/>
        <w:tblW w:w="0" w:type="auto"/>
        <w:tblLook w:val="04A0" w:firstRow="1" w:lastRow="0" w:firstColumn="1" w:lastColumn="0" w:noHBand="0" w:noVBand="1"/>
      </w:tblPr>
      <w:tblGrid>
        <w:gridCol w:w="9576"/>
      </w:tblGrid>
      <w:tr w:rsidR="00EB40EF" w:rsidRPr="00EB40EF" w:rsidTr="00992AC1">
        <w:tc>
          <w:tcPr>
            <w:tcW w:w="9576" w:type="dxa"/>
          </w:tcPr>
          <w:p w:rsidR="00992AC1" w:rsidRPr="00EB40EF" w:rsidRDefault="00992AC1" w:rsidP="008F0BBA">
            <w:pPr>
              <w:spacing w:line="360" w:lineRule="auto"/>
              <w:rPr>
                <w:b/>
              </w:rPr>
            </w:pPr>
            <w:r w:rsidRPr="00EB40EF">
              <w:rPr>
                <w:b/>
              </w:rPr>
              <w:t xml:space="preserve">List all faculty endorsements below.  (Note that proposals will be returned </w:t>
            </w:r>
            <w:r w:rsidR="008F0BBA" w:rsidRPr="00EB40EF">
              <w:rPr>
                <w:b/>
              </w:rPr>
              <w:t xml:space="preserve">to the School or Division </w:t>
            </w:r>
            <w:r w:rsidRPr="00EB40EF">
              <w:rPr>
                <w:b/>
              </w:rPr>
              <w:t>if faculty endorsements are not provided).</w:t>
            </w:r>
          </w:p>
        </w:tc>
      </w:tr>
      <w:tr w:rsidR="00992AC1" w:rsidRPr="00EB40EF" w:rsidTr="00992AC1">
        <w:tc>
          <w:tcPr>
            <w:tcW w:w="9576" w:type="dxa"/>
          </w:tcPr>
          <w:p w:rsidR="00992AC1" w:rsidRPr="00EB40EF" w:rsidRDefault="00C33FFE" w:rsidP="00992AC1">
            <w:pPr>
              <w:spacing w:line="360" w:lineRule="auto"/>
            </w:pPr>
            <w:r w:rsidRPr="00EB40EF">
              <w:t>Dr. Caroline Seefchak, Dr. Anne Angstrom, Professor Joyce Rollins</w:t>
            </w:r>
          </w:p>
        </w:tc>
      </w:tr>
    </w:tbl>
    <w:p w:rsidR="001F6EB3" w:rsidRPr="00EB40EF" w:rsidRDefault="001F6EB3" w:rsidP="001F6EB3">
      <w:pPr>
        <w:rPr>
          <w:b/>
          <w:caps/>
        </w:rPr>
      </w:pPr>
    </w:p>
    <w:p w:rsidR="001F6EB3" w:rsidRPr="00EB40EF" w:rsidRDefault="001F6EB3" w:rsidP="001F6EB3">
      <w:r w:rsidRPr="00EB40EF">
        <w:rPr>
          <w:b/>
          <w:caps/>
        </w:rPr>
        <w:t>nOTE:</w:t>
      </w:r>
      <w:r w:rsidRPr="00EB40EF">
        <w:rPr>
          <w:caps/>
        </w:rPr>
        <w:t xml:space="preserve">   </w:t>
      </w:r>
      <w:r w:rsidRPr="00EB40EF">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w:t>
      </w:r>
      <w:r w:rsidRPr="00EB40EF">
        <w:lastRenderedPageBreak/>
        <w:t xml:space="preserve">or Assistant Vice President as well as the </w:t>
      </w:r>
      <w:r w:rsidR="007D78BA" w:rsidRPr="00EB40EF">
        <w:t>Provost and</w:t>
      </w:r>
      <w:r w:rsidRPr="00EB40EF">
        <w:t xml:space="preserve"> Vice President</w:t>
      </w:r>
      <w:r w:rsidR="004727CA" w:rsidRPr="00EB40EF">
        <w:t xml:space="preserve"> of</w:t>
      </w:r>
      <w:r w:rsidRPr="00EB40EF">
        <w:t xml:space="preserve"> Academic Affairs to begin in either the </w:t>
      </w:r>
      <w:proofErr w:type="gramStart"/>
      <w:r w:rsidRPr="00EB40EF">
        <w:t>Spring</w:t>
      </w:r>
      <w:proofErr w:type="gramEnd"/>
      <w:r w:rsidRPr="00EB40EF">
        <w:t xml:space="preserve"> 2015 or Summer 2015 term.</w:t>
      </w:r>
    </w:p>
    <w:p w:rsidR="007A2162" w:rsidRPr="00EB40EF" w:rsidRDefault="007A2162" w:rsidP="001F6EB3"/>
    <w:p w:rsidR="002A4583" w:rsidRPr="00EB40EF" w:rsidRDefault="002A4583" w:rsidP="001F6EB3"/>
    <w:tbl>
      <w:tblPr>
        <w:tblStyle w:val="TableGrid"/>
        <w:tblW w:w="0" w:type="auto"/>
        <w:tblLook w:val="04A0" w:firstRow="1" w:lastRow="0" w:firstColumn="1" w:lastColumn="0" w:noHBand="0" w:noVBand="1"/>
      </w:tblPr>
      <w:tblGrid>
        <w:gridCol w:w="4788"/>
        <w:gridCol w:w="4788"/>
      </w:tblGrid>
      <w:tr w:rsidR="00EB40EF" w:rsidRPr="00EB40EF" w:rsidTr="00970B5D">
        <w:tc>
          <w:tcPr>
            <w:tcW w:w="4788" w:type="dxa"/>
          </w:tcPr>
          <w:p w:rsidR="00EB40EF" w:rsidRPr="00EB40EF" w:rsidRDefault="00EB40EF" w:rsidP="00992AC1">
            <w:pPr>
              <w:spacing w:line="360" w:lineRule="auto"/>
              <w:rPr>
                <w:b/>
              </w:rPr>
            </w:pPr>
            <w:r w:rsidRPr="00EB40EF">
              <w:rPr>
                <w:b/>
              </w:rPr>
              <w:t>Exception to term (other than Fall 2015)</w:t>
            </w:r>
          </w:p>
        </w:tc>
        <w:sdt>
          <w:sdtPr>
            <w:id w:val="1765257132"/>
            <w:placeholder>
              <w:docPart w:val="667566BB628241B9883D84703D1005CB"/>
            </w:placeholder>
            <w:dropDownList>
              <w:listItem w:value="Choose an item."/>
              <w:listItem w:displayText="Spring 2015" w:value="Spring 2015"/>
              <w:listItem w:displayText="Summer 2015" w:value="Summer 2015"/>
            </w:dropDownList>
          </w:sdtPr>
          <w:sdtEndPr/>
          <w:sdtContent>
            <w:tc>
              <w:tcPr>
                <w:tcW w:w="4788" w:type="dxa"/>
              </w:tcPr>
              <w:p w:rsidR="00EB40EF" w:rsidRPr="00EB40EF" w:rsidRDefault="00EB40EF" w:rsidP="00992AC1">
                <w:pPr>
                  <w:spacing w:line="360" w:lineRule="auto"/>
                </w:pPr>
                <w:r w:rsidRPr="00EB40EF">
                  <w:t>Summer 2015</w:t>
                </w:r>
              </w:p>
            </w:tc>
          </w:sdtContent>
        </w:sdt>
      </w:tr>
      <w:tr w:rsidR="00EB40EF" w:rsidRPr="00EB40EF" w:rsidTr="00970B5D">
        <w:tc>
          <w:tcPr>
            <w:tcW w:w="4788" w:type="dxa"/>
          </w:tcPr>
          <w:p w:rsidR="00EB40EF" w:rsidRPr="00EB40EF" w:rsidRDefault="00EB40EF" w:rsidP="008F0BBA">
            <w:pPr>
              <w:spacing w:line="360" w:lineRule="auto"/>
              <w:rPr>
                <w:b/>
              </w:rPr>
            </w:pPr>
            <w:r w:rsidRPr="00EB40EF">
              <w:rPr>
                <w:b/>
              </w:rPr>
              <w:t>Provide an explanation below for the requested exception to the Fall 2015 start date.</w:t>
            </w:r>
          </w:p>
        </w:tc>
        <w:tc>
          <w:tcPr>
            <w:tcW w:w="4788" w:type="dxa"/>
          </w:tcPr>
          <w:p w:rsidR="00EB40EF" w:rsidRPr="00EB40EF" w:rsidRDefault="00EB40EF" w:rsidP="00992AC1">
            <w:pPr>
              <w:spacing w:line="360" w:lineRule="auto"/>
            </w:pPr>
          </w:p>
        </w:tc>
      </w:tr>
      <w:tr w:rsidR="00EB40EF" w:rsidRPr="00EB40EF" w:rsidTr="00F34B91">
        <w:tc>
          <w:tcPr>
            <w:tcW w:w="9576" w:type="dxa"/>
            <w:gridSpan w:val="2"/>
          </w:tcPr>
          <w:p w:rsidR="00EB40EF" w:rsidRPr="00EB40EF" w:rsidRDefault="00EB40EF" w:rsidP="00992AC1">
            <w:pPr>
              <w:spacing w:line="360" w:lineRule="auto"/>
            </w:pPr>
            <w:r w:rsidRPr="00EB40EF">
              <w:t>This course, required for the B.S. in Elementary Education, has been offered during the summer term at FGCU.  It would benefit FSW students to be able to take the course, and fulfill their requirement at FSW.</w:t>
            </w:r>
          </w:p>
        </w:tc>
      </w:tr>
    </w:tbl>
    <w:p w:rsidR="007A2162" w:rsidRPr="00EB40EF" w:rsidRDefault="007A2162">
      <w:pPr>
        <w:rPr>
          <w:b/>
          <w:caps/>
        </w:rPr>
      </w:pPr>
    </w:p>
    <w:tbl>
      <w:tblPr>
        <w:tblStyle w:val="TableGrid"/>
        <w:tblW w:w="0" w:type="auto"/>
        <w:tblLook w:val="04A0" w:firstRow="1" w:lastRow="0" w:firstColumn="1" w:lastColumn="0" w:noHBand="0" w:noVBand="1"/>
      </w:tblPr>
      <w:tblGrid>
        <w:gridCol w:w="3192"/>
        <w:gridCol w:w="4386"/>
        <w:gridCol w:w="1998"/>
      </w:tblGrid>
      <w:tr w:rsidR="00EB40EF" w:rsidRPr="00EB40EF" w:rsidTr="00FC5454">
        <w:tc>
          <w:tcPr>
            <w:tcW w:w="9576" w:type="dxa"/>
            <w:gridSpan w:val="3"/>
          </w:tcPr>
          <w:p w:rsidR="00992AC1" w:rsidRPr="00EB40EF" w:rsidRDefault="00992AC1" w:rsidP="00E75169">
            <w:pPr>
              <w:spacing w:line="360" w:lineRule="auto"/>
              <w:rPr>
                <w:b/>
              </w:rPr>
            </w:pPr>
            <w:r w:rsidRPr="00EB40EF">
              <w:rPr>
                <w:b/>
              </w:rPr>
              <w:t xml:space="preserve">Any </w:t>
            </w:r>
            <w:proofErr w:type="gramStart"/>
            <w:r w:rsidRPr="00EB40EF">
              <w:rPr>
                <w:b/>
              </w:rPr>
              <w:t>exceptions to the term start date (</w:t>
            </w:r>
            <w:r w:rsidR="00A73BD8" w:rsidRPr="00EB40EF">
              <w:rPr>
                <w:b/>
              </w:rPr>
              <w:t xml:space="preserve">other than </w:t>
            </w:r>
            <w:r w:rsidR="00E75169" w:rsidRPr="00EB40EF">
              <w:rPr>
                <w:b/>
              </w:rPr>
              <w:t>F</w:t>
            </w:r>
            <w:r w:rsidR="00A73BD8" w:rsidRPr="00EB40EF">
              <w:rPr>
                <w:b/>
              </w:rPr>
              <w:t>all 2015</w:t>
            </w:r>
            <w:r w:rsidRPr="00EB40EF">
              <w:rPr>
                <w:b/>
              </w:rPr>
              <w:t>) require</w:t>
            </w:r>
            <w:r w:rsidR="00E75169" w:rsidRPr="00EB40EF">
              <w:rPr>
                <w:b/>
              </w:rPr>
              <w:t>s</w:t>
            </w:r>
            <w:proofErr w:type="gramEnd"/>
            <w:r w:rsidRPr="00EB40EF">
              <w:rPr>
                <w:b/>
              </w:rPr>
              <w:t xml:space="preserve"> the signatures of the Academic Dean or </w:t>
            </w:r>
            <w:r w:rsidR="00A73BD8" w:rsidRPr="00EB40EF">
              <w:rPr>
                <w:b/>
              </w:rPr>
              <w:t xml:space="preserve">Assistant </w:t>
            </w:r>
            <w:r w:rsidRPr="00EB40EF">
              <w:rPr>
                <w:b/>
              </w:rPr>
              <w:t>Vice President and the Provost</w:t>
            </w:r>
            <w:r w:rsidR="00E75169" w:rsidRPr="00EB40EF">
              <w:rPr>
                <w:b/>
              </w:rPr>
              <w:t xml:space="preserve"> and </w:t>
            </w:r>
            <w:r w:rsidRPr="00EB40EF">
              <w:rPr>
                <w:b/>
              </w:rPr>
              <w:t>Vice President, Academic Affairs</w:t>
            </w:r>
            <w:r w:rsidR="007A2162" w:rsidRPr="00EB40EF">
              <w:rPr>
                <w:b/>
              </w:rPr>
              <w:t xml:space="preserve"> prior to submission to the Dropbox</w:t>
            </w:r>
            <w:r w:rsidRPr="00EB40EF">
              <w:rPr>
                <w:b/>
              </w:rPr>
              <w:t>.</w:t>
            </w:r>
          </w:p>
        </w:tc>
      </w:tr>
      <w:tr w:rsidR="00EB40EF" w:rsidRPr="00EB40EF" w:rsidTr="00992AC1">
        <w:tc>
          <w:tcPr>
            <w:tcW w:w="3192" w:type="dxa"/>
          </w:tcPr>
          <w:p w:rsidR="00992AC1" w:rsidRPr="00EB40EF" w:rsidRDefault="00992AC1" w:rsidP="00992AC1">
            <w:pPr>
              <w:spacing w:line="360" w:lineRule="auto"/>
              <w:rPr>
                <w:b/>
              </w:rPr>
            </w:pPr>
            <w:r w:rsidRPr="00EB40EF">
              <w:rPr>
                <w:b/>
              </w:rPr>
              <w:t xml:space="preserve">Dean or </w:t>
            </w:r>
            <w:r w:rsidR="00A73BD8" w:rsidRPr="00EB40EF">
              <w:rPr>
                <w:b/>
              </w:rPr>
              <w:t xml:space="preserve">Assistant </w:t>
            </w:r>
            <w:r w:rsidRPr="00EB40EF">
              <w:rPr>
                <w:b/>
              </w:rPr>
              <w:t>Vice President</w:t>
            </w:r>
          </w:p>
        </w:tc>
        <w:tc>
          <w:tcPr>
            <w:tcW w:w="4386" w:type="dxa"/>
          </w:tcPr>
          <w:p w:rsidR="00992AC1" w:rsidRPr="00EB40EF" w:rsidRDefault="00992AC1" w:rsidP="00992AC1">
            <w:pPr>
              <w:spacing w:line="360" w:lineRule="auto"/>
              <w:rPr>
                <w:b/>
              </w:rPr>
            </w:pPr>
            <w:r w:rsidRPr="00EB40EF">
              <w:rPr>
                <w:b/>
              </w:rPr>
              <w:t>Signature</w:t>
            </w:r>
          </w:p>
        </w:tc>
        <w:tc>
          <w:tcPr>
            <w:tcW w:w="1998" w:type="dxa"/>
          </w:tcPr>
          <w:p w:rsidR="00992AC1" w:rsidRPr="00EB40EF" w:rsidRDefault="00992AC1" w:rsidP="00992AC1">
            <w:pPr>
              <w:spacing w:line="360" w:lineRule="auto"/>
              <w:rPr>
                <w:b/>
              </w:rPr>
            </w:pPr>
            <w:r w:rsidRPr="00EB40EF">
              <w:rPr>
                <w:b/>
              </w:rPr>
              <w:t>Date</w:t>
            </w:r>
          </w:p>
        </w:tc>
      </w:tr>
      <w:tr w:rsidR="00EB40EF" w:rsidRPr="00EB40EF" w:rsidTr="00992AC1">
        <w:tc>
          <w:tcPr>
            <w:tcW w:w="3192" w:type="dxa"/>
          </w:tcPr>
          <w:p w:rsidR="00992AC1" w:rsidRPr="00EB40EF" w:rsidRDefault="00632E06" w:rsidP="00992AC1">
            <w:pPr>
              <w:spacing w:line="360" w:lineRule="auto"/>
            </w:pPr>
            <w:r w:rsidRPr="00EB40EF">
              <w:t>Dr. Erin E. Harrel</w:t>
            </w:r>
          </w:p>
        </w:tc>
        <w:tc>
          <w:tcPr>
            <w:tcW w:w="4386" w:type="dxa"/>
          </w:tcPr>
          <w:p w:rsidR="00992AC1" w:rsidRPr="00EB40EF" w:rsidRDefault="007D78BA" w:rsidP="00992AC1">
            <w:pPr>
              <w:spacing w:line="360" w:lineRule="auto"/>
            </w:pPr>
            <w:r w:rsidRPr="00EB40EF">
              <w:t>Erin E. Harrel</w:t>
            </w:r>
          </w:p>
        </w:tc>
        <w:tc>
          <w:tcPr>
            <w:tcW w:w="1998" w:type="dxa"/>
          </w:tcPr>
          <w:p w:rsidR="00992AC1" w:rsidRPr="00EB40EF" w:rsidRDefault="007D78BA" w:rsidP="00992AC1">
            <w:pPr>
              <w:spacing w:line="360" w:lineRule="auto"/>
            </w:pPr>
            <w:r w:rsidRPr="00EB40EF">
              <w:t>12-10-14</w:t>
            </w:r>
          </w:p>
        </w:tc>
      </w:tr>
      <w:tr w:rsidR="00EB40EF" w:rsidRPr="00EB40EF" w:rsidTr="00992AC1">
        <w:tc>
          <w:tcPr>
            <w:tcW w:w="3192" w:type="dxa"/>
          </w:tcPr>
          <w:p w:rsidR="00992AC1" w:rsidRPr="00EB40EF" w:rsidRDefault="00992AC1" w:rsidP="00E75169">
            <w:pPr>
              <w:spacing w:line="360" w:lineRule="auto"/>
              <w:rPr>
                <w:b/>
              </w:rPr>
            </w:pPr>
            <w:r w:rsidRPr="00EB40EF">
              <w:rPr>
                <w:b/>
              </w:rPr>
              <w:t>Provost</w:t>
            </w:r>
            <w:r w:rsidR="00E75169" w:rsidRPr="00EB40EF">
              <w:rPr>
                <w:b/>
              </w:rPr>
              <w:t xml:space="preserve"> and </w:t>
            </w:r>
            <w:r w:rsidRPr="00EB40EF">
              <w:rPr>
                <w:b/>
              </w:rPr>
              <w:t>VPAA</w:t>
            </w:r>
          </w:p>
        </w:tc>
        <w:tc>
          <w:tcPr>
            <w:tcW w:w="4386" w:type="dxa"/>
          </w:tcPr>
          <w:p w:rsidR="00992AC1" w:rsidRPr="00EB40EF" w:rsidRDefault="00992AC1" w:rsidP="00992AC1">
            <w:pPr>
              <w:spacing w:line="360" w:lineRule="auto"/>
              <w:rPr>
                <w:b/>
              </w:rPr>
            </w:pPr>
            <w:r w:rsidRPr="00EB40EF">
              <w:rPr>
                <w:b/>
              </w:rPr>
              <w:t>Signature</w:t>
            </w:r>
          </w:p>
        </w:tc>
        <w:tc>
          <w:tcPr>
            <w:tcW w:w="1998" w:type="dxa"/>
          </w:tcPr>
          <w:p w:rsidR="00992AC1" w:rsidRPr="00EB40EF" w:rsidRDefault="00992AC1" w:rsidP="00992AC1">
            <w:pPr>
              <w:spacing w:line="360" w:lineRule="auto"/>
              <w:rPr>
                <w:b/>
              </w:rPr>
            </w:pPr>
            <w:r w:rsidRPr="00EB40EF">
              <w:rPr>
                <w:b/>
              </w:rPr>
              <w:t>Date</w:t>
            </w:r>
          </w:p>
        </w:tc>
      </w:tr>
      <w:tr w:rsidR="00992AC1" w:rsidRPr="00EB40EF" w:rsidTr="00992AC1">
        <w:tc>
          <w:tcPr>
            <w:tcW w:w="3192" w:type="dxa"/>
          </w:tcPr>
          <w:p w:rsidR="00992AC1" w:rsidRPr="00EB40EF" w:rsidRDefault="00992AC1" w:rsidP="00992AC1">
            <w:pPr>
              <w:spacing w:line="360" w:lineRule="auto"/>
            </w:pPr>
            <w:r w:rsidRPr="00EB40EF">
              <w:t>Dr. Denis G. Wright</w:t>
            </w:r>
          </w:p>
        </w:tc>
        <w:tc>
          <w:tcPr>
            <w:tcW w:w="4386" w:type="dxa"/>
          </w:tcPr>
          <w:p w:rsidR="00992AC1" w:rsidRPr="00EB40EF" w:rsidRDefault="00992AC1" w:rsidP="00992AC1">
            <w:pPr>
              <w:spacing w:line="360" w:lineRule="auto"/>
            </w:pPr>
          </w:p>
        </w:tc>
        <w:tc>
          <w:tcPr>
            <w:tcW w:w="1998" w:type="dxa"/>
          </w:tcPr>
          <w:p w:rsidR="00992AC1" w:rsidRPr="00EB40EF" w:rsidRDefault="00992AC1" w:rsidP="00992AC1">
            <w:pPr>
              <w:spacing w:line="360" w:lineRule="auto"/>
            </w:pPr>
          </w:p>
        </w:tc>
      </w:tr>
    </w:tbl>
    <w:p w:rsidR="00A73BD8" w:rsidRPr="00EB40EF" w:rsidRDefault="00A73BD8"/>
    <w:tbl>
      <w:tblPr>
        <w:tblStyle w:val="TableGrid"/>
        <w:tblW w:w="0" w:type="auto"/>
        <w:tblLook w:val="04A0" w:firstRow="1" w:lastRow="0" w:firstColumn="1" w:lastColumn="0" w:noHBand="0" w:noVBand="1"/>
      </w:tblPr>
      <w:tblGrid>
        <w:gridCol w:w="2808"/>
        <w:gridCol w:w="4050"/>
        <w:gridCol w:w="2718"/>
      </w:tblGrid>
      <w:tr w:rsidR="00EB40EF" w:rsidRPr="00EB40EF" w:rsidTr="00A73BD8">
        <w:tc>
          <w:tcPr>
            <w:tcW w:w="2808" w:type="dxa"/>
          </w:tcPr>
          <w:p w:rsidR="00A73BD8" w:rsidRPr="00EB40EF" w:rsidRDefault="00A73BD8" w:rsidP="00A73BD8">
            <w:pPr>
              <w:spacing w:line="360" w:lineRule="auto"/>
              <w:rPr>
                <w:b/>
              </w:rPr>
            </w:pPr>
            <w:r w:rsidRPr="00EB40EF">
              <w:rPr>
                <w:b/>
              </w:rPr>
              <w:t>Required Endorsements</w:t>
            </w:r>
          </w:p>
        </w:tc>
        <w:tc>
          <w:tcPr>
            <w:tcW w:w="4050" w:type="dxa"/>
          </w:tcPr>
          <w:p w:rsidR="00A73BD8" w:rsidRPr="00EB40EF" w:rsidRDefault="00A73BD8" w:rsidP="00A73BD8">
            <w:pPr>
              <w:spacing w:line="360" w:lineRule="auto"/>
              <w:rPr>
                <w:b/>
              </w:rPr>
            </w:pPr>
            <w:r w:rsidRPr="00EB40EF">
              <w:rPr>
                <w:b/>
              </w:rPr>
              <w:t>Type in Name</w:t>
            </w:r>
          </w:p>
        </w:tc>
        <w:tc>
          <w:tcPr>
            <w:tcW w:w="2718" w:type="dxa"/>
          </w:tcPr>
          <w:p w:rsidR="00A73BD8" w:rsidRPr="00EB40EF" w:rsidRDefault="00A73BD8" w:rsidP="00A73BD8">
            <w:pPr>
              <w:spacing w:line="360" w:lineRule="auto"/>
              <w:rPr>
                <w:b/>
              </w:rPr>
            </w:pPr>
            <w:r w:rsidRPr="00EB40EF">
              <w:rPr>
                <w:b/>
              </w:rPr>
              <w:t>Select Date</w:t>
            </w:r>
          </w:p>
        </w:tc>
      </w:tr>
      <w:tr w:rsidR="00EB40EF" w:rsidRPr="00EB40EF" w:rsidTr="00A73BD8">
        <w:tc>
          <w:tcPr>
            <w:tcW w:w="2808" w:type="dxa"/>
          </w:tcPr>
          <w:p w:rsidR="00A73BD8" w:rsidRPr="00EB40EF" w:rsidRDefault="00A73BD8" w:rsidP="00A73BD8">
            <w:pPr>
              <w:spacing w:line="360" w:lineRule="auto"/>
              <w:rPr>
                <w:b/>
              </w:rPr>
            </w:pPr>
            <w:r w:rsidRPr="00EB40EF">
              <w:rPr>
                <w:b/>
              </w:rPr>
              <w:t>Department Chair or Program Coordinator</w:t>
            </w:r>
          </w:p>
        </w:tc>
        <w:tc>
          <w:tcPr>
            <w:tcW w:w="4050" w:type="dxa"/>
          </w:tcPr>
          <w:p w:rsidR="00A73BD8" w:rsidRPr="00EB40EF" w:rsidRDefault="00C33FFE" w:rsidP="00A73BD8">
            <w:pPr>
              <w:spacing w:line="360" w:lineRule="auto"/>
            </w:pPr>
            <w:r w:rsidRPr="00EB40EF">
              <w:t>Dr. Anne Angstrom</w:t>
            </w:r>
          </w:p>
        </w:tc>
        <w:sdt>
          <w:sdtPr>
            <w:rPr>
              <w:sz w:val="20"/>
            </w:rPr>
            <w:id w:val="66694095"/>
            <w:placeholder>
              <w:docPart w:val="DefaultPlaceholder_1082065160"/>
            </w:placeholder>
            <w:date w:fullDate="2014-12-10T00:00:00Z">
              <w:dateFormat w:val="M/d/yyyy"/>
              <w:lid w:val="en-US"/>
              <w:storeMappedDataAs w:val="dateTime"/>
              <w:calendar w:val="gregorian"/>
            </w:date>
          </w:sdtPr>
          <w:sdtEndPr/>
          <w:sdtContent>
            <w:tc>
              <w:tcPr>
                <w:tcW w:w="2718" w:type="dxa"/>
              </w:tcPr>
              <w:p w:rsidR="00A73BD8" w:rsidRPr="00EB40EF" w:rsidRDefault="00632E06" w:rsidP="00A73BD8">
                <w:pPr>
                  <w:spacing w:line="360" w:lineRule="auto"/>
                  <w:rPr>
                    <w:sz w:val="20"/>
                  </w:rPr>
                </w:pPr>
                <w:r w:rsidRPr="00EB40EF">
                  <w:rPr>
                    <w:sz w:val="20"/>
                  </w:rPr>
                  <w:t>12/10/2014</w:t>
                </w:r>
              </w:p>
            </w:tc>
          </w:sdtContent>
        </w:sdt>
      </w:tr>
      <w:tr w:rsidR="00EB40EF" w:rsidRPr="00EB40EF" w:rsidTr="00A73BD8">
        <w:tc>
          <w:tcPr>
            <w:tcW w:w="2808" w:type="dxa"/>
          </w:tcPr>
          <w:p w:rsidR="00A73BD8" w:rsidRPr="00EB40EF" w:rsidRDefault="00A73BD8" w:rsidP="00A73BD8">
            <w:pPr>
              <w:spacing w:line="360" w:lineRule="auto"/>
              <w:rPr>
                <w:b/>
              </w:rPr>
            </w:pPr>
            <w:r w:rsidRPr="00EB40EF">
              <w:rPr>
                <w:b/>
              </w:rPr>
              <w:t>Academic Dean or Assistant Vice President</w:t>
            </w:r>
          </w:p>
        </w:tc>
        <w:tc>
          <w:tcPr>
            <w:tcW w:w="4050" w:type="dxa"/>
          </w:tcPr>
          <w:p w:rsidR="00A73BD8" w:rsidRPr="00EB40EF" w:rsidRDefault="00C33FFE" w:rsidP="00632E06">
            <w:pPr>
              <w:spacing w:line="360" w:lineRule="auto"/>
            </w:pPr>
            <w:r w:rsidRPr="00EB40EF">
              <w:t xml:space="preserve">Dr. </w:t>
            </w:r>
            <w:r w:rsidR="00632E06" w:rsidRPr="00EB40EF">
              <w:t>Erin Harrel</w:t>
            </w:r>
          </w:p>
        </w:tc>
        <w:sdt>
          <w:sdtPr>
            <w:rPr>
              <w:sz w:val="20"/>
            </w:rPr>
            <w:id w:val="-1970279367"/>
            <w:placeholder>
              <w:docPart w:val="2A732A8D53F4455A8CCAF5A0B521D11D"/>
            </w:placeholder>
            <w:date w:fullDate="2014-12-10T00:00:00Z">
              <w:dateFormat w:val="M/d/yyyy"/>
              <w:lid w:val="en-US"/>
              <w:storeMappedDataAs w:val="dateTime"/>
              <w:calendar w:val="gregorian"/>
            </w:date>
          </w:sdtPr>
          <w:sdtEndPr/>
          <w:sdtContent>
            <w:tc>
              <w:tcPr>
                <w:tcW w:w="2718" w:type="dxa"/>
              </w:tcPr>
              <w:p w:rsidR="00A73BD8" w:rsidRPr="00EB40EF" w:rsidRDefault="00632E06" w:rsidP="00A73BD8">
                <w:pPr>
                  <w:spacing w:line="360" w:lineRule="auto"/>
                  <w:rPr>
                    <w:sz w:val="20"/>
                  </w:rPr>
                </w:pPr>
                <w:r w:rsidRPr="00EB40EF">
                  <w:rPr>
                    <w:sz w:val="20"/>
                  </w:rPr>
                  <w:t>12/10/2014</w:t>
                </w:r>
              </w:p>
            </w:tc>
          </w:sdtContent>
        </w:sdt>
      </w:tr>
      <w:tr w:rsidR="00A73BD8" w:rsidRPr="00EB40EF" w:rsidTr="00A73BD8">
        <w:tc>
          <w:tcPr>
            <w:tcW w:w="2808" w:type="dxa"/>
          </w:tcPr>
          <w:p w:rsidR="00A73BD8" w:rsidRPr="00EB40EF" w:rsidRDefault="00A73BD8" w:rsidP="00A73BD8">
            <w:pPr>
              <w:spacing w:line="360" w:lineRule="auto"/>
              <w:rPr>
                <w:b/>
              </w:rPr>
            </w:pPr>
            <w:r w:rsidRPr="00EB40EF">
              <w:rPr>
                <w:b/>
              </w:rPr>
              <w:t>Dean’s Council Representative</w:t>
            </w:r>
          </w:p>
        </w:tc>
        <w:tc>
          <w:tcPr>
            <w:tcW w:w="4050" w:type="dxa"/>
          </w:tcPr>
          <w:p w:rsidR="00A73BD8" w:rsidRPr="00EB40EF" w:rsidRDefault="00632E06" w:rsidP="00A73BD8">
            <w:pPr>
              <w:spacing w:line="360" w:lineRule="auto"/>
            </w:pPr>
            <w:r w:rsidRPr="00EB40EF">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EB40EF" w:rsidRDefault="00432AC0" w:rsidP="00A73BD8">
                <w:pPr>
                  <w:spacing w:line="360" w:lineRule="auto"/>
                  <w:rPr>
                    <w:sz w:val="20"/>
                  </w:rPr>
                </w:pPr>
                <w:r>
                  <w:rPr>
                    <w:sz w:val="20"/>
                  </w:rPr>
                  <w:t>2/3/2015</w:t>
                </w:r>
              </w:p>
            </w:tc>
          </w:sdtContent>
        </w:sdt>
      </w:tr>
    </w:tbl>
    <w:p w:rsidR="00992AC1" w:rsidRPr="00EB40EF" w:rsidRDefault="00992AC1"/>
    <w:tbl>
      <w:tblPr>
        <w:tblStyle w:val="TableGrid"/>
        <w:tblW w:w="0" w:type="auto"/>
        <w:tblLook w:val="04A0" w:firstRow="1" w:lastRow="0" w:firstColumn="1" w:lastColumn="0" w:noHBand="0" w:noVBand="1"/>
      </w:tblPr>
      <w:tblGrid>
        <w:gridCol w:w="4788"/>
        <w:gridCol w:w="4788"/>
      </w:tblGrid>
      <w:tr w:rsidR="00A73BD8" w:rsidRPr="00EB40EF" w:rsidTr="00A73BD8">
        <w:tc>
          <w:tcPr>
            <w:tcW w:w="4788" w:type="dxa"/>
          </w:tcPr>
          <w:p w:rsidR="00A73BD8" w:rsidRPr="00EB40EF" w:rsidRDefault="00A73BD8" w:rsidP="00A73BD8">
            <w:pPr>
              <w:spacing w:line="360" w:lineRule="auto"/>
              <w:rPr>
                <w:b/>
              </w:rPr>
            </w:pPr>
            <w:r w:rsidRPr="00EB40EF">
              <w:rPr>
                <w:b/>
              </w:rPr>
              <w:t>Select Curriculum Committee Meeting Date</w:t>
            </w:r>
          </w:p>
        </w:tc>
        <w:tc>
          <w:tcPr>
            <w:tcW w:w="4788" w:type="dxa"/>
          </w:tcPr>
          <w:p w:rsidR="00A73BD8" w:rsidRPr="00EB40EF" w:rsidRDefault="00C33FFE" w:rsidP="00E706BE">
            <w:pPr>
              <w:spacing w:line="360" w:lineRule="auto"/>
              <w:jc w:val="center"/>
            </w:pPr>
            <w:r w:rsidRPr="00EB40EF">
              <w:t>February 2</w:t>
            </w:r>
            <w:r w:rsidR="00E706BE">
              <w:t>7</w:t>
            </w:r>
            <w:r w:rsidRPr="00EB40EF">
              <w:t>, 2015</w:t>
            </w:r>
          </w:p>
        </w:tc>
      </w:tr>
    </w:tbl>
    <w:p w:rsidR="00A73BD8" w:rsidRPr="00EB40EF" w:rsidRDefault="00A73BD8">
      <w:bookmarkStart w:id="0" w:name="_GoBack"/>
      <w:bookmarkEnd w:id="0"/>
    </w:p>
    <w:p w:rsidR="00A1036B" w:rsidRPr="00EB40EF" w:rsidRDefault="00A1036B" w:rsidP="00A1036B">
      <w:pPr>
        <w:spacing w:after="0"/>
        <w:rPr>
          <w:rFonts w:cs="Arial"/>
        </w:rPr>
      </w:pPr>
      <w:r w:rsidRPr="00EB40EF">
        <w:rPr>
          <w:rFonts w:cs="Arial"/>
        </w:rPr>
        <w:lastRenderedPageBreak/>
        <w:t xml:space="preserve">Completed curriculum proposals must be uploaded to Dropbox by the deadline.  Please refer to the </w:t>
      </w:r>
      <w:r w:rsidRPr="00EB40EF">
        <w:rPr>
          <w:rFonts w:cs="Arial"/>
          <w:i/>
        </w:rPr>
        <w:t>Curriculum Committee Critical Dates for Submission of Proposals</w:t>
      </w:r>
      <w:r w:rsidRPr="00EB40EF">
        <w:rPr>
          <w:rFonts w:cs="Arial"/>
        </w:rPr>
        <w:t xml:space="preserve"> document available in the document manager in the FSW Portal:</w:t>
      </w:r>
    </w:p>
    <w:p w:rsidR="00A1036B" w:rsidRPr="00EB40EF" w:rsidRDefault="00A1036B" w:rsidP="00A1036B">
      <w:pPr>
        <w:spacing w:after="0"/>
        <w:rPr>
          <w:rFonts w:cs="Arial"/>
        </w:rPr>
      </w:pPr>
    </w:p>
    <w:p w:rsidR="00A1036B" w:rsidRPr="00EB40EF" w:rsidRDefault="00A1036B" w:rsidP="00A1036B">
      <w:pPr>
        <w:pStyle w:val="ListParagraph"/>
        <w:numPr>
          <w:ilvl w:val="0"/>
          <w:numId w:val="4"/>
        </w:numPr>
        <w:spacing w:after="0"/>
        <w:rPr>
          <w:rFonts w:cs="Arial"/>
        </w:rPr>
      </w:pPr>
      <w:r w:rsidRPr="00EB40EF">
        <w:rPr>
          <w:rFonts w:cs="Arial"/>
        </w:rPr>
        <w:t>Document Manager</w:t>
      </w:r>
    </w:p>
    <w:p w:rsidR="00A1036B" w:rsidRPr="00EB40EF" w:rsidRDefault="00A1036B" w:rsidP="00A1036B">
      <w:pPr>
        <w:pStyle w:val="ListParagraph"/>
        <w:numPr>
          <w:ilvl w:val="0"/>
          <w:numId w:val="4"/>
        </w:numPr>
        <w:spacing w:after="0"/>
        <w:rPr>
          <w:rFonts w:cs="Arial"/>
        </w:rPr>
      </w:pPr>
      <w:r w:rsidRPr="00EB40EF">
        <w:rPr>
          <w:rFonts w:cs="Arial"/>
        </w:rPr>
        <w:t>VP Academic Affairs</w:t>
      </w:r>
    </w:p>
    <w:p w:rsidR="00A1036B" w:rsidRPr="00EB40EF" w:rsidRDefault="00A1036B" w:rsidP="00A1036B">
      <w:pPr>
        <w:pStyle w:val="ListParagraph"/>
        <w:numPr>
          <w:ilvl w:val="0"/>
          <w:numId w:val="4"/>
        </w:numPr>
        <w:spacing w:after="0"/>
      </w:pPr>
      <w:r w:rsidRPr="00EB40EF">
        <w:rPr>
          <w:rFonts w:cs="Arial"/>
        </w:rPr>
        <w:t>Curriculum Process Documents</w:t>
      </w:r>
      <w:r w:rsidRPr="00EB40EF">
        <w:tab/>
      </w:r>
    </w:p>
    <w:p w:rsidR="00A73BD8" w:rsidRPr="00EB40EF" w:rsidRDefault="00A73BD8"/>
    <w:p w:rsidR="00831ACB" w:rsidRPr="00EB40EF" w:rsidRDefault="00831ACB" w:rsidP="00831ACB">
      <w:pPr>
        <w:contextualSpacing/>
        <w:rPr>
          <w:b/>
        </w:rPr>
      </w:pPr>
      <w:r w:rsidRPr="00EB40EF">
        <w:rPr>
          <w:b/>
        </w:rPr>
        <w:t>Important Note to Faculty, Department Chairs or Program Coordinators, and Deans or an Assistant Vice President:</w:t>
      </w:r>
    </w:p>
    <w:p w:rsidR="00831ACB" w:rsidRPr="00EB40EF" w:rsidRDefault="00831ACB" w:rsidP="00831ACB">
      <w:pPr>
        <w:contextualSpacing/>
        <w:rPr>
          <w:b/>
        </w:rPr>
      </w:pPr>
    </w:p>
    <w:p w:rsidR="00831ACB" w:rsidRPr="00EB40EF" w:rsidRDefault="00831ACB" w:rsidP="00831ACB">
      <w:r w:rsidRPr="00EB40EF">
        <w:t xml:space="preserve">Incomplete proposals or proposals requiring corrections will be returned to the School or Division.  If a proposal is incomplete or requires multiple corrections, the proposal will need to be completed or corrected and </w:t>
      </w:r>
      <w:r w:rsidRPr="00EB40EF">
        <w:rPr>
          <w:b/>
        </w:rPr>
        <w:t>resubmitted to the Dropbox for the next Curriculum Committee meeting</w:t>
      </w:r>
      <w:r w:rsidRPr="00EB40EF">
        <w:t xml:space="preserve"> (no later than January 3, 2015 to be effective for the </w:t>
      </w:r>
      <w:proofErr w:type="gramStart"/>
      <w:r w:rsidRPr="00EB40EF">
        <w:t>Fall</w:t>
      </w:r>
      <w:proofErr w:type="gramEnd"/>
      <w:r w:rsidRPr="00EB40EF">
        <w:t xml:space="preserve"> 2015 term).  All Curriculum proposals require approval of the Provost and Vice President of Academic Affairs.  Final approval or denial of a proposal is reflected on the completed and signed Summary Report.</w:t>
      </w:r>
    </w:p>
    <w:p w:rsidR="001F6EB3" w:rsidRPr="00EB40EF" w:rsidRDefault="001F6EB3">
      <w:pPr>
        <w:rPr>
          <w:b/>
        </w:rPr>
      </w:pPr>
    </w:p>
    <w:sectPr w:rsidR="001F6EB3" w:rsidRPr="00EB40EF"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097" w:rsidRDefault="003A5097" w:rsidP="00B24563">
      <w:pPr>
        <w:spacing w:after="0" w:line="240" w:lineRule="auto"/>
      </w:pPr>
      <w:r>
        <w:separator/>
      </w:r>
    </w:p>
  </w:endnote>
  <w:endnote w:type="continuationSeparator" w:id="0">
    <w:p w:rsidR="003A5097" w:rsidRDefault="003A5097"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B3" w:rsidRDefault="001F6EB3">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097" w:rsidRDefault="003A5097" w:rsidP="00B24563">
      <w:pPr>
        <w:spacing w:after="0" w:line="240" w:lineRule="auto"/>
      </w:pPr>
      <w:r>
        <w:separator/>
      </w:r>
    </w:p>
  </w:footnote>
  <w:footnote w:type="continuationSeparator" w:id="0">
    <w:p w:rsidR="003A5097" w:rsidRDefault="003A5097"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2014-2015</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0310E"/>
    <w:rsid w:val="000435E8"/>
    <w:rsid w:val="0004692F"/>
    <w:rsid w:val="00054A5D"/>
    <w:rsid w:val="00084ADF"/>
    <w:rsid w:val="00112CD9"/>
    <w:rsid w:val="00113A30"/>
    <w:rsid w:val="00140FDA"/>
    <w:rsid w:val="00181E14"/>
    <w:rsid w:val="001F6EB3"/>
    <w:rsid w:val="002A4583"/>
    <w:rsid w:val="002C1A61"/>
    <w:rsid w:val="00351D39"/>
    <w:rsid w:val="003A4E3F"/>
    <w:rsid w:val="003A5097"/>
    <w:rsid w:val="003A6AE6"/>
    <w:rsid w:val="003B3217"/>
    <w:rsid w:val="003C37F1"/>
    <w:rsid w:val="0042396F"/>
    <w:rsid w:val="00432AC0"/>
    <w:rsid w:val="004727CA"/>
    <w:rsid w:val="004813B1"/>
    <w:rsid w:val="00527BC4"/>
    <w:rsid w:val="00610F98"/>
    <w:rsid w:val="00632E06"/>
    <w:rsid w:val="00666E9D"/>
    <w:rsid w:val="006832B8"/>
    <w:rsid w:val="006D4463"/>
    <w:rsid w:val="007A2162"/>
    <w:rsid w:val="007B7776"/>
    <w:rsid w:val="007C5DD5"/>
    <w:rsid w:val="007D78BA"/>
    <w:rsid w:val="007E07B6"/>
    <w:rsid w:val="007E7D52"/>
    <w:rsid w:val="007F07C9"/>
    <w:rsid w:val="00831ACB"/>
    <w:rsid w:val="00870D87"/>
    <w:rsid w:val="008F0BBA"/>
    <w:rsid w:val="009206C3"/>
    <w:rsid w:val="00970B5D"/>
    <w:rsid w:val="00992AC1"/>
    <w:rsid w:val="00A1036B"/>
    <w:rsid w:val="00A67259"/>
    <w:rsid w:val="00A73BD8"/>
    <w:rsid w:val="00AD434E"/>
    <w:rsid w:val="00B227AF"/>
    <w:rsid w:val="00B24563"/>
    <w:rsid w:val="00BA51CC"/>
    <w:rsid w:val="00BE2299"/>
    <w:rsid w:val="00BF6A71"/>
    <w:rsid w:val="00C25E76"/>
    <w:rsid w:val="00C33FFE"/>
    <w:rsid w:val="00D06FF2"/>
    <w:rsid w:val="00D07BF8"/>
    <w:rsid w:val="00D76C62"/>
    <w:rsid w:val="00D8244E"/>
    <w:rsid w:val="00DD7482"/>
    <w:rsid w:val="00DE74AE"/>
    <w:rsid w:val="00E3785C"/>
    <w:rsid w:val="00E56FAF"/>
    <w:rsid w:val="00E60F3B"/>
    <w:rsid w:val="00E706BE"/>
    <w:rsid w:val="00E75169"/>
    <w:rsid w:val="00EA1C9D"/>
    <w:rsid w:val="00EB40EF"/>
    <w:rsid w:val="00ED31CA"/>
    <w:rsid w:val="00F36778"/>
    <w:rsid w:val="00F700C9"/>
    <w:rsid w:val="00F93107"/>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667566BB628241B9883D84703D1005CB"/>
        <w:category>
          <w:name w:val="General"/>
          <w:gallery w:val="placeholder"/>
        </w:category>
        <w:types>
          <w:type w:val="bbPlcHdr"/>
        </w:types>
        <w:behaviors>
          <w:behavior w:val="content"/>
        </w:behaviors>
        <w:guid w:val="{0ED31340-BF67-46C3-8BE2-0544DB3A6989}"/>
      </w:docPartPr>
      <w:docPartBody>
        <w:p w:rsidR="00890687" w:rsidRDefault="00C847B0" w:rsidP="00C847B0">
          <w:pPr>
            <w:pStyle w:val="667566BB628241B9883D84703D1005CB"/>
          </w:pPr>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93FCE"/>
    <w:rsid w:val="004D022F"/>
    <w:rsid w:val="004E1FCE"/>
    <w:rsid w:val="005F2625"/>
    <w:rsid w:val="006D7E54"/>
    <w:rsid w:val="007D7503"/>
    <w:rsid w:val="00876B01"/>
    <w:rsid w:val="00890687"/>
    <w:rsid w:val="009D587B"/>
    <w:rsid w:val="00A347CF"/>
    <w:rsid w:val="00AA0EAB"/>
    <w:rsid w:val="00B96B86"/>
    <w:rsid w:val="00BD52C1"/>
    <w:rsid w:val="00C80CE2"/>
    <w:rsid w:val="00C847B0"/>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47B0"/>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667566BB628241B9883D84703D1005CB">
    <w:name w:val="667566BB628241B9883D84703D1005CB"/>
    <w:rsid w:val="00C847B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1432</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5</cp:revision>
  <cp:lastPrinted>2015-02-03T19:16:00Z</cp:lastPrinted>
  <dcterms:created xsi:type="dcterms:W3CDTF">2014-12-11T19:06:00Z</dcterms:created>
  <dcterms:modified xsi:type="dcterms:W3CDTF">2015-02-03T19:21:00Z</dcterms:modified>
</cp:coreProperties>
</file>