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F313FC" w:rsidRDefault="00FB1F41" w:rsidP="00E6331D">
      <w:pPr>
        <w:contextualSpacing/>
        <w:rPr>
          <w:color w:val="000000" w:themeColor="text1"/>
        </w:rPr>
      </w:pPr>
    </w:p>
    <w:p w:rsidR="00E6331D" w:rsidRPr="00F313FC" w:rsidRDefault="00E6331D" w:rsidP="00E6331D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F313FC" w:rsidRPr="00F313FC">
        <w:tc>
          <w:tcPr>
            <w:tcW w:w="397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School or Division</w:t>
            </w:r>
          </w:p>
        </w:tc>
        <w:sdt>
          <w:sdtPr>
            <w:rPr>
              <w:color w:val="000000" w:themeColor="text1"/>
            </w:r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School of Arts, Humanities, and Social Sciences</w:t>
                </w:r>
              </w:p>
            </w:tc>
          </w:sdtContent>
        </w:sdt>
      </w:tr>
      <w:tr w:rsidR="00F313FC" w:rsidRPr="00F313FC">
        <w:tc>
          <w:tcPr>
            <w:tcW w:w="397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Program</w:t>
            </w:r>
            <w:r w:rsidR="00F1768B" w:rsidRPr="00F313FC">
              <w:rPr>
                <w:b/>
                <w:color w:val="000000" w:themeColor="text1"/>
              </w:rPr>
              <w:t xml:space="preserve"> or Certificate</w:t>
            </w:r>
          </w:p>
        </w:tc>
        <w:sdt>
          <w:sdtPr>
            <w:rPr>
              <w:color w:val="000000" w:themeColor="text1"/>
            </w:r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Associate in Arts</w:t>
                </w:r>
              </w:p>
            </w:tc>
          </w:sdtContent>
        </w:sdt>
      </w:tr>
      <w:tr w:rsidR="00F313FC" w:rsidRPr="00F313FC">
        <w:tc>
          <w:tcPr>
            <w:tcW w:w="397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Proposed by (faculty only)</w:t>
            </w:r>
          </w:p>
        </w:tc>
        <w:tc>
          <w:tcPr>
            <w:tcW w:w="5598" w:type="dxa"/>
          </w:tcPr>
          <w:p w:rsidR="00B24563" w:rsidRPr="00F313FC" w:rsidRDefault="00216AA0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Dr. Catherine Wilkins</w:t>
            </w:r>
          </w:p>
        </w:tc>
      </w:tr>
      <w:tr w:rsidR="00F313FC" w:rsidRPr="00F313FC">
        <w:tc>
          <w:tcPr>
            <w:tcW w:w="397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Presenter (faculty only)</w:t>
            </w:r>
          </w:p>
        </w:tc>
        <w:tc>
          <w:tcPr>
            <w:tcW w:w="5598" w:type="dxa"/>
          </w:tcPr>
          <w:p w:rsidR="00B24563" w:rsidRPr="00F313FC" w:rsidRDefault="00216AA0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Dr. Catherine Wilkins</w:t>
            </w:r>
          </w:p>
        </w:tc>
      </w:tr>
      <w:tr w:rsidR="00F313FC" w:rsidRPr="00F313FC">
        <w:tc>
          <w:tcPr>
            <w:tcW w:w="9576" w:type="dxa"/>
            <w:gridSpan w:val="2"/>
          </w:tcPr>
          <w:p w:rsidR="0042396F" w:rsidRPr="00F313FC" w:rsidRDefault="0042396F" w:rsidP="00E6331D">
            <w:pPr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Note that the presenter (faculty) listed above must be present at the Curriculum Committee </w:t>
            </w:r>
            <w:r w:rsidR="008F0BBA" w:rsidRPr="00F313FC">
              <w:rPr>
                <w:color w:val="000000" w:themeColor="text1"/>
              </w:rPr>
              <w:t xml:space="preserve">meeting </w:t>
            </w:r>
            <w:r w:rsidRPr="00F313FC">
              <w:rPr>
                <w:color w:val="000000" w:themeColor="text1"/>
              </w:rPr>
              <w:t xml:space="preserve">or the proposal will be returned to the School or Division and be </w:t>
            </w:r>
            <w:r w:rsidR="00227EB8" w:rsidRPr="00F313FC">
              <w:rPr>
                <w:color w:val="000000" w:themeColor="text1"/>
              </w:rPr>
              <w:t>re</w:t>
            </w:r>
            <w:r w:rsidRPr="00F313FC">
              <w:rPr>
                <w:color w:val="000000" w:themeColor="text1"/>
              </w:rPr>
              <w:t>submitted for a later date.</w:t>
            </w:r>
          </w:p>
        </w:tc>
      </w:tr>
      <w:tr w:rsidR="00F313FC" w:rsidRPr="00F313FC">
        <w:tc>
          <w:tcPr>
            <w:tcW w:w="397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Submission date</w:t>
            </w:r>
          </w:p>
        </w:tc>
        <w:sdt>
          <w:sdtPr>
            <w:rPr>
              <w:color w:val="000000" w:themeColor="text1"/>
            </w:rPr>
            <w:id w:val="1078170469"/>
            <w:placeholder>
              <w:docPart w:val="DefaultPlaceholder_1082065160"/>
            </w:placeholder>
            <w:date w:fullDate="2014-11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F313FC" w:rsidRDefault="00433962" w:rsidP="00433962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11/4/2014</w:t>
                </w:r>
              </w:p>
            </w:tc>
          </w:sdtContent>
        </w:sdt>
      </w:tr>
      <w:tr w:rsidR="00B24563" w:rsidRPr="00F313FC">
        <w:tc>
          <w:tcPr>
            <w:tcW w:w="397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F313FC" w:rsidRDefault="00433962" w:rsidP="008D75F5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MVK </w:t>
            </w:r>
            <w:r w:rsidR="008D75F5" w:rsidRPr="00F313FC">
              <w:rPr>
                <w:color w:val="000000" w:themeColor="text1"/>
              </w:rPr>
              <w:t>2121</w:t>
            </w:r>
            <w:r w:rsidRPr="00F313FC">
              <w:rPr>
                <w:color w:val="000000" w:themeColor="text1"/>
              </w:rPr>
              <w:t xml:space="preserve"> Class Piano I</w:t>
            </w:r>
            <w:r w:rsidR="008D75F5" w:rsidRPr="00F313FC">
              <w:rPr>
                <w:color w:val="000000" w:themeColor="text1"/>
              </w:rPr>
              <w:t>II, IV</w:t>
            </w:r>
          </w:p>
        </w:tc>
      </w:tr>
    </w:tbl>
    <w:p w:rsidR="00B24563" w:rsidRPr="00F313FC" w:rsidRDefault="00B24563" w:rsidP="00E6331D">
      <w:pPr>
        <w:contextualSpacing/>
        <w:rPr>
          <w:color w:val="000000" w:themeColor="text1"/>
        </w:rPr>
      </w:pPr>
    </w:p>
    <w:p w:rsidR="00B24563" w:rsidRPr="00F313FC" w:rsidRDefault="00B24563" w:rsidP="00E6331D">
      <w:pPr>
        <w:contextualSpacing/>
        <w:rPr>
          <w:b/>
          <w:color w:val="000000" w:themeColor="text1"/>
          <w:sz w:val="24"/>
          <w:u w:val="single"/>
        </w:rPr>
      </w:pPr>
      <w:r w:rsidRPr="00F313FC">
        <w:rPr>
          <w:b/>
          <w:color w:val="000000" w:themeColor="text1"/>
          <w:sz w:val="24"/>
          <w:u w:val="single"/>
        </w:rPr>
        <w:t>Section I, Proposed Changes</w:t>
      </w:r>
    </w:p>
    <w:p w:rsidR="00E6331D" w:rsidRPr="00F313FC" w:rsidRDefault="00E6331D" w:rsidP="00E6331D">
      <w:pPr>
        <w:contextualSpacing/>
        <w:rPr>
          <w:b/>
          <w:color w:val="000000" w:themeColor="text1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course prefix</w:t>
            </w:r>
            <w:r w:rsidR="008F0BBA" w:rsidRPr="00F313FC">
              <w:rPr>
                <w:b/>
                <w:color w:val="000000" w:themeColor="text1"/>
              </w:rPr>
              <w:t xml:space="preserve"> and </w:t>
            </w:r>
            <w:r w:rsidRPr="00F313FC">
              <w:rPr>
                <w:b/>
                <w:color w:val="000000" w:themeColor="text1"/>
              </w:rPr>
              <w:t>number</w:t>
            </w:r>
          </w:p>
          <w:p w:rsidR="0042396F" w:rsidRPr="00F313FC" w:rsidRDefault="0042396F" w:rsidP="00E6331D">
            <w:pPr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Lecture/lab course </w:t>
            </w:r>
            <w:r w:rsidR="008F0BBA" w:rsidRPr="00F313FC">
              <w:rPr>
                <w:color w:val="000000" w:themeColor="text1"/>
              </w:rPr>
              <w:t xml:space="preserve">combined </w:t>
            </w:r>
            <w:r w:rsidRPr="00F313FC">
              <w:rPr>
                <w:color w:val="000000" w:themeColor="text1"/>
              </w:rPr>
              <w:t xml:space="preserve">must </w:t>
            </w:r>
            <w:r w:rsidR="008F0BBA" w:rsidRPr="00F313FC">
              <w:rPr>
                <w:color w:val="000000" w:themeColor="text1"/>
              </w:rPr>
              <w:t>include</w:t>
            </w:r>
            <w:r w:rsidRPr="00F313FC">
              <w:rPr>
                <w:color w:val="000000" w:themeColor="text1"/>
              </w:rPr>
              <w:t xml:space="preserve"> “C” / lab course must </w:t>
            </w:r>
            <w:r w:rsidR="008F0BBA" w:rsidRPr="00F313FC">
              <w:rPr>
                <w:color w:val="000000" w:themeColor="text1"/>
              </w:rPr>
              <w:t>include</w:t>
            </w:r>
            <w:r w:rsidRPr="00F313FC">
              <w:rPr>
                <w:color w:val="000000" w:themeColor="text1"/>
              </w:rPr>
              <w:t xml:space="preserve"> “L”</w:t>
            </w:r>
          </w:p>
        </w:tc>
        <w:tc>
          <w:tcPr>
            <w:tcW w:w="4788" w:type="dxa"/>
          </w:tcPr>
          <w:p w:rsidR="00B24563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None</w:t>
            </w:r>
          </w:p>
        </w:tc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course title</w:t>
            </w:r>
          </w:p>
        </w:tc>
        <w:tc>
          <w:tcPr>
            <w:tcW w:w="4788" w:type="dxa"/>
          </w:tcPr>
          <w:p w:rsidR="00B24563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Class Piano I</w:t>
            </w:r>
            <w:r w:rsidR="008D75F5" w:rsidRPr="00F313FC">
              <w:rPr>
                <w:color w:val="000000" w:themeColor="text1"/>
              </w:rPr>
              <w:t>II</w:t>
            </w:r>
          </w:p>
        </w:tc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F313FC" w:rsidRDefault="006E0C48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NO CHANGE</w:t>
            </w:r>
          </w:p>
        </w:tc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course prerequisite</w:t>
            </w:r>
            <w:r w:rsidR="00E6331D" w:rsidRPr="00F313FC">
              <w:rPr>
                <w:b/>
                <w:color w:val="000000" w:themeColor="text1"/>
              </w:rPr>
              <w:t>(</w:t>
            </w:r>
            <w:r w:rsidRPr="00F313FC">
              <w:rPr>
                <w:b/>
                <w:color w:val="000000" w:themeColor="text1"/>
              </w:rPr>
              <w:t>s</w:t>
            </w:r>
            <w:r w:rsidR="00E6331D" w:rsidRPr="00F313FC">
              <w:rPr>
                <w:b/>
                <w:color w:val="000000" w:themeColor="text1"/>
              </w:rPr>
              <w:t>)</w:t>
            </w:r>
            <w:r w:rsidRPr="00F313FC">
              <w:rPr>
                <w:b/>
                <w:color w:val="000000" w:themeColor="text1"/>
              </w:rPr>
              <w:t xml:space="preserve"> and minimum grade</w:t>
            </w:r>
            <w:r w:rsidR="00E6331D" w:rsidRPr="00F313FC">
              <w:rPr>
                <w:b/>
                <w:color w:val="000000" w:themeColor="text1"/>
              </w:rPr>
              <w:t xml:space="preserve">(s) </w:t>
            </w:r>
            <w:r w:rsidR="0004692F" w:rsidRPr="00F313FC">
              <w:rPr>
                <w:b/>
                <w:color w:val="000000" w:themeColor="text1"/>
              </w:rPr>
              <w:t>(must include minimum grade</w:t>
            </w:r>
            <w:r w:rsidR="003802F0" w:rsidRPr="00F313FC">
              <w:rPr>
                <w:b/>
                <w:color w:val="000000" w:themeColor="text1"/>
              </w:rPr>
              <w:t xml:space="preserve"> if higher than a “D”</w:t>
            </w:r>
            <w:r w:rsidR="0004692F" w:rsidRPr="00F313FC">
              <w:rPr>
                <w:b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04692F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MVK 1112 Class Piano II or Instructor Permission</w:t>
            </w:r>
          </w:p>
        </w:tc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Will students be taking any of the prerequisite listed for this course in different parts of the same term (ex. Term A and Term B)</w:t>
            </w:r>
          </w:p>
        </w:tc>
        <w:sdt>
          <w:sdtPr>
            <w:rPr>
              <w:color w:val="000000" w:themeColor="text1"/>
            </w:r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course corequisites</w:t>
            </w:r>
          </w:p>
        </w:tc>
        <w:tc>
          <w:tcPr>
            <w:tcW w:w="4788" w:type="dxa"/>
          </w:tcPr>
          <w:p w:rsidR="0004692F" w:rsidRPr="00F313FC" w:rsidRDefault="006E0C48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NO CHANGE</w:t>
            </w:r>
          </w:p>
        </w:tc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Is any corequisite for this course listed as a corequisite on its paired course?</w:t>
            </w:r>
          </w:p>
          <w:p w:rsidR="00B24563" w:rsidRPr="00F313FC" w:rsidRDefault="00B24563" w:rsidP="00E633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F313FC">
              <w:rPr>
                <w:color w:val="000000" w:themeColor="text1"/>
                <w:sz w:val="20"/>
                <w:szCs w:val="20"/>
              </w:rPr>
              <w:t>(Ex. CHM 2032 is a corequisite for CHM 2032L</w:t>
            </w:r>
            <w:r w:rsidR="0042396F" w:rsidRPr="00F313FC">
              <w:rPr>
                <w:color w:val="000000" w:themeColor="text1"/>
                <w:sz w:val="20"/>
                <w:szCs w:val="20"/>
              </w:rPr>
              <w:t>,</w:t>
            </w:r>
            <w:r w:rsidRPr="00F313FC">
              <w:rPr>
                <w:color w:val="000000" w:themeColor="text1"/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F313FC" w:rsidRDefault="00872A7D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16AA0" w:rsidRPr="00F313FC">
                  <w:rPr>
                    <w:color w:val="000000" w:themeColor="text1"/>
                  </w:rPr>
                  <w:t>No</w:t>
                </w:r>
              </w:sdtContent>
            </w:sdt>
          </w:p>
          <w:p w:rsidR="00BF6A71" w:rsidRPr="00F313FC" w:rsidRDefault="00BF6A71" w:rsidP="00E6331D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F313FC" w:rsidRPr="00F313FC">
        <w:tc>
          <w:tcPr>
            <w:tcW w:w="4788" w:type="dxa"/>
          </w:tcPr>
          <w:p w:rsidR="00B24563" w:rsidRPr="00F313FC" w:rsidRDefault="00B24563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F313FC" w:rsidRDefault="006E0C48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NO CHANGE</w:t>
            </w:r>
          </w:p>
        </w:tc>
      </w:tr>
      <w:tr w:rsidR="00F313FC" w:rsidRPr="00F313FC">
        <w:tc>
          <w:tcPr>
            <w:tcW w:w="4788" w:type="dxa"/>
          </w:tcPr>
          <w:p w:rsidR="0004692F" w:rsidRPr="00F313FC" w:rsidRDefault="0004692F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F313FC" w:rsidRDefault="006E0C48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NO CHANGE</w:t>
            </w:r>
          </w:p>
        </w:tc>
      </w:tr>
      <w:tr w:rsidR="00F313FC" w:rsidRPr="00F313FC">
        <w:tc>
          <w:tcPr>
            <w:tcW w:w="4788" w:type="dxa"/>
          </w:tcPr>
          <w:p w:rsidR="0004692F" w:rsidRPr="00F313FC" w:rsidRDefault="0004692F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grade mode</w:t>
            </w:r>
          </w:p>
        </w:tc>
        <w:sdt>
          <w:sdtPr>
            <w:rPr>
              <w:color w:val="000000" w:themeColor="text1"/>
            </w:r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F313FC" w:rsidRDefault="00FB7B21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313FC" w:rsidRPr="00F313FC">
        <w:tc>
          <w:tcPr>
            <w:tcW w:w="4788" w:type="dxa"/>
          </w:tcPr>
          <w:p w:rsidR="0042396F" w:rsidRPr="00F313FC" w:rsidRDefault="0042396F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to credit type</w:t>
            </w:r>
          </w:p>
        </w:tc>
        <w:sdt>
          <w:sdtPr>
            <w:rPr>
              <w:color w:val="000000" w:themeColor="text1"/>
            </w:r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F313FC" w:rsidRDefault="00B227AF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313FC" w:rsidRPr="00F313FC">
        <w:tc>
          <w:tcPr>
            <w:tcW w:w="9576" w:type="dxa"/>
            <w:gridSpan w:val="2"/>
          </w:tcPr>
          <w:p w:rsidR="0004692F" w:rsidRPr="00F313FC" w:rsidRDefault="0004692F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 xml:space="preserve">Change to course description </w:t>
            </w:r>
            <w:r w:rsidR="00E6331D" w:rsidRPr="00F313FC">
              <w:rPr>
                <w:color w:val="000000" w:themeColor="text1"/>
              </w:rPr>
              <w:t>(provide below)</w:t>
            </w:r>
          </w:p>
        </w:tc>
      </w:tr>
      <w:tr w:rsidR="0004692F" w:rsidRPr="00F313FC">
        <w:tc>
          <w:tcPr>
            <w:tcW w:w="9576" w:type="dxa"/>
            <w:gridSpan w:val="2"/>
          </w:tcPr>
          <w:p w:rsidR="004B28FB" w:rsidRPr="00F313FC" w:rsidRDefault="00417461" w:rsidP="004B28FB">
            <w:pPr>
              <w:spacing w:line="360" w:lineRule="auto"/>
              <w:rPr>
                <w:color w:val="000000" w:themeColor="text1"/>
              </w:rPr>
            </w:pPr>
            <w:r w:rsidRPr="00F313FC">
              <w:rPr>
                <w:rStyle w:val="a"/>
                <w:color w:val="000000" w:themeColor="text1"/>
              </w:rPr>
              <w:lastRenderedPageBreak/>
              <w:t>The course provides intermediate</w:t>
            </w:r>
            <w:r w:rsidR="004B28FB" w:rsidRPr="00F313FC">
              <w:rPr>
                <w:rStyle w:val="a"/>
                <w:color w:val="000000" w:themeColor="text1"/>
              </w:rPr>
              <w:t xml:space="preserve"> instruction in piano, with an emphasis on music reading, piano techniques, and piano literature. </w:t>
            </w:r>
          </w:p>
          <w:p w:rsidR="0004692F" w:rsidRPr="00F313FC" w:rsidRDefault="0004692F" w:rsidP="00E6331D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</w:tbl>
    <w:p w:rsidR="00B24563" w:rsidRPr="00F313FC" w:rsidRDefault="00B24563" w:rsidP="00E6331D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13FC" w:rsidRPr="00F313FC">
        <w:tc>
          <w:tcPr>
            <w:tcW w:w="9576" w:type="dxa"/>
          </w:tcPr>
          <w:p w:rsidR="0004692F" w:rsidRPr="00F313FC" w:rsidRDefault="0004692F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 xml:space="preserve">Change to general topic outline </w:t>
            </w:r>
            <w:r w:rsidRPr="00F313FC">
              <w:rPr>
                <w:color w:val="000000" w:themeColor="text1"/>
              </w:rPr>
              <w:t xml:space="preserve">(type in </w:t>
            </w:r>
            <w:r w:rsidR="00BF6A71" w:rsidRPr="00F313FC">
              <w:rPr>
                <w:color w:val="000000" w:themeColor="text1"/>
              </w:rPr>
              <w:t xml:space="preserve">entire </w:t>
            </w:r>
            <w:r w:rsidRPr="00F313FC">
              <w:rPr>
                <w:color w:val="000000" w:themeColor="text1"/>
              </w:rPr>
              <w:t>new outline below)</w:t>
            </w:r>
          </w:p>
        </w:tc>
      </w:tr>
      <w:tr w:rsidR="0004692F" w:rsidRPr="00F313FC">
        <w:tc>
          <w:tcPr>
            <w:tcW w:w="9576" w:type="dxa"/>
          </w:tcPr>
          <w:p w:rsidR="0004692F" w:rsidRPr="00F313FC" w:rsidRDefault="006E0C48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NO CHANGE</w:t>
            </w:r>
          </w:p>
          <w:p w:rsidR="007F07C9" w:rsidRPr="00F313FC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</w:p>
        </w:tc>
      </w:tr>
    </w:tbl>
    <w:p w:rsidR="0004692F" w:rsidRPr="00F313FC" w:rsidRDefault="0004692F" w:rsidP="00E6331D">
      <w:pPr>
        <w:contextualSpacing/>
        <w:rPr>
          <w:color w:val="000000" w:themeColor="text1"/>
        </w:rPr>
      </w:pPr>
    </w:p>
    <w:p w:rsidR="007F07C9" w:rsidRPr="00F313FC" w:rsidRDefault="007F07C9" w:rsidP="00E6331D">
      <w:pPr>
        <w:contextualSpacing/>
        <w:rPr>
          <w:color w:val="000000" w:themeColor="text1"/>
        </w:rPr>
      </w:pPr>
      <w:r w:rsidRPr="00F313FC">
        <w:rPr>
          <w:b/>
          <w:color w:val="000000" w:themeColor="text1"/>
        </w:rPr>
        <w:t xml:space="preserve">Change to Learning Outcomes:  </w:t>
      </w:r>
      <w:r w:rsidRPr="00F313FC">
        <w:rPr>
          <w:color w:val="000000" w:themeColor="text1"/>
        </w:rPr>
        <w:t xml:space="preserve">For information purposes only.  </w:t>
      </w:r>
      <w:proofErr w:type="gramStart"/>
      <w:r w:rsidRPr="00F313FC">
        <w:rPr>
          <w:color w:val="000000" w:themeColor="text1"/>
        </w:rPr>
        <w:t>Type in all learning outcomes, assessments, and general education competencies as they should be displayed in the syllabus.</w:t>
      </w:r>
      <w:proofErr w:type="gramEnd"/>
      <w:r w:rsidR="008F0BBA" w:rsidRPr="00F313FC">
        <w:rPr>
          <w:color w:val="000000" w:themeColor="text1"/>
        </w:rPr>
        <w:t xml:space="preserve">  More rows can be added if necessary.</w:t>
      </w:r>
    </w:p>
    <w:p w:rsidR="00E6331D" w:rsidRPr="00F313FC" w:rsidRDefault="00E6331D" w:rsidP="00E6331D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F313FC" w:rsidRPr="00F313FC">
        <w:tc>
          <w:tcPr>
            <w:tcW w:w="3192" w:type="dxa"/>
          </w:tcPr>
          <w:p w:rsidR="007F07C9" w:rsidRPr="00F313FC" w:rsidRDefault="007F07C9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Learning Outcomes</w:t>
            </w:r>
          </w:p>
        </w:tc>
        <w:tc>
          <w:tcPr>
            <w:tcW w:w="2496" w:type="dxa"/>
          </w:tcPr>
          <w:p w:rsidR="007F07C9" w:rsidRPr="00F313FC" w:rsidRDefault="007F07C9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Assessments</w:t>
            </w:r>
          </w:p>
        </w:tc>
        <w:tc>
          <w:tcPr>
            <w:tcW w:w="3888" w:type="dxa"/>
          </w:tcPr>
          <w:p w:rsidR="007F07C9" w:rsidRPr="00F313FC" w:rsidRDefault="007F07C9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General Education Competencies</w:t>
            </w:r>
          </w:p>
        </w:tc>
      </w:tr>
      <w:tr w:rsidR="00F313FC" w:rsidRPr="00F313FC">
        <w:tc>
          <w:tcPr>
            <w:tcW w:w="3192" w:type="dxa"/>
          </w:tcPr>
          <w:p w:rsidR="007F07C9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 all major and minor scales and arpeggios.</w:t>
            </w:r>
          </w:p>
        </w:tc>
        <w:tc>
          <w:tcPr>
            <w:tcW w:w="2496" w:type="dxa"/>
          </w:tcPr>
          <w:p w:rsidR="007F07C9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</w:t>
            </w:r>
          </w:p>
        </w:tc>
        <w:tc>
          <w:tcPr>
            <w:tcW w:w="3888" w:type="dxa"/>
          </w:tcPr>
          <w:p w:rsidR="007F07C9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  <w:tr w:rsidR="00F313FC" w:rsidRPr="00F313FC">
        <w:tc>
          <w:tcPr>
            <w:tcW w:w="3192" w:type="dxa"/>
          </w:tcPr>
          <w:p w:rsidR="007F07C9" w:rsidRPr="00F313FC" w:rsidRDefault="004B28FB" w:rsidP="004B28FB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 diatonic triads.</w:t>
            </w:r>
          </w:p>
        </w:tc>
        <w:tc>
          <w:tcPr>
            <w:tcW w:w="2496" w:type="dxa"/>
          </w:tcPr>
          <w:p w:rsidR="007F07C9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</w:t>
            </w:r>
          </w:p>
        </w:tc>
        <w:tc>
          <w:tcPr>
            <w:tcW w:w="3888" w:type="dxa"/>
          </w:tcPr>
          <w:p w:rsidR="007F07C9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  <w:tr w:rsidR="00F313FC" w:rsidRPr="00F313FC">
        <w:tc>
          <w:tcPr>
            <w:tcW w:w="3192" w:type="dxa"/>
          </w:tcPr>
          <w:p w:rsidR="007F07C9" w:rsidRPr="00F313FC" w:rsidRDefault="004B28FB" w:rsidP="004B28FB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Demonstrate harmonization and transposition of melodies using diatonic chords. </w:t>
            </w:r>
          </w:p>
        </w:tc>
        <w:tc>
          <w:tcPr>
            <w:tcW w:w="2496" w:type="dxa"/>
          </w:tcPr>
          <w:p w:rsidR="007F07C9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</w:t>
            </w:r>
            <w:r w:rsidR="004B28FB" w:rsidRPr="00F313FC">
              <w:rPr>
                <w:color w:val="000000" w:themeColor="text1"/>
              </w:rPr>
              <w:t xml:space="preserve"> and/or written examination.</w:t>
            </w:r>
          </w:p>
        </w:tc>
        <w:tc>
          <w:tcPr>
            <w:tcW w:w="3888" w:type="dxa"/>
          </w:tcPr>
          <w:p w:rsidR="007F07C9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  <w:tr w:rsidR="00F313FC" w:rsidRPr="00F313FC">
        <w:tc>
          <w:tcPr>
            <w:tcW w:w="3192" w:type="dxa"/>
          </w:tcPr>
          <w:p w:rsidR="00970B5D" w:rsidRPr="00F313FC" w:rsidRDefault="004B28FB" w:rsidP="00433962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Demonstrate chord progression.</w:t>
            </w:r>
          </w:p>
        </w:tc>
        <w:tc>
          <w:tcPr>
            <w:tcW w:w="2496" w:type="dxa"/>
          </w:tcPr>
          <w:p w:rsidR="00970B5D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 and/or written examination.</w:t>
            </w:r>
          </w:p>
        </w:tc>
        <w:tc>
          <w:tcPr>
            <w:tcW w:w="3888" w:type="dxa"/>
          </w:tcPr>
          <w:p w:rsidR="00970B5D" w:rsidRPr="00F313FC" w:rsidRDefault="00433962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  <w:tr w:rsidR="00F313FC" w:rsidRPr="00F313FC">
        <w:tc>
          <w:tcPr>
            <w:tcW w:w="3192" w:type="dxa"/>
          </w:tcPr>
          <w:p w:rsidR="004B28FB" w:rsidRPr="00F313FC" w:rsidRDefault="004B28FB" w:rsidP="004B28FB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Perform prepared pieces of moderate difficulty with accuracy of pitch, rhythm, touch, dynamics, and proper use of the pedal. </w:t>
            </w:r>
          </w:p>
        </w:tc>
        <w:tc>
          <w:tcPr>
            <w:tcW w:w="2496" w:type="dxa"/>
          </w:tcPr>
          <w:p w:rsidR="004B28FB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</w:t>
            </w:r>
          </w:p>
        </w:tc>
        <w:tc>
          <w:tcPr>
            <w:tcW w:w="3888" w:type="dxa"/>
          </w:tcPr>
          <w:p w:rsidR="004B28FB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  <w:tr w:rsidR="00F313FC" w:rsidRPr="00F313FC">
        <w:tc>
          <w:tcPr>
            <w:tcW w:w="3192" w:type="dxa"/>
          </w:tcPr>
          <w:p w:rsidR="004B28FB" w:rsidRPr="00F313FC" w:rsidRDefault="004B28FB" w:rsidP="004B28FB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 in ensemble.</w:t>
            </w:r>
          </w:p>
        </w:tc>
        <w:tc>
          <w:tcPr>
            <w:tcW w:w="2496" w:type="dxa"/>
          </w:tcPr>
          <w:p w:rsidR="004B28FB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</w:t>
            </w:r>
          </w:p>
        </w:tc>
        <w:tc>
          <w:tcPr>
            <w:tcW w:w="3888" w:type="dxa"/>
          </w:tcPr>
          <w:p w:rsidR="004B28FB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  <w:tr w:rsidR="004B28FB" w:rsidRPr="00F313FC">
        <w:tc>
          <w:tcPr>
            <w:tcW w:w="3192" w:type="dxa"/>
          </w:tcPr>
          <w:p w:rsidR="004B28FB" w:rsidRPr="00F313FC" w:rsidRDefault="004B28FB" w:rsidP="004B28FB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Demonstrate intermediate sight-reading and rhythm-reading skills.</w:t>
            </w:r>
          </w:p>
        </w:tc>
        <w:tc>
          <w:tcPr>
            <w:tcW w:w="2496" w:type="dxa"/>
          </w:tcPr>
          <w:p w:rsidR="004B28FB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Performance evaluation</w:t>
            </w:r>
          </w:p>
        </w:tc>
        <w:tc>
          <w:tcPr>
            <w:tcW w:w="3888" w:type="dxa"/>
          </w:tcPr>
          <w:p w:rsidR="004B28FB" w:rsidRPr="00F313FC" w:rsidRDefault="004B28FB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COM</w:t>
            </w:r>
          </w:p>
        </w:tc>
      </w:tr>
    </w:tbl>
    <w:p w:rsidR="0004692F" w:rsidRPr="00F313FC" w:rsidRDefault="0004692F" w:rsidP="00E6331D">
      <w:pPr>
        <w:contextualSpacing/>
        <w:rPr>
          <w:color w:val="000000" w:themeColor="text1"/>
        </w:rPr>
      </w:pPr>
    </w:p>
    <w:p w:rsidR="007F07C9" w:rsidRPr="00F313FC" w:rsidRDefault="00E3785C" w:rsidP="00E6331D">
      <w:pPr>
        <w:contextualSpacing/>
        <w:rPr>
          <w:b/>
          <w:color w:val="000000" w:themeColor="text1"/>
          <w:sz w:val="24"/>
          <w:szCs w:val="24"/>
          <w:u w:val="single"/>
        </w:rPr>
      </w:pPr>
      <w:r w:rsidRPr="00F313FC">
        <w:rPr>
          <w:b/>
          <w:color w:val="000000" w:themeColor="text1"/>
          <w:sz w:val="24"/>
          <w:szCs w:val="24"/>
          <w:u w:val="single"/>
        </w:rPr>
        <w:t>Section II (</w:t>
      </w:r>
      <w:r w:rsidR="008F0BBA" w:rsidRPr="00F313FC">
        <w:rPr>
          <w:b/>
          <w:color w:val="000000" w:themeColor="text1"/>
          <w:sz w:val="24"/>
          <w:szCs w:val="24"/>
          <w:u w:val="single"/>
        </w:rPr>
        <w:t>m</w:t>
      </w:r>
      <w:r w:rsidRPr="00F313FC">
        <w:rPr>
          <w:b/>
          <w:color w:val="000000" w:themeColor="text1"/>
          <w:sz w:val="24"/>
          <w:szCs w:val="24"/>
          <w:u w:val="single"/>
        </w:rPr>
        <w:t>ust complete each item below)</w:t>
      </w:r>
    </w:p>
    <w:p w:rsidR="00E6331D" w:rsidRPr="00F313FC" w:rsidRDefault="00E6331D" w:rsidP="00E6331D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13FC" w:rsidRPr="00F313FC">
        <w:tc>
          <w:tcPr>
            <w:tcW w:w="4788" w:type="dxa"/>
          </w:tcPr>
          <w:p w:rsidR="00E3785C" w:rsidRPr="00F313FC" w:rsidRDefault="00E3785C" w:rsidP="00E6331D">
            <w:pPr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 xml:space="preserve">Should any major restrictions be listed on this course?  If so, </w:t>
            </w:r>
            <w:r w:rsidR="008F0BBA" w:rsidRPr="00F313FC">
              <w:rPr>
                <w:b/>
                <w:color w:val="000000" w:themeColor="text1"/>
              </w:rPr>
              <w:t>select "change" and list</w:t>
            </w:r>
            <w:r w:rsidRPr="00F313FC">
              <w:rPr>
                <w:b/>
                <w:color w:val="000000" w:themeColor="text1"/>
              </w:rPr>
              <w:t xml:space="preserve"> the appropriate </w:t>
            </w:r>
            <w:r w:rsidR="00970B5D" w:rsidRPr="00F313FC">
              <w:rPr>
                <w:b/>
                <w:color w:val="000000" w:themeColor="text1"/>
              </w:rPr>
              <w:t xml:space="preserve">major </w:t>
            </w:r>
            <w:r w:rsidRPr="00F313FC">
              <w:rPr>
                <w:b/>
                <w:color w:val="000000" w:themeColor="text1"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rPr>
                <w:color w:val="000000" w:themeColor="text1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 change</w:t>
                </w:r>
              </w:p>
            </w:sdtContent>
          </w:sdt>
          <w:p w:rsidR="00B227AF" w:rsidRPr="00F313FC" w:rsidRDefault="00B227AF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List applicable major restriction codes</w:t>
            </w:r>
          </w:p>
        </w:tc>
      </w:tr>
      <w:tr w:rsidR="00F313FC" w:rsidRPr="00F313FC">
        <w:tc>
          <w:tcPr>
            <w:tcW w:w="4788" w:type="dxa"/>
          </w:tcPr>
          <w:p w:rsidR="00E3785C" w:rsidRPr="00F313FC" w:rsidRDefault="00992AC1" w:rsidP="00E6331D">
            <w:pPr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course</w:t>
            </w:r>
            <w:r w:rsidR="00E3785C" w:rsidRPr="00F313FC">
              <w:rPr>
                <w:b/>
                <w:color w:val="000000" w:themeColor="text1"/>
              </w:rPr>
              <w:t xml:space="preserve"> to an “International or Diversity Focus” course?</w:t>
            </w:r>
          </w:p>
        </w:tc>
        <w:sdt>
          <w:sdtPr>
            <w:rPr>
              <w:color w:val="000000" w:themeColor="text1"/>
            </w:r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F313FC" w:rsidRDefault="00433962" w:rsidP="00433962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F313FC" w:rsidRPr="00F313FC">
        <w:tc>
          <w:tcPr>
            <w:tcW w:w="4788" w:type="dxa"/>
          </w:tcPr>
          <w:p w:rsidR="00E3785C" w:rsidRPr="00F313FC" w:rsidRDefault="00E3785C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course to a General Education course?</w:t>
            </w:r>
          </w:p>
        </w:tc>
        <w:sdt>
          <w:sdtPr>
            <w:rPr>
              <w:color w:val="000000" w:themeColor="text1"/>
            </w:r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13FC" w:rsidRDefault="00433962" w:rsidP="00433962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F313FC" w:rsidRPr="00F313FC">
        <w:tc>
          <w:tcPr>
            <w:tcW w:w="4788" w:type="dxa"/>
          </w:tcPr>
          <w:p w:rsidR="00E3785C" w:rsidRPr="00F313FC" w:rsidRDefault="00E3785C" w:rsidP="00E6331D">
            <w:pPr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course from General Education to non-</w:t>
            </w:r>
            <w:r w:rsidR="00E27F6E" w:rsidRPr="00F313FC">
              <w:rPr>
                <w:b/>
                <w:color w:val="000000" w:themeColor="text1"/>
              </w:rPr>
              <w:t>G</w:t>
            </w:r>
            <w:r w:rsidRPr="00F313FC">
              <w:rPr>
                <w:b/>
                <w:color w:val="000000" w:themeColor="text1"/>
              </w:rPr>
              <w:t xml:space="preserve">eneral </w:t>
            </w:r>
            <w:r w:rsidR="00E27F6E" w:rsidRPr="00F313FC">
              <w:rPr>
                <w:b/>
                <w:color w:val="000000" w:themeColor="text1"/>
              </w:rPr>
              <w:t>E</w:t>
            </w:r>
            <w:r w:rsidRPr="00F313FC">
              <w:rPr>
                <w:b/>
                <w:color w:val="000000" w:themeColor="text1"/>
              </w:rPr>
              <w:t>ducation?</w:t>
            </w:r>
          </w:p>
        </w:tc>
        <w:sdt>
          <w:sdtPr>
            <w:rPr>
              <w:color w:val="000000" w:themeColor="text1"/>
            </w:r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13FC" w:rsidRDefault="00216AA0" w:rsidP="00E6331D">
                <w:pPr>
                  <w:spacing w:line="360" w:lineRule="auto"/>
                  <w:contextualSpacing/>
                  <w:rPr>
                    <w:b/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F313FC" w:rsidRPr="00F313FC">
        <w:tc>
          <w:tcPr>
            <w:tcW w:w="4788" w:type="dxa"/>
          </w:tcPr>
          <w:p w:rsidR="00E3785C" w:rsidRPr="00F313FC" w:rsidRDefault="00E3785C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course to a Writing Intensive course?</w:t>
            </w:r>
          </w:p>
        </w:tc>
        <w:sdt>
          <w:sdtPr>
            <w:rPr>
              <w:color w:val="000000" w:themeColor="text1"/>
            </w:r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F313FC" w:rsidRPr="00F313FC">
        <w:tc>
          <w:tcPr>
            <w:tcW w:w="4788" w:type="dxa"/>
          </w:tcPr>
          <w:p w:rsidR="00E3785C" w:rsidRPr="00F313FC" w:rsidRDefault="00970B5D" w:rsidP="00E6331D">
            <w:pPr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course from Writing Intensive to non-Writing intensive?</w:t>
            </w:r>
          </w:p>
        </w:tc>
        <w:sdt>
          <w:sdtPr>
            <w:rPr>
              <w:color w:val="000000" w:themeColor="text1"/>
            </w:r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E3785C" w:rsidRPr="00F313FC">
        <w:tc>
          <w:tcPr>
            <w:tcW w:w="4788" w:type="dxa"/>
          </w:tcPr>
          <w:p w:rsidR="00E3785C" w:rsidRPr="00F313FC" w:rsidRDefault="00E3785C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Change course to repeatable?</w:t>
            </w:r>
          </w:p>
          <w:p w:rsidR="00E27F6E" w:rsidRPr="00F313FC" w:rsidRDefault="00E27F6E" w:rsidP="00E633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F313FC">
              <w:rPr>
                <w:color w:val="000000" w:themeColor="text1"/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F313FC" w:rsidRDefault="00E27F6E" w:rsidP="00E6331D">
            <w:pPr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F313FC" w:rsidRDefault="00872A7D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F313FC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  <w:p w:rsidR="00B227AF" w:rsidRPr="00F313FC" w:rsidRDefault="00B227AF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If repeatable, list </w:t>
            </w:r>
            <w:r w:rsidR="00DE74AE" w:rsidRPr="00F313FC">
              <w:rPr>
                <w:color w:val="000000" w:themeColor="text1"/>
              </w:rPr>
              <w:t>maximum number of credits</w:t>
            </w:r>
            <w:r w:rsidR="008F0BBA" w:rsidRPr="00F313FC">
              <w:rPr>
                <w:color w:val="000000" w:themeColor="text1"/>
              </w:rPr>
              <w:t xml:space="preserve"> </w:t>
            </w:r>
          </w:p>
        </w:tc>
      </w:tr>
    </w:tbl>
    <w:p w:rsidR="00970B5D" w:rsidRPr="00F313FC" w:rsidRDefault="00970B5D" w:rsidP="00E6331D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13FC" w:rsidRPr="00F313FC">
        <w:tc>
          <w:tcPr>
            <w:tcW w:w="9576" w:type="dxa"/>
            <w:gridSpan w:val="2"/>
          </w:tcPr>
          <w:p w:rsidR="00970B5D" w:rsidRPr="00F313FC" w:rsidRDefault="00970B5D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Impact of Change of Course Proposal</w:t>
            </w:r>
          </w:p>
        </w:tc>
      </w:tr>
      <w:tr w:rsidR="00F313FC" w:rsidRPr="00F313FC">
        <w:tc>
          <w:tcPr>
            <w:tcW w:w="4788" w:type="dxa"/>
          </w:tcPr>
          <w:p w:rsidR="00E3785C" w:rsidRPr="00F313FC" w:rsidRDefault="00E3785C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F313FC" w:rsidRDefault="00872A7D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16AA0" w:rsidRPr="00F313FC">
                  <w:rPr>
                    <w:color w:val="000000" w:themeColor="text1"/>
                  </w:rPr>
                  <w:t>No</w:t>
                </w:r>
              </w:sdtContent>
            </w:sdt>
          </w:p>
        </w:tc>
      </w:tr>
      <w:tr w:rsidR="00F313FC" w:rsidRPr="00F313FC">
        <w:tc>
          <w:tcPr>
            <w:tcW w:w="4788" w:type="dxa"/>
          </w:tcPr>
          <w:p w:rsidR="00E3785C" w:rsidRPr="00F313FC" w:rsidRDefault="00E3785C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F313FC" w:rsidRDefault="00E75169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List impacts here</w:t>
            </w:r>
          </w:p>
        </w:tc>
      </w:tr>
      <w:tr w:rsidR="00F313FC" w:rsidRPr="00F313FC">
        <w:tc>
          <w:tcPr>
            <w:tcW w:w="9576" w:type="dxa"/>
            <w:gridSpan w:val="2"/>
          </w:tcPr>
          <w:p w:rsidR="00E6331D" w:rsidRPr="00F313FC" w:rsidRDefault="00E6331D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F313FC">
        <w:tc>
          <w:tcPr>
            <w:tcW w:w="9576" w:type="dxa"/>
            <w:gridSpan w:val="2"/>
          </w:tcPr>
          <w:p w:rsidR="00E6331D" w:rsidRPr="00F313FC" w:rsidRDefault="00E6331D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Provide detail information here</w:t>
            </w:r>
          </w:p>
        </w:tc>
      </w:tr>
    </w:tbl>
    <w:p w:rsidR="00E3785C" w:rsidRPr="00F313FC" w:rsidRDefault="00E3785C" w:rsidP="00E6331D">
      <w:pPr>
        <w:contextualSpacing/>
        <w:rPr>
          <w:color w:val="000000" w:themeColor="text1"/>
        </w:rPr>
      </w:pPr>
    </w:p>
    <w:p w:rsidR="00970B5D" w:rsidRPr="00F313FC" w:rsidRDefault="00970B5D" w:rsidP="00E6331D">
      <w:pPr>
        <w:contextualSpacing/>
        <w:rPr>
          <w:b/>
          <w:color w:val="000000" w:themeColor="text1"/>
          <w:sz w:val="24"/>
          <w:u w:val="single"/>
        </w:rPr>
      </w:pPr>
      <w:r w:rsidRPr="00F313FC">
        <w:rPr>
          <w:b/>
          <w:color w:val="000000" w:themeColor="text1"/>
          <w:sz w:val="24"/>
          <w:u w:val="single"/>
        </w:rPr>
        <w:t>Section III, Justification for proposal</w:t>
      </w:r>
    </w:p>
    <w:p w:rsidR="00E6331D" w:rsidRPr="00F313FC" w:rsidRDefault="00E6331D" w:rsidP="00E6331D">
      <w:pPr>
        <w:contextualSpacing/>
        <w:rPr>
          <w:b/>
          <w:color w:val="000000" w:themeColor="text1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13FC" w:rsidRPr="00F313FC">
        <w:tc>
          <w:tcPr>
            <w:tcW w:w="9576" w:type="dxa"/>
          </w:tcPr>
          <w:p w:rsidR="00970B5D" w:rsidRPr="00F313FC" w:rsidRDefault="00970B5D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 xml:space="preserve">Provide justification </w:t>
            </w:r>
            <w:r w:rsidR="00E6331D" w:rsidRPr="00F313FC">
              <w:rPr>
                <w:b/>
                <w:color w:val="000000" w:themeColor="text1"/>
              </w:rPr>
              <w:t xml:space="preserve">(below) </w:t>
            </w:r>
            <w:r w:rsidRPr="00F313FC">
              <w:rPr>
                <w:b/>
                <w:color w:val="000000" w:themeColor="text1"/>
              </w:rPr>
              <w:t xml:space="preserve">for each change on </w:t>
            </w:r>
            <w:r w:rsidR="00992AC1" w:rsidRPr="00F313FC">
              <w:rPr>
                <w:b/>
                <w:color w:val="000000" w:themeColor="text1"/>
              </w:rPr>
              <w:t>this proposed curriculum action</w:t>
            </w:r>
            <w:r w:rsidRPr="00F313FC">
              <w:rPr>
                <w:b/>
                <w:color w:val="000000" w:themeColor="text1"/>
              </w:rPr>
              <w:t xml:space="preserve"> </w:t>
            </w:r>
          </w:p>
        </w:tc>
      </w:tr>
      <w:tr w:rsidR="00970B5D" w:rsidRPr="00F313FC">
        <w:tc>
          <w:tcPr>
            <w:tcW w:w="9576" w:type="dxa"/>
          </w:tcPr>
          <w:p w:rsidR="00970B5D" w:rsidRPr="00F313FC" w:rsidRDefault="00433962" w:rsidP="008D75F5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 xml:space="preserve">Currently, Class Piano </w:t>
            </w:r>
            <w:r w:rsidR="008D75F5" w:rsidRPr="00F313FC">
              <w:rPr>
                <w:color w:val="000000" w:themeColor="text1"/>
              </w:rPr>
              <w:t>III and IV</w:t>
            </w:r>
            <w:r w:rsidRPr="00F313FC">
              <w:rPr>
                <w:color w:val="000000" w:themeColor="text1"/>
              </w:rPr>
              <w:t xml:space="preserve"> are listed under the same course number and title. We wish to create two separate courses that more accurately reflect the different degrees of skill mastery required by Class Piano I</w:t>
            </w:r>
            <w:r w:rsidR="00417461" w:rsidRPr="00F313FC">
              <w:rPr>
                <w:color w:val="000000" w:themeColor="text1"/>
              </w:rPr>
              <w:t>II, versus Class Piano IV</w:t>
            </w:r>
            <w:r w:rsidRPr="00F313FC">
              <w:rPr>
                <w:color w:val="000000" w:themeColor="text1"/>
              </w:rPr>
              <w:t>. This should als</w:t>
            </w:r>
            <w:r w:rsidR="00417461" w:rsidRPr="00F313FC">
              <w:rPr>
                <w:color w:val="000000" w:themeColor="text1"/>
              </w:rPr>
              <w:t>o make course transfers more likely</w:t>
            </w:r>
            <w:r w:rsidRPr="00F313FC">
              <w:rPr>
                <w:color w:val="000000" w:themeColor="text1"/>
              </w:rPr>
              <w:t xml:space="preserve"> for students by aligning better with statewide practices and more clearly showing student advancement through the </w:t>
            </w:r>
            <w:r w:rsidRPr="00F313FC">
              <w:rPr>
                <w:color w:val="000000" w:themeColor="text1"/>
              </w:rPr>
              <w:lastRenderedPageBreak/>
              <w:t xml:space="preserve">course progression. </w:t>
            </w:r>
          </w:p>
        </w:tc>
      </w:tr>
    </w:tbl>
    <w:p w:rsidR="00970B5D" w:rsidRPr="00F313FC" w:rsidRDefault="00970B5D" w:rsidP="00E6331D">
      <w:pPr>
        <w:contextualSpacing/>
        <w:rPr>
          <w:color w:val="000000" w:themeColor="text1"/>
        </w:rPr>
      </w:pPr>
    </w:p>
    <w:p w:rsidR="00970B5D" w:rsidRPr="00F313FC" w:rsidRDefault="00970B5D" w:rsidP="00E6331D">
      <w:pPr>
        <w:contextualSpacing/>
        <w:rPr>
          <w:b/>
          <w:color w:val="000000" w:themeColor="text1"/>
          <w:sz w:val="24"/>
          <w:u w:val="single"/>
        </w:rPr>
      </w:pPr>
      <w:r w:rsidRPr="00F313FC">
        <w:rPr>
          <w:b/>
          <w:color w:val="000000" w:themeColor="text1"/>
          <w:sz w:val="24"/>
          <w:u w:val="single"/>
        </w:rPr>
        <w:t xml:space="preserve">Section IV, Important Dates and </w:t>
      </w:r>
      <w:r w:rsidR="00992AC1" w:rsidRPr="00F313FC">
        <w:rPr>
          <w:b/>
          <w:color w:val="000000" w:themeColor="text1"/>
          <w:sz w:val="24"/>
          <w:u w:val="single"/>
        </w:rPr>
        <w:t>Endorsements</w:t>
      </w:r>
      <w:r w:rsidRPr="00F313FC">
        <w:rPr>
          <w:b/>
          <w:color w:val="000000" w:themeColor="text1"/>
          <w:sz w:val="24"/>
          <w:u w:val="single"/>
        </w:rPr>
        <w:t xml:space="preserve"> Required</w:t>
      </w:r>
    </w:p>
    <w:p w:rsidR="00E6331D" w:rsidRPr="00F313FC" w:rsidRDefault="00E6331D" w:rsidP="00E6331D">
      <w:pPr>
        <w:contextualSpacing/>
        <w:rPr>
          <w:b/>
          <w:color w:val="000000" w:themeColor="text1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13FC" w:rsidRPr="00F313FC">
        <w:tc>
          <w:tcPr>
            <w:tcW w:w="9576" w:type="dxa"/>
          </w:tcPr>
          <w:p w:rsidR="00992AC1" w:rsidRPr="00F313FC" w:rsidRDefault="00992AC1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 xml:space="preserve">List all faculty endorsements below.  (Note that proposals will be returned </w:t>
            </w:r>
            <w:r w:rsidR="008F0BBA" w:rsidRPr="00F313FC">
              <w:rPr>
                <w:b/>
                <w:color w:val="000000" w:themeColor="text1"/>
              </w:rPr>
              <w:t xml:space="preserve">to the School or Division </w:t>
            </w:r>
            <w:r w:rsidRPr="00F313FC">
              <w:rPr>
                <w:b/>
                <w:color w:val="000000" w:themeColor="text1"/>
              </w:rPr>
              <w:t>if faculty endorsements are not provided).</w:t>
            </w:r>
          </w:p>
        </w:tc>
      </w:tr>
      <w:tr w:rsidR="00992AC1" w:rsidRPr="00F313FC">
        <w:tc>
          <w:tcPr>
            <w:tcW w:w="9576" w:type="dxa"/>
          </w:tcPr>
          <w:p w:rsidR="00992AC1" w:rsidRPr="00F313FC" w:rsidRDefault="006E0C48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Dr. Thomas Smith, lead faculty in music; Dr. Ronald Doiron, full-time faculty in music.</w:t>
            </w:r>
            <w:r w:rsidR="00E75169" w:rsidRPr="00F313FC">
              <w:rPr>
                <w:caps/>
                <w:color w:val="000000" w:themeColor="text1"/>
              </w:rPr>
              <w:t xml:space="preserve"> </w:t>
            </w:r>
          </w:p>
        </w:tc>
      </w:tr>
    </w:tbl>
    <w:p w:rsidR="00E6331D" w:rsidRPr="00F313FC" w:rsidRDefault="00E6331D" w:rsidP="00E6331D">
      <w:pPr>
        <w:contextualSpacing/>
        <w:rPr>
          <w:b/>
          <w:caps/>
          <w:color w:val="000000" w:themeColor="text1"/>
        </w:rPr>
      </w:pPr>
    </w:p>
    <w:p w:rsidR="00227EB8" w:rsidRPr="00F313FC" w:rsidRDefault="00227EB8" w:rsidP="00227EB8">
      <w:pPr>
        <w:rPr>
          <w:color w:val="000000" w:themeColor="text1"/>
        </w:rPr>
      </w:pPr>
      <w:r w:rsidRPr="00F313FC">
        <w:rPr>
          <w:b/>
          <w:caps/>
          <w:color w:val="000000" w:themeColor="text1"/>
        </w:rPr>
        <w:t>nOTE:</w:t>
      </w:r>
      <w:r w:rsidRPr="00F313FC">
        <w:rPr>
          <w:caps/>
          <w:color w:val="000000" w:themeColor="text1"/>
        </w:rPr>
        <w:t xml:space="preserve">   </w:t>
      </w:r>
      <w:r w:rsidRPr="00F313FC">
        <w:rPr>
          <w:color w:val="000000" w:themeColor="text1"/>
        </w:rPr>
        <w:t xml:space="preserve">Changes for the Fall 2015 term must be submitted to the </w:t>
      </w:r>
      <w:proofErr w:type="spellStart"/>
      <w:r w:rsidRPr="00F313FC">
        <w:rPr>
          <w:color w:val="000000" w:themeColor="text1"/>
        </w:rPr>
        <w:t>Dropbox</w:t>
      </w:r>
      <w:proofErr w:type="spellEnd"/>
      <w:r w:rsidRPr="00F313FC">
        <w:rPr>
          <w:color w:val="000000" w:themeColor="text1"/>
        </w:rPr>
        <w:t xml:space="preserve">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F313FC">
        <w:rPr>
          <w:color w:val="000000" w:themeColor="text1"/>
        </w:rPr>
        <w:t>Provost  and</w:t>
      </w:r>
      <w:proofErr w:type="gramEnd"/>
      <w:r w:rsidRPr="00F313FC">
        <w:rPr>
          <w:color w:val="000000" w:themeColor="text1"/>
        </w:rPr>
        <w:t xml:space="preserve"> Vice President of Academic Affairs to begin in either the Spring 2015 or Summer 2015 term.</w:t>
      </w:r>
    </w:p>
    <w:p w:rsidR="00992AC1" w:rsidRPr="00F313FC" w:rsidRDefault="00992AC1" w:rsidP="00E6331D">
      <w:pPr>
        <w:contextualSpacing/>
        <w:rPr>
          <w:b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13FC" w:rsidRPr="00F313FC">
        <w:tc>
          <w:tcPr>
            <w:tcW w:w="4788" w:type="dxa"/>
          </w:tcPr>
          <w:p w:rsidR="00970B5D" w:rsidRPr="00F313FC" w:rsidRDefault="00970B5D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Term in which approved action will take place</w:t>
            </w:r>
          </w:p>
        </w:tc>
        <w:sdt>
          <w:sdtPr>
            <w:rPr>
              <w:color w:val="000000" w:themeColor="text1"/>
            </w:r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F313FC" w:rsidRDefault="00216AA0" w:rsidP="00E6331D">
                <w:pPr>
                  <w:spacing w:line="360" w:lineRule="auto"/>
                  <w:contextualSpacing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Fall 2015</w:t>
                </w:r>
              </w:p>
            </w:tc>
          </w:sdtContent>
        </w:sdt>
      </w:tr>
    </w:tbl>
    <w:p w:rsidR="00E75169" w:rsidRPr="00F313FC" w:rsidRDefault="00E75169" w:rsidP="00E6331D">
      <w:pPr>
        <w:contextualSpacing/>
        <w:rPr>
          <w:b/>
          <w:caps/>
          <w:color w:val="000000" w:themeColor="text1"/>
        </w:rPr>
      </w:pPr>
    </w:p>
    <w:p w:rsidR="00A73BD8" w:rsidRPr="00F313FC" w:rsidRDefault="00A73BD8" w:rsidP="00E6331D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F313FC" w:rsidRPr="00F313FC">
        <w:tc>
          <w:tcPr>
            <w:tcW w:w="2808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Required Endorsements</w:t>
            </w:r>
          </w:p>
        </w:tc>
        <w:tc>
          <w:tcPr>
            <w:tcW w:w="4050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Type in Name</w:t>
            </w:r>
          </w:p>
        </w:tc>
        <w:tc>
          <w:tcPr>
            <w:tcW w:w="2718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Select Date</w:t>
            </w:r>
          </w:p>
        </w:tc>
      </w:tr>
      <w:tr w:rsidR="00F313FC" w:rsidRPr="00F313FC">
        <w:tc>
          <w:tcPr>
            <w:tcW w:w="2808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F313FC" w:rsidRDefault="006E0C48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Catherine Wilkins</w:t>
            </w:r>
          </w:p>
        </w:tc>
        <w:sdt>
          <w:sdtPr>
            <w:rPr>
              <w:color w:val="000000" w:themeColor="text1"/>
              <w:sz w:val="20"/>
            </w:rPr>
            <w:id w:val="66694095"/>
            <w:placeholder>
              <w:docPart w:val="DefaultPlaceholder_1082065160"/>
            </w:placeholder>
            <w:date w:fullDate="2014-11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313FC" w:rsidRDefault="00DE4932" w:rsidP="00DE4932">
                <w:pPr>
                  <w:spacing w:line="360" w:lineRule="auto"/>
                  <w:contextualSpacing/>
                  <w:rPr>
                    <w:color w:val="000000" w:themeColor="text1"/>
                    <w:sz w:val="20"/>
                  </w:rPr>
                </w:pPr>
                <w:r w:rsidRPr="00F313FC">
                  <w:rPr>
                    <w:color w:val="000000" w:themeColor="text1"/>
                    <w:sz w:val="20"/>
                  </w:rPr>
                  <w:t>11/4/2014</w:t>
                </w:r>
              </w:p>
            </w:tc>
          </w:sdtContent>
        </w:sdt>
      </w:tr>
      <w:tr w:rsidR="00F313FC" w:rsidRPr="00F313FC">
        <w:tc>
          <w:tcPr>
            <w:tcW w:w="2808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F313FC" w:rsidRDefault="00417461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 w:rsidRPr="00F313FC">
              <w:rPr>
                <w:color w:val="000000" w:themeColor="text1"/>
              </w:rPr>
              <w:t>Dr. Emery E. Alford</w:t>
            </w:r>
          </w:p>
        </w:tc>
        <w:sdt>
          <w:sdtPr>
            <w:rPr>
              <w:color w:val="000000" w:themeColor="text1"/>
              <w:sz w:val="20"/>
            </w:rPr>
            <w:id w:val="-1970279367"/>
            <w:placeholder>
              <w:docPart w:val="2A732A8D53F4455A8CCAF5A0B521D11D"/>
            </w:placeholder>
            <w:date w:fullDate="2014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313FC" w:rsidRDefault="00417461" w:rsidP="00E6331D">
                <w:pPr>
                  <w:spacing w:line="360" w:lineRule="auto"/>
                  <w:contextualSpacing/>
                  <w:rPr>
                    <w:color w:val="000000" w:themeColor="text1"/>
                    <w:sz w:val="20"/>
                  </w:rPr>
                </w:pPr>
                <w:r w:rsidRPr="00F313FC">
                  <w:rPr>
                    <w:color w:val="000000" w:themeColor="text1"/>
                    <w:sz w:val="20"/>
                  </w:rPr>
                  <w:t>11/6/2014</w:t>
                </w:r>
              </w:p>
            </w:tc>
          </w:sdtContent>
        </w:sdt>
      </w:tr>
      <w:tr w:rsidR="00A73BD8" w:rsidRPr="00F313FC">
        <w:tc>
          <w:tcPr>
            <w:tcW w:w="2808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F313FC" w:rsidRDefault="00872A7D" w:rsidP="00E6331D">
            <w:pPr>
              <w:spacing w:line="36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Mary Myers</w:t>
            </w:r>
          </w:p>
        </w:tc>
        <w:sdt>
          <w:sdtPr>
            <w:rPr>
              <w:color w:val="000000" w:themeColor="text1"/>
              <w:sz w:val="20"/>
            </w:rPr>
            <w:id w:val="-909691678"/>
            <w:placeholder>
              <w:docPart w:val="681B79134B9F451EB2DC06701114A12A"/>
            </w:placeholder>
            <w:date w:fullDate="2015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313FC" w:rsidRDefault="00872A7D" w:rsidP="00E6331D">
                <w:pPr>
                  <w:spacing w:line="360" w:lineRule="auto"/>
                  <w:contextualSpacing/>
                  <w:rPr>
                    <w:color w:val="000000" w:themeColor="text1"/>
                    <w:sz w:val="20"/>
                  </w:rPr>
                </w:pPr>
                <w:r>
                  <w:rPr>
                    <w:color w:val="000000" w:themeColor="text1"/>
                    <w:sz w:val="20"/>
                  </w:rPr>
                  <w:t>1/6/2015</w:t>
                </w:r>
              </w:p>
            </w:tc>
          </w:sdtContent>
        </w:sdt>
      </w:tr>
    </w:tbl>
    <w:p w:rsidR="00992AC1" w:rsidRPr="00F313FC" w:rsidRDefault="00992AC1" w:rsidP="00E6331D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F313FC">
        <w:tc>
          <w:tcPr>
            <w:tcW w:w="4788" w:type="dxa"/>
          </w:tcPr>
          <w:p w:rsidR="00A73BD8" w:rsidRPr="00F313FC" w:rsidRDefault="00A73BD8" w:rsidP="00E6331D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F313FC">
              <w:rPr>
                <w:b/>
                <w:color w:val="000000" w:themeColor="text1"/>
              </w:rPr>
              <w:t>Select Curriculum Committee Meeting Date</w:t>
            </w:r>
          </w:p>
        </w:tc>
        <w:sdt>
          <w:sdtPr>
            <w:rPr>
              <w:color w:val="000000" w:themeColor="text1"/>
            </w:r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8, 2015" w:value="February 28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F313FC" w:rsidRDefault="00DE4932" w:rsidP="00DE4932">
                <w:pPr>
                  <w:spacing w:line="360" w:lineRule="auto"/>
                  <w:contextualSpacing/>
                  <w:jc w:val="center"/>
                  <w:rPr>
                    <w:color w:val="000000" w:themeColor="text1"/>
                  </w:rPr>
                </w:pPr>
                <w:r w:rsidRPr="00F313FC">
                  <w:rPr>
                    <w:color w:val="000000" w:themeColor="text1"/>
                  </w:rPr>
                  <w:t>January 23</w:t>
                </w:r>
                <w:r w:rsidR="00946AAC" w:rsidRPr="00F313FC">
                  <w:rPr>
                    <w:color w:val="000000" w:themeColor="text1"/>
                  </w:rPr>
                  <w:t>, 201</w:t>
                </w:r>
                <w:r w:rsidRPr="00F313FC">
                  <w:rPr>
                    <w:color w:val="000000" w:themeColor="text1"/>
                  </w:rPr>
                  <w:t>5</w:t>
                </w:r>
              </w:p>
            </w:tc>
          </w:sdtContent>
        </w:sdt>
      </w:tr>
    </w:tbl>
    <w:p w:rsidR="00E6331D" w:rsidRPr="00F313FC" w:rsidRDefault="00E6331D" w:rsidP="00E6331D">
      <w:pPr>
        <w:spacing w:after="0"/>
        <w:contextualSpacing/>
        <w:rPr>
          <w:rFonts w:cs="Arial"/>
          <w:color w:val="000000" w:themeColor="text1"/>
        </w:rPr>
      </w:pPr>
    </w:p>
    <w:p w:rsidR="00A1036B" w:rsidRPr="00F313FC" w:rsidRDefault="00A1036B" w:rsidP="00E6331D">
      <w:pPr>
        <w:spacing w:after="0"/>
        <w:contextualSpacing/>
        <w:rPr>
          <w:rFonts w:cs="Arial"/>
          <w:color w:val="000000" w:themeColor="text1"/>
        </w:rPr>
      </w:pPr>
      <w:r w:rsidRPr="00F313FC">
        <w:rPr>
          <w:rFonts w:cs="Arial"/>
          <w:color w:val="000000" w:themeColor="text1"/>
        </w:rPr>
        <w:t xml:space="preserve">Completed curriculum proposals must be uploaded to </w:t>
      </w:r>
      <w:proofErr w:type="spellStart"/>
      <w:r w:rsidRPr="00F313FC">
        <w:rPr>
          <w:rFonts w:cs="Arial"/>
          <w:color w:val="000000" w:themeColor="text1"/>
        </w:rPr>
        <w:t>Dropbox</w:t>
      </w:r>
      <w:proofErr w:type="spellEnd"/>
      <w:r w:rsidRPr="00F313FC">
        <w:rPr>
          <w:rFonts w:cs="Arial"/>
          <w:color w:val="000000" w:themeColor="text1"/>
        </w:rPr>
        <w:t xml:space="preserve"> by the deadline.  Please refer to the </w:t>
      </w:r>
      <w:r w:rsidRPr="00F313FC">
        <w:rPr>
          <w:rFonts w:cs="Arial"/>
          <w:i/>
          <w:color w:val="000000" w:themeColor="text1"/>
        </w:rPr>
        <w:t>Curriculum Committee Critical Dates for Submission of Proposals</w:t>
      </w:r>
      <w:r w:rsidRPr="00F313FC">
        <w:rPr>
          <w:rFonts w:cs="Arial"/>
          <w:color w:val="000000" w:themeColor="text1"/>
        </w:rPr>
        <w:t xml:space="preserve"> document available in the document manager in the FSW Portal:</w:t>
      </w:r>
    </w:p>
    <w:p w:rsidR="00A1036B" w:rsidRPr="00F313F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  <w:color w:val="000000" w:themeColor="text1"/>
        </w:rPr>
      </w:pPr>
      <w:r w:rsidRPr="00F313FC">
        <w:rPr>
          <w:rFonts w:cs="Arial"/>
          <w:color w:val="000000" w:themeColor="text1"/>
        </w:rPr>
        <w:t>Document Manager</w:t>
      </w:r>
    </w:p>
    <w:p w:rsidR="00A1036B" w:rsidRPr="00F313F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  <w:color w:val="000000" w:themeColor="text1"/>
        </w:rPr>
      </w:pPr>
      <w:r w:rsidRPr="00F313FC">
        <w:rPr>
          <w:rFonts w:cs="Arial"/>
          <w:color w:val="000000" w:themeColor="text1"/>
        </w:rPr>
        <w:t>VP Academic Affairs</w:t>
      </w:r>
    </w:p>
    <w:p w:rsidR="00A1036B" w:rsidRPr="00F313FC" w:rsidRDefault="00A1036B" w:rsidP="00E6331D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F313FC">
        <w:rPr>
          <w:rFonts w:cs="Arial"/>
          <w:color w:val="000000" w:themeColor="text1"/>
        </w:rPr>
        <w:t>Curriculum Process Documents</w:t>
      </w:r>
      <w:r w:rsidRPr="00F313FC">
        <w:rPr>
          <w:color w:val="000000" w:themeColor="text1"/>
        </w:rPr>
        <w:tab/>
      </w:r>
    </w:p>
    <w:p w:rsidR="00E6331D" w:rsidRPr="00F313FC" w:rsidRDefault="00E6331D" w:rsidP="00E6331D">
      <w:pPr>
        <w:spacing w:after="0"/>
        <w:contextualSpacing/>
        <w:rPr>
          <w:color w:val="000000" w:themeColor="text1"/>
        </w:rPr>
      </w:pPr>
    </w:p>
    <w:p w:rsidR="00E6331D" w:rsidRPr="00F313FC" w:rsidRDefault="00E6331D" w:rsidP="00E6331D">
      <w:pPr>
        <w:contextualSpacing/>
        <w:rPr>
          <w:b/>
          <w:color w:val="000000" w:themeColor="text1"/>
        </w:rPr>
      </w:pPr>
      <w:r w:rsidRPr="00F313FC">
        <w:rPr>
          <w:b/>
          <w:color w:val="000000" w:themeColor="text1"/>
        </w:rPr>
        <w:t>Important Note to Faculty, Department Chairs or Program Coordinators, and Deans or an Assistant Vice President:</w:t>
      </w:r>
    </w:p>
    <w:p w:rsidR="00A73BD8" w:rsidRPr="00F313FC" w:rsidRDefault="00227EB8" w:rsidP="00E6331D">
      <w:pPr>
        <w:rPr>
          <w:color w:val="000000" w:themeColor="text1"/>
        </w:rPr>
      </w:pPr>
      <w:r w:rsidRPr="00F313FC">
        <w:rPr>
          <w:color w:val="000000" w:themeColor="text1"/>
        </w:rPr>
        <w:lastRenderedPageBreak/>
        <w:t xml:space="preserve">Incomplete proposals or proposals requiring corrections will be returned to the School or Division.  If a proposal is incomplete or requires </w:t>
      </w:r>
      <w:r w:rsidR="00E00550" w:rsidRPr="00F313FC">
        <w:rPr>
          <w:color w:val="000000" w:themeColor="text1"/>
        </w:rPr>
        <w:t xml:space="preserve">multiple </w:t>
      </w:r>
      <w:r w:rsidRPr="00F313FC">
        <w:rPr>
          <w:color w:val="000000" w:themeColor="text1"/>
        </w:rPr>
        <w:t xml:space="preserve">corrections, the proposal will need to be completed or corrected and </w:t>
      </w:r>
      <w:r w:rsidRPr="00F313FC">
        <w:rPr>
          <w:b/>
          <w:color w:val="000000" w:themeColor="text1"/>
        </w:rPr>
        <w:t xml:space="preserve">resubmitted to the </w:t>
      </w:r>
      <w:proofErr w:type="spellStart"/>
      <w:r w:rsidRPr="00F313FC">
        <w:rPr>
          <w:b/>
          <w:color w:val="000000" w:themeColor="text1"/>
        </w:rPr>
        <w:t>Dropbox</w:t>
      </w:r>
      <w:proofErr w:type="spellEnd"/>
      <w:r w:rsidRPr="00F313FC">
        <w:rPr>
          <w:b/>
          <w:color w:val="000000" w:themeColor="text1"/>
        </w:rPr>
        <w:t xml:space="preserve"> for the next Curriculum Committee meeting</w:t>
      </w:r>
      <w:r w:rsidRPr="00F313FC">
        <w:rPr>
          <w:color w:val="000000" w:themeColor="text1"/>
        </w:rPr>
        <w:t xml:space="preserve"> (no later than January 3, 2015 to be effective for the </w:t>
      </w:r>
      <w:proofErr w:type="gramStart"/>
      <w:r w:rsidRPr="00F313FC">
        <w:rPr>
          <w:color w:val="000000" w:themeColor="text1"/>
        </w:rPr>
        <w:t>Fall</w:t>
      </w:r>
      <w:proofErr w:type="gramEnd"/>
      <w:r w:rsidRPr="00F313FC">
        <w:rPr>
          <w:color w:val="000000" w:themeColor="text1"/>
        </w:rPr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sectPr w:rsidR="00A73BD8" w:rsidRPr="00F313FC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12" w:rsidRDefault="001B6C12" w:rsidP="00B24563">
      <w:pPr>
        <w:spacing w:after="0" w:line="240" w:lineRule="auto"/>
      </w:pPr>
      <w:r>
        <w:separator/>
      </w:r>
    </w:p>
  </w:endnote>
  <w:endnote w:type="continuationSeparator" w:id="0">
    <w:p w:rsidR="001B6C12" w:rsidRDefault="001B6C1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1D" w:rsidRDefault="00E6331D" w:rsidP="00E6331D">
    <w:pPr>
      <w:pStyle w:val="Footer"/>
    </w:pPr>
    <w:r>
      <w:t>VPAA:  Revised 11/11, 6/12, 6/13, 7/14</w:t>
    </w:r>
  </w:p>
  <w:p w:rsidR="00E6331D" w:rsidRDefault="00E63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12" w:rsidRDefault="001B6C12" w:rsidP="00B24563">
      <w:pPr>
        <w:spacing w:after="0" w:line="240" w:lineRule="auto"/>
      </w:pPr>
      <w:r>
        <w:separator/>
      </w:r>
    </w:p>
  </w:footnote>
  <w:footnote w:type="continuationSeparator" w:id="0">
    <w:p w:rsidR="001B6C12" w:rsidRDefault="001B6C1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3802F0">
      <w:rPr>
        <w:b/>
        <w:color w:val="470A68"/>
        <w:sz w:val="32"/>
      </w:rPr>
      <w:tab/>
    </w:r>
    <w:r w:rsidR="003802F0">
      <w:rPr>
        <w:b/>
        <w:color w:val="470A68"/>
        <w:sz w:val="32"/>
      </w:rPr>
      <w:tab/>
    </w:r>
    <w:r w:rsidR="003802F0"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3802F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3802F0">
    <w:pPr>
      <w:pStyle w:val="Header"/>
      <w:rPr>
        <w:sz w:val="28"/>
      </w:rPr>
    </w:pPr>
  </w:p>
  <w:p w:rsidR="00B24563" w:rsidRPr="00B24563" w:rsidRDefault="00E75169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692F"/>
    <w:rsid w:val="00060AEC"/>
    <w:rsid w:val="000F005A"/>
    <w:rsid w:val="00112CD9"/>
    <w:rsid w:val="00140FDA"/>
    <w:rsid w:val="001B6C12"/>
    <w:rsid w:val="00216AA0"/>
    <w:rsid w:val="00227EB8"/>
    <w:rsid w:val="003802F0"/>
    <w:rsid w:val="003A05D2"/>
    <w:rsid w:val="00417461"/>
    <w:rsid w:val="0042396F"/>
    <w:rsid w:val="00433962"/>
    <w:rsid w:val="004813B1"/>
    <w:rsid w:val="004B28FB"/>
    <w:rsid w:val="00642426"/>
    <w:rsid w:val="00645AEC"/>
    <w:rsid w:val="006A4B44"/>
    <w:rsid w:val="006E0C48"/>
    <w:rsid w:val="007B7776"/>
    <w:rsid w:val="007F07C9"/>
    <w:rsid w:val="00872A7D"/>
    <w:rsid w:val="008D75F5"/>
    <w:rsid w:val="008F0BBA"/>
    <w:rsid w:val="00946AAC"/>
    <w:rsid w:val="00970B5D"/>
    <w:rsid w:val="00975B9A"/>
    <w:rsid w:val="00992AC1"/>
    <w:rsid w:val="00A1036B"/>
    <w:rsid w:val="00A73BD8"/>
    <w:rsid w:val="00AC1595"/>
    <w:rsid w:val="00B227AF"/>
    <w:rsid w:val="00B24563"/>
    <w:rsid w:val="00BA51CC"/>
    <w:rsid w:val="00BF6A71"/>
    <w:rsid w:val="00C25E76"/>
    <w:rsid w:val="00DE4932"/>
    <w:rsid w:val="00DE70AB"/>
    <w:rsid w:val="00DE74AE"/>
    <w:rsid w:val="00E00550"/>
    <w:rsid w:val="00E27F6E"/>
    <w:rsid w:val="00E3785C"/>
    <w:rsid w:val="00E6331D"/>
    <w:rsid w:val="00E75169"/>
    <w:rsid w:val="00EE3C24"/>
    <w:rsid w:val="00F13F9C"/>
    <w:rsid w:val="00F1768B"/>
    <w:rsid w:val="00F313FC"/>
    <w:rsid w:val="00FB1F41"/>
    <w:rsid w:val="00FB7B21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a">
    <w:name w:val="a"/>
    <w:basedOn w:val="DefaultParagraphFont"/>
    <w:rsid w:val="004B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3819BC"/>
    <w:rsid w:val="004D022F"/>
    <w:rsid w:val="0051708B"/>
    <w:rsid w:val="00740B80"/>
    <w:rsid w:val="00AA0EAB"/>
    <w:rsid w:val="00B47B24"/>
    <w:rsid w:val="00B96838"/>
    <w:rsid w:val="00C3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7</cp:revision>
  <cp:lastPrinted>2015-01-07T15:06:00Z</cp:lastPrinted>
  <dcterms:created xsi:type="dcterms:W3CDTF">2014-11-04T21:49:00Z</dcterms:created>
  <dcterms:modified xsi:type="dcterms:W3CDTF">2015-01-07T15:07:00Z</dcterms:modified>
</cp:coreProperties>
</file>