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F04E8" w:rsidRDefault="007D4BB4" w:rsidP="007D4BB4">
      <w:pPr>
        <w:jc w:val="right"/>
        <w:rPr>
          <w:rFonts w:ascii="Times New Roman" w:hAnsi="Times New Roman" w:cs="Times New Roman"/>
        </w:rPr>
      </w:pPr>
      <w:r w:rsidRPr="007D4BB4">
        <w:rPr>
          <w:rFonts w:ascii="Times New Roman" w:hAnsi="Times New Roman" w:cs="Times New Roman"/>
          <w:noProof/>
        </w:rPr>
        <w:drawing>
          <wp:inline distT="0" distB="0" distL="0" distR="0">
            <wp:extent cx="1924050" cy="876300"/>
            <wp:effectExtent l="19050" t="0" r="0" b="0"/>
            <wp:docPr id="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924050" cy="876300"/>
                    </a:xfrm>
                    <a:prstGeom prst="rect">
                      <a:avLst/>
                    </a:prstGeom>
                    <a:noFill/>
                  </pic:spPr>
                </pic:pic>
              </a:graphicData>
            </a:graphic>
          </wp:inline>
        </w:drawing>
      </w:r>
    </w:p>
    <w:p w:rsidR="007D4BB4" w:rsidRDefault="007D4BB4" w:rsidP="007D4BB4">
      <w:pPr>
        <w:jc w:val="center"/>
        <w:rPr>
          <w:rFonts w:ascii="Times New Roman" w:hAnsi="Times New Roman" w:cs="Times New Roman"/>
        </w:rPr>
      </w:pPr>
      <w:r>
        <w:rPr>
          <w:rFonts w:ascii="Times New Roman" w:hAnsi="Times New Roman" w:cs="Times New Roman"/>
        </w:rPr>
        <w:t>Minutes</w:t>
      </w:r>
    </w:p>
    <w:p w:rsidR="007D4BB4" w:rsidRDefault="007D4BB4" w:rsidP="007D4BB4">
      <w:pPr>
        <w:jc w:val="center"/>
        <w:rPr>
          <w:rFonts w:ascii="Times New Roman" w:hAnsi="Times New Roman" w:cs="Times New Roman"/>
        </w:rPr>
      </w:pPr>
      <w:r>
        <w:rPr>
          <w:rFonts w:ascii="Times New Roman" w:hAnsi="Times New Roman" w:cs="Times New Roman"/>
        </w:rPr>
        <w:t>Academic Success Department Meeting</w:t>
      </w:r>
    </w:p>
    <w:p w:rsidR="007D4BB4" w:rsidRDefault="00FE392D" w:rsidP="007D4BB4">
      <w:pPr>
        <w:jc w:val="center"/>
        <w:rPr>
          <w:rFonts w:ascii="Times New Roman" w:hAnsi="Times New Roman" w:cs="Times New Roman"/>
        </w:rPr>
      </w:pPr>
      <w:r>
        <w:rPr>
          <w:rFonts w:ascii="Times New Roman" w:hAnsi="Times New Roman" w:cs="Times New Roman"/>
        </w:rPr>
        <w:t>November 14</w:t>
      </w:r>
      <w:r w:rsidR="004E32FB">
        <w:rPr>
          <w:rFonts w:ascii="Times New Roman" w:hAnsi="Times New Roman" w:cs="Times New Roman"/>
        </w:rPr>
        <w:t>,</w:t>
      </w:r>
      <w:r w:rsidR="007D4BB4">
        <w:rPr>
          <w:rFonts w:ascii="Times New Roman" w:hAnsi="Times New Roman" w:cs="Times New Roman"/>
        </w:rPr>
        <w:t xml:space="preserve"> 2014</w:t>
      </w:r>
    </w:p>
    <w:p w:rsidR="00463595" w:rsidRDefault="00463595" w:rsidP="007D4BB4">
      <w:pPr>
        <w:jc w:val="center"/>
        <w:rPr>
          <w:rFonts w:ascii="Times New Roman" w:hAnsi="Times New Roman" w:cs="Times New Roman"/>
        </w:rPr>
      </w:pPr>
      <w:r>
        <w:rPr>
          <w:rFonts w:ascii="Times New Roman" w:hAnsi="Times New Roman" w:cs="Times New Roman"/>
        </w:rPr>
        <w:t xml:space="preserve">Thomas Edison Campus, </w:t>
      </w:r>
      <w:r w:rsidR="00B066E1">
        <w:rPr>
          <w:rFonts w:ascii="Times New Roman" w:hAnsi="Times New Roman" w:cs="Times New Roman"/>
        </w:rPr>
        <w:t>I-122, Collier G-109, Charlotte J 118, Hendry/Glades A106</w:t>
      </w:r>
    </w:p>
    <w:p w:rsidR="007D4BB4" w:rsidRDefault="007D4BB4" w:rsidP="007D4BB4">
      <w:pPr>
        <w:jc w:val="center"/>
        <w:rPr>
          <w:rFonts w:ascii="Times New Roman" w:hAnsi="Times New Roman" w:cs="Times New Roman"/>
        </w:rPr>
      </w:pPr>
      <w:r>
        <w:rPr>
          <w:rFonts w:ascii="Times New Roman" w:hAnsi="Times New Roman" w:cs="Times New Roman"/>
        </w:rPr>
        <w:t xml:space="preserve"> 1:</w:t>
      </w:r>
      <w:r w:rsidR="00B066E1">
        <w:rPr>
          <w:rFonts w:ascii="Times New Roman" w:hAnsi="Times New Roman" w:cs="Times New Roman"/>
        </w:rPr>
        <w:t>0</w:t>
      </w:r>
      <w:r>
        <w:rPr>
          <w:rFonts w:ascii="Times New Roman" w:hAnsi="Times New Roman" w:cs="Times New Roman"/>
        </w:rPr>
        <w:t>0 p.m.</w:t>
      </w:r>
    </w:p>
    <w:p w:rsidR="00327061" w:rsidRDefault="00327061" w:rsidP="007D4BB4">
      <w:pPr>
        <w:rPr>
          <w:rFonts w:ascii="Times New Roman" w:hAnsi="Times New Roman" w:cs="Times New Roman"/>
        </w:rPr>
      </w:pPr>
    </w:p>
    <w:p w:rsidR="007D4BB4" w:rsidRDefault="007D4BB4" w:rsidP="007D4BB4">
      <w:pPr>
        <w:rPr>
          <w:rFonts w:ascii="Times New Roman" w:hAnsi="Times New Roman" w:cs="Times New Roman"/>
        </w:rPr>
      </w:pPr>
      <w:r w:rsidRPr="007D4BB4">
        <w:rPr>
          <w:rFonts w:ascii="Times New Roman" w:hAnsi="Times New Roman" w:cs="Times New Roman"/>
          <w:b/>
        </w:rPr>
        <w:t xml:space="preserve">Attendance:  </w:t>
      </w:r>
      <w:r w:rsidRPr="007D4BB4">
        <w:rPr>
          <w:rFonts w:ascii="Times New Roman" w:hAnsi="Times New Roman" w:cs="Times New Roman"/>
        </w:rPr>
        <w:t>Karen Maguire, Wanda Day,</w:t>
      </w:r>
      <w:r w:rsidR="006104EF">
        <w:rPr>
          <w:rFonts w:ascii="Times New Roman" w:hAnsi="Times New Roman" w:cs="Times New Roman"/>
        </w:rPr>
        <w:t xml:space="preserve"> Robert </w:t>
      </w:r>
      <w:proofErr w:type="spellStart"/>
      <w:r w:rsidR="006104EF">
        <w:rPr>
          <w:rFonts w:ascii="Times New Roman" w:hAnsi="Times New Roman" w:cs="Times New Roman"/>
        </w:rPr>
        <w:t>Olancin</w:t>
      </w:r>
      <w:proofErr w:type="spellEnd"/>
      <w:r w:rsidR="006104EF">
        <w:rPr>
          <w:rFonts w:ascii="Times New Roman" w:hAnsi="Times New Roman" w:cs="Times New Roman"/>
        </w:rPr>
        <w:t>,</w:t>
      </w:r>
      <w:r>
        <w:rPr>
          <w:rFonts w:ascii="Times New Roman" w:hAnsi="Times New Roman" w:cs="Times New Roman"/>
        </w:rPr>
        <w:t xml:space="preserve"> Melanie LeMaster,  Duke </w:t>
      </w:r>
      <w:proofErr w:type="spellStart"/>
      <w:r>
        <w:rPr>
          <w:rFonts w:ascii="Times New Roman" w:hAnsi="Times New Roman" w:cs="Times New Roman"/>
        </w:rPr>
        <w:t>Dipofi</w:t>
      </w:r>
      <w:proofErr w:type="spellEnd"/>
      <w:r>
        <w:rPr>
          <w:rFonts w:ascii="Times New Roman" w:hAnsi="Times New Roman" w:cs="Times New Roman"/>
        </w:rPr>
        <w:t xml:space="preserve">,  Rachel Lieberman, Troy Tucker, </w:t>
      </w:r>
      <w:r w:rsidR="006104EF">
        <w:rPr>
          <w:rFonts w:ascii="Times New Roman" w:hAnsi="Times New Roman" w:cs="Times New Roman"/>
        </w:rPr>
        <w:t>Renee</w:t>
      </w:r>
      <w:r>
        <w:rPr>
          <w:rFonts w:ascii="Times New Roman" w:hAnsi="Times New Roman" w:cs="Times New Roman"/>
        </w:rPr>
        <w:t xml:space="preserve"> Hester, Eileen DeLuca,  Whitney Rhyne,</w:t>
      </w:r>
      <w:r w:rsidR="004E32FB">
        <w:rPr>
          <w:rFonts w:ascii="Times New Roman" w:hAnsi="Times New Roman" w:cs="Times New Roman"/>
        </w:rPr>
        <w:t xml:space="preserve"> </w:t>
      </w:r>
      <w:proofErr w:type="spellStart"/>
      <w:r w:rsidR="004E32FB">
        <w:rPr>
          <w:rFonts w:ascii="Times New Roman" w:hAnsi="Times New Roman" w:cs="Times New Roman"/>
        </w:rPr>
        <w:t>Dayami</w:t>
      </w:r>
      <w:proofErr w:type="spellEnd"/>
      <w:r w:rsidR="004E32FB">
        <w:rPr>
          <w:rFonts w:ascii="Times New Roman" w:hAnsi="Times New Roman" w:cs="Times New Roman"/>
        </w:rPr>
        <w:t xml:space="preserve"> Martinez,</w:t>
      </w:r>
      <w:r>
        <w:rPr>
          <w:rFonts w:ascii="Times New Roman" w:hAnsi="Times New Roman" w:cs="Times New Roman"/>
        </w:rPr>
        <w:t xml:space="preserve"> Mary Ellen Schultz, </w:t>
      </w:r>
      <w:r w:rsidR="004E32FB">
        <w:rPr>
          <w:rFonts w:ascii="Times New Roman" w:hAnsi="Times New Roman" w:cs="Times New Roman"/>
        </w:rPr>
        <w:t>Frieda Miller, Keith Staple, Tom Buckingham</w:t>
      </w:r>
      <w:r w:rsidR="006104EF">
        <w:rPr>
          <w:rFonts w:ascii="Times New Roman" w:hAnsi="Times New Roman" w:cs="Times New Roman"/>
        </w:rPr>
        <w:t>, Scott VanSelow</w:t>
      </w:r>
      <w:r w:rsidR="00916EC3">
        <w:rPr>
          <w:rFonts w:ascii="Times New Roman" w:hAnsi="Times New Roman" w:cs="Times New Roman"/>
        </w:rPr>
        <w:t>, Kelley Newhouse, Elizabeth Yates, Sandi Towers, Rebecca Gubitti</w:t>
      </w:r>
      <w:r w:rsidR="00B066E1">
        <w:rPr>
          <w:rFonts w:ascii="Times New Roman" w:hAnsi="Times New Roman" w:cs="Times New Roman"/>
        </w:rPr>
        <w:t xml:space="preserve"> </w:t>
      </w:r>
      <w:r>
        <w:rPr>
          <w:rFonts w:ascii="Times New Roman" w:hAnsi="Times New Roman" w:cs="Times New Roman"/>
        </w:rPr>
        <w:t>and Kathy Clark.</w:t>
      </w:r>
    </w:p>
    <w:p w:rsidR="005156AB" w:rsidRDefault="006104EF" w:rsidP="005156AB">
      <w:pPr>
        <w:rPr>
          <w:rFonts w:ascii="Times New Roman" w:hAnsi="Times New Roman" w:cs="Times New Roman"/>
        </w:rPr>
      </w:pPr>
      <w:r>
        <w:rPr>
          <w:rFonts w:ascii="Times New Roman" w:hAnsi="Times New Roman" w:cs="Times New Roman"/>
        </w:rPr>
        <w:t xml:space="preserve">Guest:  Grace Billington (new staff assistant) </w:t>
      </w:r>
    </w:p>
    <w:p w:rsidR="005156AB" w:rsidRDefault="005156AB" w:rsidP="005156AB">
      <w:pPr>
        <w:rPr>
          <w:rFonts w:ascii="Times New Roman" w:hAnsi="Times New Roman" w:cs="Times New Roman"/>
        </w:rPr>
      </w:pPr>
    </w:p>
    <w:p w:rsidR="007D4BB4" w:rsidRPr="005156AB" w:rsidRDefault="00143448" w:rsidP="00143448">
      <w:pPr>
        <w:pStyle w:val="ListParagraph"/>
        <w:numPr>
          <w:ilvl w:val="0"/>
          <w:numId w:val="18"/>
        </w:numPr>
        <w:rPr>
          <w:rFonts w:ascii="Times New Roman" w:hAnsi="Times New Roman" w:cs="Times New Roman"/>
          <w:b/>
        </w:rPr>
      </w:pPr>
      <w:r>
        <w:rPr>
          <w:rFonts w:ascii="Times New Roman" w:hAnsi="Times New Roman" w:cs="Times New Roman"/>
          <w:b/>
        </w:rPr>
        <w:t xml:space="preserve"> </w:t>
      </w:r>
      <w:r w:rsidR="007D4BB4" w:rsidRPr="005156AB">
        <w:rPr>
          <w:rFonts w:ascii="Times New Roman" w:hAnsi="Times New Roman" w:cs="Times New Roman"/>
          <w:b/>
        </w:rPr>
        <w:t>Welcome</w:t>
      </w:r>
    </w:p>
    <w:p w:rsidR="007D4BB4" w:rsidRDefault="007D4BB4" w:rsidP="007D4BB4">
      <w:pPr>
        <w:pStyle w:val="ListParagraph"/>
        <w:ind w:left="1080"/>
        <w:rPr>
          <w:rFonts w:ascii="Times New Roman" w:hAnsi="Times New Roman" w:cs="Times New Roman"/>
          <w:b/>
        </w:rPr>
      </w:pPr>
    </w:p>
    <w:p w:rsidR="00444841" w:rsidRDefault="007D4BB4" w:rsidP="007D4BB4">
      <w:pPr>
        <w:pStyle w:val="ListParagraph"/>
        <w:ind w:left="1080"/>
        <w:rPr>
          <w:rFonts w:ascii="Times New Roman" w:hAnsi="Times New Roman" w:cs="Times New Roman"/>
        </w:rPr>
      </w:pPr>
      <w:r>
        <w:rPr>
          <w:rFonts w:ascii="Times New Roman" w:hAnsi="Times New Roman" w:cs="Times New Roman"/>
        </w:rPr>
        <w:t>Dr, Kathy Clark, Associate Dean, Academic Success wel</w:t>
      </w:r>
      <w:r w:rsidR="00FE392D">
        <w:rPr>
          <w:rFonts w:ascii="Times New Roman" w:hAnsi="Times New Roman" w:cs="Times New Roman"/>
        </w:rPr>
        <w:t>comed everyone to the meeting and introduced her new staff assistant (Grace Billington) and the new SLS 1515 faulty (Scott VanSelow).</w:t>
      </w:r>
    </w:p>
    <w:p w:rsidR="00444841" w:rsidRDefault="00444841" w:rsidP="007D4BB4">
      <w:pPr>
        <w:pStyle w:val="ListParagraph"/>
        <w:ind w:left="1080"/>
        <w:rPr>
          <w:rFonts w:ascii="Times New Roman" w:hAnsi="Times New Roman" w:cs="Times New Roman"/>
        </w:rPr>
      </w:pPr>
    </w:p>
    <w:p w:rsidR="007D4BB4" w:rsidRPr="004E7321" w:rsidRDefault="00143448" w:rsidP="00143448">
      <w:pPr>
        <w:pStyle w:val="ListParagraph"/>
        <w:numPr>
          <w:ilvl w:val="0"/>
          <w:numId w:val="18"/>
        </w:numPr>
        <w:rPr>
          <w:rFonts w:ascii="Times New Roman" w:hAnsi="Times New Roman" w:cs="Times New Roman"/>
          <w:b/>
        </w:rPr>
      </w:pPr>
      <w:r>
        <w:rPr>
          <w:rFonts w:ascii="Times New Roman" w:hAnsi="Times New Roman" w:cs="Times New Roman"/>
          <w:b/>
        </w:rPr>
        <w:t xml:space="preserve"> </w:t>
      </w:r>
      <w:r w:rsidR="004E32FB" w:rsidRPr="004E7321">
        <w:rPr>
          <w:rFonts w:ascii="Times New Roman" w:hAnsi="Times New Roman" w:cs="Times New Roman"/>
          <w:b/>
        </w:rPr>
        <w:t>Updates:</w:t>
      </w:r>
    </w:p>
    <w:p w:rsidR="004E32FB" w:rsidRDefault="004E32FB" w:rsidP="004E32FB">
      <w:pPr>
        <w:pStyle w:val="ListParagraph"/>
        <w:ind w:left="1080"/>
        <w:rPr>
          <w:rFonts w:ascii="Times New Roman" w:hAnsi="Times New Roman" w:cs="Times New Roman"/>
        </w:rPr>
      </w:pPr>
    </w:p>
    <w:p w:rsidR="004E32FB" w:rsidRDefault="004E32FB" w:rsidP="004E32FB">
      <w:pPr>
        <w:pStyle w:val="ListParagraph"/>
        <w:ind w:left="1080"/>
        <w:rPr>
          <w:rFonts w:ascii="Times New Roman" w:hAnsi="Times New Roman" w:cs="Times New Roman"/>
        </w:rPr>
      </w:pPr>
      <w:r w:rsidRPr="004E7321">
        <w:rPr>
          <w:rFonts w:ascii="Times New Roman" w:hAnsi="Times New Roman" w:cs="Times New Roman"/>
          <w:b/>
        </w:rPr>
        <w:t>Spring Schedule</w:t>
      </w:r>
      <w:r>
        <w:rPr>
          <w:rFonts w:ascii="Times New Roman" w:hAnsi="Times New Roman" w:cs="Times New Roman"/>
        </w:rPr>
        <w:t xml:space="preserve">:  </w:t>
      </w:r>
      <w:r w:rsidR="00FE392D">
        <w:rPr>
          <w:rFonts w:ascii="Times New Roman" w:hAnsi="Times New Roman" w:cs="Times New Roman"/>
        </w:rPr>
        <w:t>There were no questions/concerns about the spring schedule. Pending enrollment data, adjustments</w:t>
      </w:r>
      <w:r w:rsidR="00796337">
        <w:rPr>
          <w:rFonts w:ascii="Times New Roman" w:hAnsi="Times New Roman" w:cs="Times New Roman"/>
        </w:rPr>
        <w:t xml:space="preserve"> to the schedule </w:t>
      </w:r>
      <w:r w:rsidR="00FE392D">
        <w:rPr>
          <w:rFonts w:ascii="Times New Roman" w:hAnsi="Times New Roman" w:cs="Times New Roman"/>
        </w:rPr>
        <w:t>will be made.</w:t>
      </w:r>
    </w:p>
    <w:p w:rsidR="00FE392D" w:rsidRDefault="00FE392D" w:rsidP="004E32FB">
      <w:pPr>
        <w:pStyle w:val="ListParagraph"/>
        <w:ind w:left="1080"/>
        <w:rPr>
          <w:rFonts w:ascii="Times New Roman" w:hAnsi="Times New Roman" w:cs="Times New Roman"/>
        </w:rPr>
      </w:pPr>
    </w:p>
    <w:p w:rsidR="004E32FB" w:rsidRPr="00FE392D" w:rsidRDefault="00FE392D" w:rsidP="004E32FB">
      <w:pPr>
        <w:pStyle w:val="ListParagraph"/>
        <w:ind w:left="1080"/>
        <w:rPr>
          <w:rFonts w:ascii="Times New Roman" w:hAnsi="Times New Roman" w:cs="Times New Roman"/>
        </w:rPr>
      </w:pPr>
      <w:r>
        <w:rPr>
          <w:rFonts w:ascii="Times New Roman" w:hAnsi="Times New Roman" w:cs="Times New Roman"/>
          <w:b/>
        </w:rPr>
        <w:t xml:space="preserve">Moving: </w:t>
      </w:r>
      <w:r>
        <w:rPr>
          <w:rFonts w:ascii="Times New Roman" w:hAnsi="Times New Roman" w:cs="Times New Roman"/>
        </w:rPr>
        <w:t>Dr. DeLuca provided an update and noted</w:t>
      </w:r>
      <w:r w:rsidR="00796337">
        <w:rPr>
          <w:rFonts w:ascii="Times New Roman" w:hAnsi="Times New Roman" w:cs="Times New Roman"/>
        </w:rPr>
        <w:t xml:space="preserve"> that</w:t>
      </w:r>
      <w:r>
        <w:rPr>
          <w:rFonts w:ascii="Times New Roman" w:hAnsi="Times New Roman" w:cs="Times New Roman"/>
        </w:rPr>
        <w:t xml:space="preserve"> we may be moving over the winter break or the move might not happen until summer break.  Office space has been allocated when the moving plans are announced.  The writing center will be moved to the library and the math center will be moving to the second floo</w:t>
      </w:r>
      <w:r w:rsidR="00796337">
        <w:rPr>
          <w:rFonts w:ascii="Times New Roman" w:hAnsi="Times New Roman" w:cs="Times New Roman"/>
        </w:rPr>
        <w:t>r</w:t>
      </w:r>
      <w:r>
        <w:rPr>
          <w:rFonts w:ascii="Times New Roman" w:hAnsi="Times New Roman" w:cs="Times New Roman"/>
        </w:rPr>
        <w:t xml:space="preserve"> of Building Q.</w:t>
      </w:r>
    </w:p>
    <w:p w:rsidR="004E32FB" w:rsidRDefault="004E32FB" w:rsidP="004E32FB">
      <w:pPr>
        <w:pStyle w:val="ListParagraph"/>
        <w:ind w:left="1080"/>
        <w:rPr>
          <w:rFonts w:ascii="Times New Roman" w:hAnsi="Times New Roman" w:cs="Times New Roman"/>
        </w:rPr>
      </w:pPr>
    </w:p>
    <w:p w:rsidR="004E32FB" w:rsidRDefault="004E32FB" w:rsidP="004E32FB">
      <w:pPr>
        <w:pStyle w:val="ListParagraph"/>
        <w:ind w:left="1080"/>
        <w:rPr>
          <w:rFonts w:ascii="Times New Roman" w:hAnsi="Times New Roman" w:cs="Times New Roman"/>
        </w:rPr>
      </w:pPr>
      <w:r w:rsidRPr="004E7321">
        <w:rPr>
          <w:rFonts w:ascii="Times New Roman" w:hAnsi="Times New Roman" w:cs="Times New Roman"/>
          <w:b/>
        </w:rPr>
        <w:t>REA –</w:t>
      </w:r>
      <w:r w:rsidR="00FE392D">
        <w:rPr>
          <w:rFonts w:ascii="Times New Roman" w:hAnsi="Times New Roman" w:cs="Times New Roman"/>
          <w:b/>
        </w:rPr>
        <w:t xml:space="preserve"> </w:t>
      </w:r>
      <w:r w:rsidR="00FE392D">
        <w:rPr>
          <w:rFonts w:ascii="Times New Roman" w:hAnsi="Times New Roman" w:cs="Times New Roman"/>
        </w:rPr>
        <w:t>Discussion concerning MOOC’s is noted below.</w:t>
      </w:r>
    </w:p>
    <w:p w:rsidR="00FE392D" w:rsidRPr="009E6523" w:rsidRDefault="00FE392D" w:rsidP="004E32FB">
      <w:pPr>
        <w:pStyle w:val="ListParagraph"/>
        <w:ind w:left="1080"/>
        <w:rPr>
          <w:rFonts w:ascii="Times New Roman" w:hAnsi="Times New Roman" w:cs="Times New Roman"/>
          <w:i/>
        </w:rPr>
      </w:pPr>
    </w:p>
    <w:p w:rsidR="00FE392D" w:rsidRDefault="004E32FB" w:rsidP="004E32FB">
      <w:pPr>
        <w:pStyle w:val="ListParagraph"/>
        <w:ind w:left="1080"/>
        <w:rPr>
          <w:rFonts w:ascii="Times New Roman" w:hAnsi="Times New Roman" w:cs="Times New Roman"/>
        </w:rPr>
      </w:pPr>
      <w:r w:rsidRPr="004E7321">
        <w:rPr>
          <w:rFonts w:ascii="Times New Roman" w:hAnsi="Times New Roman" w:cs="Times New Roman"/>
          <w:b/>
        </w:rPr>
        <w:t>EAP-</w:t>
      </w:r>
      <w:r w:rsidR="003F6B55">
        <w:rPr>
          <w:rFonts w:ascii="Times New Roman" w:hAnsi="Times New Roman" w:cs="Times New Roman"/>
          <w:b/>
        </w:rPr>
        <w:t xml:space="preserve"> </w:t>
      </w:r>
      <w:r w:rsidR="003F6B55">
        <w:rPr>
          <w:rFonts w:ascii="Times New Roman" w:hAnsi="Times New Roman" w:cs="Times New Roman"/>
        </w:rPr>
        <w:t xml:space="preserve">Troy Tucker </w:t>
      </w:r>
      <w:r w:rsidR="00FE392D">
        <w:rPr>
          <w:rFonts w:ascii="Times New Roman" w:hAnsi="Times New Roman" w:cs="Times New Roman"/>
        </w:rPr>
        <w:t xml:space="preserve">announced that the college will be hosting the </w:t>
      </w:r>
      <w:r w:rsidR="00A16214">
        <w:rPr>
          <w:rFonts w:ascii="Times New Roman" w:hAnsi="Times New Roman" w:cs="Times New Roman"/>
        </w:rPr>
        <w:t>Statewide</w:t>
      </w:r>
      <w:r w:rsidR="00FE392D">
        <w:rPr>
          <w:rFonts w:ascii="Times New Roman" w:hAnsi="Times New Roman" w:cs="Times New Roman"/>
        </w:rPr>
        <w:t xml:space="preserve"> </w:t>
      </w:r>
      <w:r w:rsidR="00A16214">
        <w:rPr>
          <w:rFonts w:ascii="Times New Roman" w:hAnsi="Times New Roman" w:cs="Times New Roman"/>
        </w:rPr>
        <w:t>EAP Consortium of Florida</w:t>
      </w:r>
      <w:r w:rsidR="00FE392D">
        <w:rPr>
          <w:rFonts w:ascii="Times New Roman" w:hAnsi="Times New Roman" w:cs="Times New Roman"/>
        </w:rPr>
        <w:t xml:space="preserve"> in February.  We look forward to welcoming this group to our campus!</w:t>
      </w:r>
    </w:p>
    <w:p w:rsidR="004E32FB" w:rsidRPr="004E7321" w:rsidRDefault="00FE392D" w:rsidP="004E32FB">
      <w:pPr>
        <w:pStyle w:val="ListParagraph"/>
        <w:ind w:left="1080"/>
        <w:rPr>
          <w:rFonts w:ascii="Times New Roman" w:hAnsi="Times New Roman" w:cs="Times New Roman"/>
          <w:b/>
        </w:rPr>
      </w:pPr>
      <w:r w:rsidRPr="004E7321">
        <w:rPr>
          <w:rFonts w:ascii="Times New Roman" w:hAnsi="Times New Roman" w:cs="Times New Roman"/>
          <w:b/>
        </w:rPr>
        <w:t xml:space="preserve"> </w:t>
      </w:r>
    </w:p>
    <w:p w:rsidR="004C025F" w:rsidRDefault="004E32FB" w:rsidP="00A16214">
      <w:pPr>
        <w:pStyle w:val="ListParagraph"/>
        <w:ind w:left="1080"/>
        <w:rPr>
          <w:rFonts w:ascii="Times New Roman" w:hAnsi="Times New Roman" w:cs="Times New Roman"/>
        </w:rPr>
      </w:pPr>
      <w:r w:rsidRPr="007E0D15">
        <w:rPr>
          <w:rFonts w:ascii="Times New Roman" w:hAnsi="Times New Roman" w:cs="Times New Roman"/>
          <w:b/>
        </w:rPr>
        <w:t xml:space="preserve">QEP- </w:t>
      </w:r>
      <w:r w:rsidR="00FE392D" w:rsidRPr="005156AB">
        <w:rPr>
          <w:rFonts w:ascii="Times New Roman" w:hAnsi="Times New Roman" w:cs="Times New Roman"/>
        </w:rPr>
        <w:t>Dr. Clark</w:t>
      </w:r>
      <w:r w:rsidR="00FE392D">
        <w:rPr>
          <w:rFonts w:ascii="Times New Roman" w:hAnsi="Times New Roman" w:cs="Times New Roman"/>
          <w:b/>
        </w:rPr>
        <w:t xml:space="preserve"> </w:t>
      </w:r>
      <w:r w:rsidR="00FE392D" w:rsidRPr="00FE392D">
        <w:rPr>
          <w:rFonts w:ascii="Times New Roman" w:hAnsi="Times New Roman" w:cs="Times New Roman"/>
        </w:rPr>
        <w:t>praised</w:t>
      </w:r>
      <w:r w:rsidR="00FE392D">
        <w:rPr>
          <w:rFonts w:ascii="Times New Roman" w:hAnsi="Times New Roman" w:cs="Times New Roman"/>
        </w:rPr>
        <w:t xml:space="preserve"> the cornerstone faculty for helping to raise over $2500 (to date) for the</w:t>
      </w:r>
      <w:r w:rsidR="00AB2616">
        <w:rPr>
          <w:rFonts w:ascii="Times New Roman" w:hAnsi="Times New Roman" w:cs="Times New Roman"/>
        </w:rPr>
        <w:t xml:space="preserve"> </w:t>
      </w:r>
      <w:proofErr w:type="spellStart"/>
      <w:proofErr w:type="gramStart"/>
      <w:r w:rsidR="00AB2616">
        <w:rPr>
          <w:rFonts w:ascii="Times New Roman" w:hAnsi="Times New Roman" w:cs="Times New Roman"/>
        </w:rPr>
        <w:t>Unicef’s</w:t>
      </w:r>
      <w:proofErr w:type="spellEnd"/>
      <w:proofErr w:type="gramEnd"/>
      <w:r w:rsidR="00AB2616">
        <w:rPr>
          <w:rFonts w:ascii="Times New Roman" w:hAnsi="Times New Roman" w:cs="Times New Roman"/>
        </w:rPr>
        <w:t xml:space="preserve"> Eliminate Project.  Several cornerstone professors (Walters, Towers, Olson, Staple and Rhyne) </w:t>
      </w:r>
      <w:r w:rsidR="004C025F">
        <w:rPr>
          <w:rFonts w:ascii="Times New Roman" w:hAnsi="Times New Roman" w:cs="Times New Roman"/>
        </w:rPr>
        <w:t xml:space="preserve">met </w:t>
      </w:r>
      <w:r w:rsidR="00AB2616">
        <w:rPr>
          <w:rFonts w:ascii="Times New Roman" w:hAnsi="Times New Roman" w:cs="Times New Roman"/>
        </w:rPr>
        <w:t>the $100 level, Professor Davis and Olson were at the $200 level and Profess</w:t>
      </w:r>
      <w:r w:rsidR="004C025F">
        <w:rPr>
          <w:rFonts w:ascii="Times New Roman" w:hAnsi="Times New Roman" w:cs="Times New Roman"/>
        </w:rPr>
        <w:t>or</w:t>
      </w:r>
      <w:r w:rsidR="00AB2616">
        <w:rPr>
          <w:rFonts w:ascii="Times New Roman" w:hAnsi="Times New Roman" w:cs="Times New Roman"/>
        </w:rPr>
        <w:t xml:space="preserve"> Schultz</w:t>
      </w:r>
      <w:r w:rsidR="004C025F">
        <w:rPr>
          <w:rFonts w:ascii="Times New Roman" w:hAnsi="Times New Roman" w:cs="Times New Roman"/>
        </w:rPr>
        <w:t>’s</w:t>
      </w:r>
      <w:r w:rsidR="00AB2616">
        <w:rPr>
          <w:rFonts w:ascii="Times New Roman" w:hAnsi="Times New Roman" w:cs="Times New Roman"/>
        </w:rPr>
        <w:t xml:space="preserve"> class raised $300.  </w:t>
      </w:r>
      <w:r w:rsidR="004C025F">
        <w:rPr>
          <w:rFonts w:ascii="Times New Roman" w:hAnsi="Times New Roman" w:cs="Times New Roman"/>
        </w:rPr>
        <w:t>Professor</w:t>
      </w:r>
      <w:r w:rsidR="00FE392D">
        <w:rPr>
          <w:rFonts w:ascii="Times New Roman" w:hAnsi="Times New Roman" w:cs="Times New Roman"/>
        </w:rPr>
        <w:t xml:space="preserve"> Rhyne shared </w:t>
      </w:r>
      <w:r w:rsidR="00AB2616">
        <w:rPr>
          <w:rFonts w:ascii="Times New Roman" w:hAnsi="Times New Roman" w:cs="Times New Roman"/>
        </w:rPr>
        <w:t xml:space="preserve">additional marketing information including plans for a United Way Fundraising Campaign for </w:t>
      </w:r>
      <w:proofErr w:type="gramStart"/>
      <w:r w:rsidR="00AB2616">
        <w:rPr>
          <w:rFonts w:ascii="Times New Roman" w:hAnsi="Times New Roman" w:cs="Times New Roman"/>
        </w:rPr>
        <w:t>Spring</w:t>
      </w:r>
      <w:proofErr w:type="gramEnd"/>
      <w:r w:rsidR="00AB2616">
        <w:rPr>
          <w:rFonts w:ascii="Times New Roman" w:hAnsi="Times New Roman" w:cs="Times New Roman"/>
        </w:rPr>
        <w:t xml:space="preserve"> and the FYE </w:t>
      </w:r>
      <w:r w:rsidR="004C025F">
        <w:rPr>
          <w:rFonts w:ascii="Times New Roman" w:hAnsi="Times New Roman" w:cs="Times New Roman"/>
        </w:rPr>
        <w:t>m</w:t>
      </w:r>
      <w:r w:rsidR="00AB2616">
        <w:rPr>
          <w:rFonts w:ascii="Times New Roman" w:hAnsi="Times New Roman" w:cs="Times New Roman"/>
        </w:rPr>
        <w:t xml:space="preserve">onthly </w:t>
      </w:r>
      <w:r w:rsidR="004C025F">
        <w:rPr>
          <w:rFonts w:ascii="Times New Roman" w:hAnsi="Times New Roman" w:cs="Times New Roman"/>
        </w:rPr>
        <w:t>c</w:t>
      </w:r>
      <w:r w:rsidR="00AB2616">
        <w:rPr>
          <w:rFonts w:ascii="Times New Roman" w:hAnsi="Times New Roman" w:cs="Times New Roman"/>
        </w:rPr>
        <w:t>ommunity update</w:t>
      </w:r>
      <w:r w:rsidR="004C025F">
        <w:rPr>
          <w:rFonts w:ascii="Times New Roman" w:hAnsi="Times New Roman" w:cs="Times New Roman"/>
        </w:rPr>
        <w:t>.</w:t>
      </w:r>
      <w:r w:rsidR="00AB2616">
        <w:rPr>
          <w:rFonts w:ascii="Times New Roman" w:hAnsi="Times New Roman" w:cs="Times New Roman"/>
        </w:rPr>
        <w:t xml:space="preserve"> </w:t>
      </w:r>
      <w:r w:rsidR="004C025F">
        <w:rPr>
          <w:rFonts w:ascii="Times New Roman" w:hAnsi="Times New Roman" w:cs="Times New Roman"/>
        </w:rPr>
        <w:t xml:space="preserve">The </w:t>
      </w:r>
      <w:r w:rsidR="004C025F">
        <w:rPr>
          <w:rFonts w:ascii="Times New Roman" w:hAnsi="Times New Roman" w:cs="Times New Roman"/>
        </w:rPr>
        <w:lastRenderedPageBreak/>
        <w:t xml:space="preserve">marketing committee instituted a peer architect and cornerstone student of the month award.  </w:t>
      </w:r>
    </w:p>
    <w:p w:rsidR="004C025F" w:rsidRDefault="004C025F" w:rsidP="004C025F">
      <w:pPr>
        <w:rPr>
          <w:rFonts w:ascii="Times New Roman" w:hAnsi="Times New Roman" w:cs="Times New Roman"/>
        </w:rPr>
      </w:pPr>
    </w:p>
    <w:p w:rsidR="00F01AAA" w:rsidRDefault="004C025F" w:rsidP="00072B0A">
      <w:pPr>
        <w:ind w:left="720"/>
        <w:rPr>
          <w:rFonts w:ascii="Times New Roman" w:hAnsi="Times New Roman" w:cs="Times New Roman"/>
        </w:rPr>
      </w:pPr>
      <w:r>
        <w:rPr>
          <w:rFonts w:ascii="Times New Roman" w:hAnsi="Times New Roman" w:cs="Times New Roman"/>
        </w:rPr>
        <w:t>Dr. Gubitti reported that there would not be a “boot camp” training session in December as the number of faculty trained w</w:t>
      </w:r>
      <w:r w:rsidR="00E0271E">
        <w:rPr>
          <w:rFonts w:ascii="Times New Roman" w:hAnsi="Times New Roman" w:cs="Times New Roman"/>
        </w:rPr>
        <w:t>as</w:t>
      </w:r>
      <w:r>
        <w:rPr>
          <w:rFonts w:ascii="Times New Roman" w:hAnsi="Times New Roman" w:cs="Times New Roman"/>
        </w:rPr>
        <w:t xml:space="preserve"> sufficient for the spring semester.  However, a “booster shot” training session </w:t>
      </w:r>
      <w:r w:rsidR="00323F67">
        <w:rPr>
          <w:rFonts w:ascii="Times New Roman" w:hAnsi="Times New Roman" w:cs="Times New Roman"/>
        </w:rPr>
        <w:t>will be offered</w:t>
      </w:r>
      <w:r w:rsidR="00E0271E">
        <w:rPr>
          <w:rFonts w:ascii="Times New Roman" w:hAnsi="Times New Roman" w:cs="Times New Roman"/>
        </w:rPr>
        <w:t xml:space="preserve"> in April 2015 for </w:t>
      </w:r>
      <w:r w:rsidR="00323F67">
        <w:rPr>
          <w:rFonts w:ascii="Times New Roman" w:hAnsi="Times New Roman" w:cs="Times New Roman"/>
        </w:rPr>
        <w:t>faculty who would like additional training as well as new faculty who will be teaching the course in fall 2015.</w:t>
      </w:r>
    </w:p>
    <w:p w:rsidR="004C025F" w:rsidRDefault="00323F67" w:rsidP="004C025F">
      <w:pPr>
        <w:rPr>
          <w:rFonts w:ascii="Times New Roman" w:hAnsi="Times New Roman" w:cs="Times New Roman"/>
        </w:rPr>
      </w:pPr>
      <w:r>
        <w:rPr>
          <w:rFonts w:ascii="Times New Roman" w:hAnsi="Times New Roman" w:cs="Times New Roman"/>
        </w:rPr>
        <w:t>.</w:t>
      </w:r>
    </w:p>
    <w:p w:rsidR="003F6B55" w:rsidRPr="004C025F" w:rsidRDefault="004C025F" w:rsidP="004C025F">
      <w:pPr>
        <w:rPr>
          <w:rFonts w:ascii="Times New Roman" w:hAnsi="Times New Roman" w:cs="Times New Roman"/>
        </w:rPr>
      </w:pPr>
      <w:r>
        <w:rPr>
          <w:rFonts w:ascii="Times New Roman" w:hAnsi="Times New Roman" w:cs="Times New Roman"/>
        </w:rPr>
        <w:t>D</w:t>
      </w:r>
      <w:r w:rsidR="003F6B55" w:rsidRPr="004C025F">
        <w:rPr>
          <w:rFonts w:ascii="Times New Roman" w:hAnsi="Times New Roman" w:cs="Times New Roman"/>
        </w:rPr>
        <w:t>r. DeLuca shared the following QEP data:</w:t>
      </w:r>
    </w:p>
    <w:p w:rsidR="003F6B55" w:rsidRPr="007E0D15" w:rsidRDefault="003F6B55" w:rsidP="003F6B55">
      <w:pPr>
        <w:pStyle w:val="ListParagraph"/>
        <w:rPr>
          <w:rFonts w:ascii="Times New Roman" w:hAnsi="Times New Roman" w:cs="Times New Roman"/>
        </w:rPr>
      </w:pPr>
    </w:p>
    <w:p w:rsidR="007429FD" w:rsidRPr="00CE21DB" w:rsidRDefault="007429FD" w:rsidP="009542B4">
      <w:pPr>
        <w:ind w:left="1080" w:firstLine="45"/>
        <w:rPr>
          <w:rFonts w:ascii="Times New Roman" w:hAnsi="Times New Roman" w:cs="Times New Roman"/>
        </w:rPr>
      </w:pPr>
    </w:p>
    <w:p w:rsidR="003F6B55" w:rsidRDefault="00FE392D" w:rsidP="003F6B55">
      <w:pPr>
        <w:ind w:firstLine="720"/>
        <w:rPr>
          <w:rFonts w:ascii="Times New Roman" w:hAnsi="Times New Roman" w:cs="Times New Roman"/>
          <w:b/>
        </w:rPr>
      </w:pPr>
      <w:r>
        <w:rPr>
          <w:rFonts w:ascii="Times New Roman" w:hAnsi="Times New Roman" w:cs="Times New Roman"/>
          <w:b/>
          <w:noProof/>
        </w:rPr>
        <w:drawing>
          <wp:inline distT="0" distB="0" distL="0" distR="0" wp14:anchorId="23344A6F">
            <wp:extent cx="4572635" cy="342963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572635" cy="3429635"/>
                    </a:xfrm>
                    <a:prstGeom prst="rect">
                      <a:avLst/>
                    </a:prstGeom>
                    <a:noFill/>
                  </pic:spPr>
                </pic:pic>
              </a:graphicData>
            </a:graphic>
          </wp:inline>
        </w:drawing>
      </w:r>
    </w:p>
    <w:p w:rsidR="00FE392D" w:rsidRDefault="00FE392D" w:rsidP="003F6B55">
      <w:pPr>
        <w:ind w:firstLine="720"/>
        <w:rPr>
          <w:rFonts w:ascii="Times New Roman" w:hAnsi="Times New Roman" w:cs="Times New Roman"/>
          <w:b/>
        </w:rPr>
      </w:pPr>
    </w:p>
    <w:p w:rsidR="00FE392D" w:rsidRDefault="00FE392D" w:rsidP="003F6B55">
      <w:pPr>
        <w:ind w:firstLine="720"/>
        <w:rPr>
          <w:rFonts w:ascii="Times New Roman" w:hAnsi="Times New Roman" w:cs="Times New Roman"/>
          <w:b/>
        </w:rPr>
      </w:pPr>
    </w:p>
    <w:p w:rsidR="00FE392D" w:rsidRDefault="00F01AAA" w:rsidP="003F6B55">
      <w:pPr>
        <w:ind w:firstLine="720"/>
        <w:rPr>
          <w:rFonts w:ascii="Times New Roman" w:hAnsi="Times New Roman" w:cs="Times New Roman"/>
        </w:rPr>
      </w:pPr>
      <w:r w:rsidRPr="00F01AAA">
        <w:rPr>
          <w:rFonts w:ascii="Times New Roman" w:hAnsi="Times New Roman" w:cs="Times New Roman"/>
        </w:rPr>
        <w:t>Dr. Deluca noted that the enrollment for the fall was almost double than the previous semester. We actually had almost 3000 students who needed the course</w:t>
      </w:r>
      <w:r w:rsidR="00E0271E">
        <w:rPr>
          <w:rFonts w:ascii="Times New Roman" w:hAnsi="Times New Roman" w:cs="Times New Roman"/>
        </w:rPr>
        <w:t xml:space="preserve"> in the fall; however, we could only accommodate the 2500+ students who had previously enrolled.</w:t>
      </w:r>
      <w:r w:rsidRPr="00F01AAA">
        <w:rPr>
          <w:rFonts w:ascii="Times New Roman" w:hAnsi="Times New Roman" w:cs="Times New Roman"/>
        </w:rPr>
        <w:t xml:space="preserve"> Those students</w:t>
      </w:r>
      <w:r w:rsidR="00E0271E">
        <w:rPr>
          <w:rFonts w:ascii="Times New Roman" w:hAnsi="Times New Roman" w:cs="Times New Roman"/>
        </w:rPr>
        <w:t xml:space="preserve"> who were unable to enroll</w:t>
      </w:r>
      <w:r w:rsidRPr="00F01AAA">
        <w:rPr>
          <w:rFonts w:ascii="Times New Roman" w:hAnsi="Times New Roman" w:cs="Times New Roman"/>
        </w:rPr>
        <w:t xml:space="preserve"> had a hold </w:t>
      </w:r>
      <w:r w:rsidR="00E0271E">
        <w:rPr>
          <w:rFonts w:ascii="Times New Roman" w:hAnsi="Times New Roman" w:cs="Times New Roman"/>
        </w:rPr>
        <w:t xml:space="preserve">placed </w:t>
      </w:r>
      <w:r w:rsidRPr="00F01AAA">
        <w:rPr>
          <w:rFonts w:ascii="Times New Roman" w:hAnsi="Times New Roman" w:cs="Times New Roman"/>
        </w:rPr>
        <w:t xml:space="preserve">on their account and </w:t>
      </w:r>
      <w:r w:rsidR="00E0271E">
        <w:rPr>
          <w:rFonts w:ascii="Times New Roman" w:hAnsi="Times New Roman" w:cs="Times New Roman"/>
        </w:rPr>
        <w:t xml:space="preserve">they </w:t>
      </w:r>
      <w:r w:rsidRPr="00F01AAA">
        <w:rPr>
          <w:rFonts w:ascii="Times New Roman" w:hAnsi="Times New Roman" w:cs="Times New Roman"/>
        </w:rPr>
        <w:t>will be required to take the course in the spring.</w:t>
      </w:r>
    </w:p>
    <w:p w:rsidR="00E0271E" w:rsidRDefault="00E0271E" w:rsidP="003F6B55">
      <w:pPr>
        <w:ind w:firstLine="720"/>
        <w:rPr>
          <w:rFonts w:ascii="Times New Roman" w:hAnsi="Times New Roman" w:cs="Times New Roman"/>
        </w:rPr>
      </w:pPr>
    </w:p>
    <w:p w:rsidR="00E0271E" w:rsidRDefault="00E0271E" w:rsidP="003F6B55">
      <w:pPr>
        <w:ind w:firstLine="720"/>
        <w:rPr>
          <w:rFonts w:ascii="Times New Roman" w:hAnsi="Times New Roman" w:cs="Times New Roman"/>
        </w:rPr>
      </w:pPr>
    </w:p>
    <w:p w:rsidR="00E0271E" w:rsidRDefault="00E0271E" w:rsidP="003F6B55">
      <w:pPr>
        <w:ind w:firstLine="720"/>
        <w:rPr>
          <w:rFonts w:ascii="Times New Roman" w:hAnsi="Times New Roman" w:cs="Times New Roman"/>
        </w:rPr>
      </w:pPr>
    </w:p>
    <w:p w:rsidR="00E0271E" w:rsidRDefault="00E0271E" w:rsidP="003F6B55">
      <w:pPr>
        <w:ind w:firstLine="720"/>
        <w:rPr>
          <w:rFonts w:ascii="Times New Roman" w:hAnsi="Times New Roman" w:cs="Times New Roman"/>
        </w:rPr>
      </w:pPr>
    </w:p>
    <w:p w:rsidR="00E0271E" w:rsidRDefault="00E0271E" w:rsidP="003F6B55">
      <w:pPr>
        <w:ind w:firstLine="720"/>
        <w:rPr>
          <w:rFonts w:ascii="Times New Roman" w:hAnsi="Times New Roman" w:cs="Times New Roman"/>
        </w:rPr>
      </w:pPr>
    </w:p>
    <w:p w:rsidR="00E0271E" w:rsidRDefault="00E0271E" w:rsidP="003F6B55">
      <w:pPr>
        <w:ind w:firstLine="720"/>
        <w:rPr>
          <w:rFonts w:ascii="Times New Roman" w:hAnsi="Times New Roman" w:cs="Times New Roman"/>
        </w:rPr>
      </w:pPr>
    </w:p>
    <w:p w:rsidR="00E0271E" w:rsidRDefault="00E0271E" w:rsidP="003F6B55">
      <w:pPr>
        <w:ind w:firstLine="720"/>
        <w:rPr>
          <w:rFonts w:ascii="Times New Roman" w:hAnsi="Times New Roman" w:cs="Times New Roman"/>
        </w:rPr>
      </w:pPr>
    </w:p>
    <w:p w:rsidR="00E0271E" w:rsidRDefault="00E0271E" w:rsidP="003F6B55">
      <w:pPr>
        <w:ind w:firstLine="720"/>
        <w:rPr>
          <w:rFonts w:ascii="Times New Roman" w:hAnsi="Times New Roman" w:cs="Times New Roman"/>
        </w:rPr>
      </w:pPr>
    </w:p>
    <w:p w:rsidR="00E0271E" w:rsidRDefault="00E0271E" w:rsidP="003F6B55">
      <w:pPr>
        <w:ind w:firstLine="720"/>
        <w:rPr>
          <w:rFonts w:ascii="Times New Roman" w:hAnsi="Times New Roman" w:cs="Times New Roman"/>
        </w:rPr>
      </w:pPr>
    </w:p>
    <w:p w:rsidR="00E0271E" w:rsidRDefault="00E0271E" w:rsidP="003F6B55">
      <w:pPr>
        <w:ind w:firstLine="720"/>
        <w:rPr>
          <w:rFonts w:ascii="Times New Roman" w:hAnsi="Times New Roman" w:cs="Times New Roman"/>
        </w:rPr>
      </w:pPr>
      <w:r>
        <w:rPr>
          <w:rFonts w:ascii="Times New Roman" w:hAnsi="Times New Roman" w:cs="Times New Roman"/>
        </w:rPr>
        <w:lastRenderedPageBreak/>
        <w:t>Section Coverage:</w:t>
      </w:r>
    </w:p>
    <w:p w:rsidR="00E0271E" w:rsidRDefault="00E0271E" w:rsidP="003F6B55">
      <w:pPr>
        <w:ind w:firstLine="720"/>
        <w:rPr>
          <w:rFonts w:ascii="Times New Roman" w:hAnsi="Times New Roman" w:cs="Times New Roman"/>
        </w:rPr>
      </w:pPr>
    </w:p>
    <w:p w:rsidR="00E0271E" w:rsidRDefault="00E0271E" w:rsidP="00E0271E">
      <w:pPr>
        <w:ind w:left="720"/>
        <w:rPr>
          <w:rFonts w:ascii="Times New Roman" w:hAnsi="Times New Roman" w:cs="Times New Roman"/>
        </w:rPr>
      </w:pPr>
      <w:r>
        <w:rPr>
          <w:rFonts w:ascii="Times New Roman" w:hAnsi="Times New Roman" w:cs="Times New Roman"/>
        </w:rPr>
        <w:t xml:space="preserve">During the fall 2014 semester, 74% of the courses were taught by full-time faculty and staff. (See table below).  We exceeded the 65% goal stated in the QEP concerning section coverage by full-time faculty/staff.  </w:t>
      </w:r>
    </w:p>
    <w:p w:rsidR="00E0271E" w:rsidRPr="00F01AAA" w:rsidRDefault="00E0271E" w:rsidP="003F6B55">
      <w:pPr>
        <w:ind w:firstLine="720"/>
        <w:rPr>
          <w:rFonts w:ascii="Times New Roman" w:hAnsi="Times New Roman" w:cs="Times New Roman"/>
        </w:rPr>
      </w:pPr>
    </w:p>
    <w:p w:rsidR="00FE392D" w:rsidRDefault="00FE392D" w:rsidP="00FE392D">
      <w:pPr>
        <w:ind w:firstLine="720"/>
        <w:rPr>
          <w:rFonts w:ascii="Times New Roman" w:hAnsi="Times New Roman" w:cs="Times New Roman"/>
          <w:b/>
        </w:rPr>
      </w:pPr>
      <w:r>
        <w:rPr>
          <w:rFonts w:ascii="Times New Roman" w:hAnsi="Times New Roman" w:cs="Times New Roman"/>
          <w:b/>
          <w:noProof/>
        </w:rPr>
        <w:drawing>
          <wp:inline distT="0" distB="0" distL="0" distR="0" wp14:anchorId="7844AAC7" wp14:editId="7D589730">
            <wp:extent cx="4572635" cy="342963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572635" cy="3429635"/>
                    </a:xfrm>
                    <a:prstGeom prst="rect">
                      <a:avLst/>
                    </a:prstGeom>
                    <a:noFill/>
                  </pic:spPr>
                </pic:pic>
              </a:graphicData>
            </a:graphic>
          </wp:inline>
        </w:drawing>
      </w:r>
    </w:p>
    <w:p w:rsidR="00FE392D" w:rsidRDefault="00FE392D" w:rsidP="00FE392D">
      <w:pPr>
        <w:ind w:firstLine="720"/>
        <w:rPr>
          <w:rFonts w:ascii="Times New Roman" w:hAnsi="Times New Roman" w:cs="Times New Roman"/>
          <w:b/>
        </w:rPr>
      </w:pPr>
    </w:p>
    <w:p w:rsidR="00FE392D" w:rsidRDefault="00FE392D" w:rsidP="00FE392D">
      <w:pPr>
        <w:ind w:firstLine="720"/>
        <w:rPr>
          <w:rFonts w:ascii="Times New Roman" w:hAnsi="Times New Roman" w:cs="Times New Roman"/>
          <w:b/>
        </w:rPr>
      </w:pPr>
    </w:p>
    <w:p w:rsidR="00FE392D" w:rsidRDefault="00F275C2" w:rsidP="00FE392D">
      <w:pPr>
        <w:ind w:firstLine="720"/>
        <w:rPr>
          <w:rFonts w:ascii="Times New Roman" w:hAnsi="Times New Roman" w:cs="Times New Roman"/>
        </w:rPr>
      </w:pPr>
      <w:r w:rsidRPr="00F275C2">
        <w:rPr>
          <w:rFonts w:ascii="Times New Roman" w:hAnsi="Times New Roman" w:cs="Times New Roman"/>
        </w:rPr>
        <w:t>Honors Sections:</w:t>
      </w:r>
    </w:p>
    <w:p w:rsidR="00F275C2" w:rsidRDefault="00F275C2" w:rsidP="00FE392D">
      <w:pPr>
        <w:ind w:firstLine="720"/>
        <w:rPr>
          <w:rFonts w:ascii="Times New Roman" w:hAnsi="Times New Roman" w:cs="Times New Roman"/>
        </w:rPr>
      </w:pPr>
    </w:p>
    <w:p w:rsidR="00F275C2" w:rsidRDefault="00F275C2" w:rsidP="00072B0A">
      <w:pPr>
        <w:ind w:left="720"/>
        <w:rPr>
          <w:rFonts w:ascii="Times New Roman" w:hAnsi="Times New Roman" w:cs="Times New Roman"/>
        </w:rPr>
      </w:pPr>
      <w:r>
        <w:rPr>
          <w:rFonts w:ascii="Times New Roman" w:hAnsi="Times New Roman" w:cs="Times New Roman"/>
        </w:rPr>
        <w:t xml:space="preserve">As you can see from the table </w:t>
      </w:r>
      <w:r w:rsidR="00E0271E">
        <w:rPr>
          <w:rFonts w:ascii="Times New Roman" w:hAnsi="Times New Roman" w:cs="Times New Roman"/>
        </w:rPr>
        <w:t>on the following page</w:t>
      </w:r>
      <w:r>
        <w:rPr>
          <w:rFonts w:ascii="Times New Roman" w:hAnsi="Times New Roman" w:cs="Times New Roman"/>
        </w:rPr>
        <w:t xml:space="preserve">, we offered 6 honors sections in fall </w:t>
      </w:r>
      <w:bookmarkStart w:id="0" w:name="_GoBack"/>
      <w:bookmarkEnd w:id="0"/>
      <w:r>
        <w:rPr>
          <w:rFonts w:ascii="Times New Roman" w:hAnsi="Times New Roman" w:cs="Times New Roman"/>
        </w:rPr>
        <w:t xml:space="preserve">2014 and 4 honors sections are planned for spring 2015.  Each of these sections has a theme. Advisors have been informed and encouraged to enroll students (that meet the qualifications) into the honors sections. </w:t>
      </w:r>
      <w:r w:rsidR="00A25BB3">
        <w:rPr>
          <w:rFonts w:ascii="Times New Roman" w:hAnsi="Times New Roman" w:cs="Times New Roman"/>
        </w:rPr>
        <w:t>A</w:t>
      </w:r>
      <w:r>
        <w:rPr>
          <w:rFonts w:ascii="Times New Roman" w:hAnsi="Times New Roman" w:cs="Times New Roman"/>
        </w:rPr>
        <w:t xml:space="preserve">dditional information </w:t>
      </w:r>
      <w:r w:rsidR="00A25BB3">
        <w:rPr>
          <w:rFonts w:ascii="Times New Roman" w:hAnsi="Times New Roman" w:cs="Times New Roman"/>
        </w:rPr>
        <w:t>can be found at:</w:t>
      </w:r>
      <w:r>
        <w:rPr>
          <w:rFonts w:ascii="Times New Roman" w:hAnsi="Times New Roman" w:cs="Times New Roman"/>
        </w:rPr>
        <w:t xml:space="preserve"> </w:t>
      </w:r>
      <w:hyperlink r:id="rId11" w:history="1">
        <w:r w:rsidRPr="00947C2D">
          <w:rPr>
            <w:rStyle w:val="Hyperlink"/>
            <w:rFonts w:ascii="Times New Roman" w:hAnsi="Times New Roman" w:cs="Times New Roman"/>
          </w:rPr>
          <w:t>http://www.fsw.edu/honors</w:t>
        </w:r>
      </w:hyperlink>
      <w:r>
        <w:rPr>
          <w:rFonts w:ascii="Times New Roman" w:hAnsi="Times New Roman" w:cs="Times New Roman"/>
        </w:rPr>
        <w:t>.</w:t>
      </w:r>
    </w:p>
    <w:p w:rsidR="00F275C2" w:rsidRPr="00F275C2" w:rsidRDefault="00F275C2" w:rsidP="00F275C2">
      <w:pPr>
        <w:ind w:left="720"/>
        <w:rPr>
          <w:rFonts w:ascii="Times New Roman" w:hAnsi="Times New Roman" w:cs="Times New Roman"/>
        </w:rPr>
      </w:pPr>
    </w:p>
    <w:p w:rsidR="00FE392D" w:rsidRDefault="00FE392D" w:rsidP="00FE392D">
      <w:pPr>
        <w:ind w:firstLine="720"/>
        <w:rPr>
          <w:rFonts w:ascii="Times New Roman" w:hAnsi="Times New Roman" w:cs="Times New Roman"/>
          <w:b/>
        </w:rPr>
      </w:pPr>
    </w:p>
    <w:p w:rsidR="00FE392D" w:rsidRDefault="00FE392D" w:rsidP="00FE392D">
      <w:pPr>
        <w:ind w:firstLine="720"/>
        <w:rPr>
          <w:rFonts w:ascii="Times New Roman" w:hAnsi="Times New Roman" w:cs="Times New Roman"/>
          <w:b/>
        </w:rPr>
      </w:pPr>
      <w:r>
        <w:rPr>
          <w:rFonts w:ascii="Times New Roman" w:hAnsi="Times New Roman" w:cs="Times New Roman"/>
          <w:b/>
          <w:noProof/>
        </w:rPr>
        <w:lastRenderedPageBreak/>
        <w:drawing>
          <wp:inline distT="0" distB="0" distL="0" distR="0" wp14:anchorId="6DADAB98">
            <wp:extent cx="4572635" cy="3429635"/>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572635" cy="3429635"/>
                    </a:xfrm>
                    <a:prstGeom prst="rect">
                      <a:avLst/>
                    </a:prstGeom>
                    <a:noFill/>
                  </pic:spPr>
                </pic:pic>
              </a:graphicData>
            </a:graphic>
          </wp:inline>
        </w:drawing>
      </w:r>
    </w:p>
    <w:p w:rsidR="00143448" w:rsidRDefault="00143448" w:rsidP="00FE59DE">
      <w:pPr>
        <w:jc w:val="center"/>
        <w:rPr>
          <w:rFonts w:ascii="Times New Roman" w:hAnsi="Times New Roman" w:cs="Times New Roman"/>
          <w:b/>
        </w:rPr>
      </w:pPr>
    </w:p>
    <w:p w:rsidR="00143448" w:rsidRDefault="00143448" w:rsidP="00143448">
      <w:pPr>
        <w:rPr>
          <w:rFonts w:ascii="Times New Roman" w:hAnsi="Times New Roman" w:cs="Times New Roman"/>
          <w:b/>
        </w:rPr>
      </w:pPr>
      <w:r>
        <w:rPr>
          <w:rFonts w:ascii="Times New Roman" w:hAnsi="Times New Roman" w:cs="Times New Roman"/>
          <w:b/>
        </w:rPr>
        <w:tab/>
      </w:r>
    </w:p>
    <w:p w:rsidR="00143448" w:rsidRDefault="00143448" w:rsidP="00143448">
      <w:pPr>
        <w:rPr>
          <w:rFonts w:ascii="Times New Roman" w:hAnsi="Times New Roman" w:cs="Times New Roman"/>
        </w:rPr>
      </w:pPr>
      <w:r>
        <w:rPr>
          <w:rFonts w:ascii="Times New Roman" w:hAnsi="Times New Roman" w:cs="Times New Roman"/>
          <w:b/>
        </w:rPr>
        <w:tab/>
      </w:r>
    </w:p>
    <w:p w:rsidR="00FE59DE" w:rsidRDefault="00FE59DE" w:rsidP="00FE59DE">
      <w:pPr>
        <w:jc w:val="center"/>
        <w:rPr>
          <w:rFonts w:ascii="Times New Roman" w:hAnsi="Times New Roman" w:cs="Times New Roman"/>
        </w:rPr>
      </w:pPr>
    </w:p>
    <w:p w:rsidR="00CC7691" w:rsidRDefault="00CC7691" w:rsidP="00CC7691">
      <w:pPr>
        <w:ind w:left="720"/>
        <w:rPr>
          <w:rFonts w:ascii="Times New Roman" w:hAnsi="Times New Roman" w:cs="Times New Roman"/>
        </w:rPr>
      </w:pPr>
      <w:r>
        <w:rPr>
          <w:rFonts w:ascii="Times New Roman" w:hAnsi="Times New Roman" w:cs="Times New Roman"/>
        </w:rPr>
        <w:t>Dr. DeLuca spoke about the success of the critical thinking in careers lecture series.  We are starting to build the spring schedule.  It was mentioned that it was good to have different people from the same profession speak in order to get different perspectives.</w:t>
      </w:r>
    </w:p>
    <w:p w:rsidR="00CC7691" w:rsidRDefault="00CC7691" w:rsidP="00CC7691">
      <w:pPr>
        <w:ind w:left="720"/>
        <w:rPr>
          <w:rFonts w:ascii="Times New Roman" w:hAnsi="Times New Roman" w:cs="Times New Roman"/>
        </w:rPr>
      </w:pPr>
    </w:p>
    <w:p w:rsidR="00CC7691" w:rsidRDefault="00CC7691" w:rsidP="00CC7691">
      <w:pPr>
        <w:ind w:left="720"/>
        <w:rPr>
          <w:rFonts w:ascii="Times New Roman" w:hAnsi="Times New Roman" w:cs="Times New Roman"/>
        </w:rPr>
      </w:pPr>
      <w:r>
        <w:rPr>
          <w:rFonts w:ascii="Times New Roman" w:hAnsi="Times New Roman" w:cs="Times New Roman"/>
        </w:rPr>
        <w:t xml:space="preserve">A new textbook (Keys to Success) will be adopted beginning spring 2015.  A sample syllabus, </w:t>
      </w:r>
      <w:r w:rsidR="00E0271E">
        <w:rPr>
          <w:rFonts w:ascii="Times New Roman" w:hAnsi="Times New Roman" w:cs="Times New Roman"/>
        </w:rPr>
        <w:t>power points</w:t>
      </w:r>
      <w:r>
        <w:rPr>
          <w:rFonts w:ascii="Times New Roman" w:hAnsi="Times New Roman" w:cs="Times New Roman"/>
        </w:rPr>
        <w:t xml:space="preserve"> and instructors manual has been uploaded on the COP canvas page.</w:t>
      </w:r>
    </w:p>
    <w:p w:rsidR="00CC7691" w:rsidRDefault="00CC7691" w:rsidP="00CC7691">
      <w:pPr>
        <w:ind w:left="720"/>
        <w:rPr>
          <w:rFonts w:ascii="Times New Roman" w:hAnsi="Times New Roman" w:cs="Times New Roman"/>
        </w:rPr>
      </w:pPr>
    </w:p>
    <w:p w:rsidR="00CC7691" w:rsidRDefault="00CC7691" w:rsidP="00CC7691">
      <w:pPr>
        <w:pStyle w:val="ListParagraph"/>
        <w:numPr>
          <w:ilvl w:val="0"/>
          <w:numId w:val="18"/>
        </w:numPr>
        <w:rPr>
          <w:rFonts w:ascii="Times New Roman" w:hAnsi="Times New Roman" w:cs="Times New Roman"/>
          <w:b/>
        </w:rPr>
      </w:pPr>
      <w:r w:rsidRPr="00CC7691">
        <w:rPr>
          <w:rFonts w:ascii="Times New Roman" w:hAnsi="Times New Roman" w:cs="Times New Roman"/>
          <w:b/>
        </w:rPr>
        <w:t xml:space="preserve"> SLS 1515 online</w:t>
      </w:r>
    </w:p>
    <w:p w:rsidR="00CC7691" w:rsidRDefault="00CC7691" w:rsidP="00CC7691">
      <w:pPr>
        <w:pStyle w:val="ListParagraph"/>
        <w:ind w:left="1800"/>
        <w:rPr>
          <w:rFonts w:ascii="Times New Roman" w:hAnsi="Times New Roman" w:cs="Times New Roman"/>
          <w:b/>
        </w:rPr>
      </w:pPr>
    </w:p>
    <w:p w:rsidR="00CC7691" w:rsidRPr="00CC7691" w:rsidRDefault="00CC7691" w:rsidP="00CC7691">
      <w:pPr>
        <w:ind w:left="720"/>
        <w:rPr>
          <w:rFonts w:ascii="Times New Roman" w:hAnsi="Times New Roman" w:cs="Times New Roman"/>
        </w:rPr>
      </w:pPr>
      <w:r>
        <w:rPr>
          <w:rFonts w:ascii="Times New Roman" w:hAnsi="Times New Roman" w:cs="Times New Roman"/>
        </w:rPr>
        <w:t xml:space="preserve">Scott VanSelow and Myra Walters have been identified to develop the SLS 1515 course online.  Scott welcomed any suggestions and/or discussions concerning the development of the course. The online version of the course will be offered fall 2015.  </w:t>
      </w:r>
    </w:p>
    <w:p w:rsidR="00CC7691" w:rsidRDefault="00CC7691" w:rsidP="00CC7691">
      <w:pPr>
        <w:pStyle w:val="ListParagraph"/>
        <w:ind w:left="1800"/>
        <w:rPr>
          <w:rFonts w:ascii="Times New Roman" w:hAnsi="Times New Roman" w:cs="Times New Roman"/>
          <w:b/>
        </w:rPr>
      </w:pPr>
    </w:p>
    <w:p w:rsidR="00CC7691" w:rsidRDefault="00CC7691" w:rsidP="00CC7691">
      <w:pPr>
        <w:pStyle w:val="ListParagraph"/>
        <w:numPr>
          <w:ilvl w:val="0"/>
          <w:numId w:val="18"/>
        </w:numPr>
        <w:rPr>
          <w:rFonts w:ascii="Times New Roman" w:hAnsi="Times New Roman" w:cs="Times New Roman"/>
          <w:b/>
        </w:rPr>
      </w:pPr>
      <w:r w:rsidRPr="00A25BB3">
        <w:rPr>
          <w:rFonts w:ascii="Times New Roman" w:hAnsi="Times New Roman" w:cs="Times New Roman"/>
          <w:b/>
        </w:rPr>
        <w:t xml:space="preserve"> REA-MOOC’s</w:t>
      </w:r>
    </w:p>
    <w:p w:rsidR="00A25BB3" w:rsidRDefault="00A25BB3" w:rsidP="00A25BB3">
      <w:pPr>
        <w:ind w:left="720"/>
        <w:rPr>
          <w:rFonts w:ascii="Times New Roman" w:hAnsi="Times New Roman" w:cs="Times New Roman"/>
        </w:rPr>
      </w:pPr>
      <w:r w:rsidRPr="00A25BB3">
        <w:rPr>
          <w:rFonts w:ascii="Times New Roman" w:hAnsi="Times New Roman" w:cs="Times New Roman"/>
        </w:rPr>
        <w:t>Dr. DeLuca informed the faculty that Broward College received a grant to creat</w:t>
      </w:r>
      <w:r w:rsidR="00E0271E">
        <w:rPr>
          <w:rFonts w:ascii="Times New Roman" w:hAnsi="Times New Roman" w:cs="Times New Roman"/>
        </w:rPr>
        <w:t>e a Col</w:t>
      </w:r>
      <w:r w:rsidRPr="00A25BB3">
        <w:rPr>
          <w:rFonts w:ascii="Times New Roman" w:hAnsi="Times New Roman" w:cs="Times New Roman"/>
        </w:rPr>
        <w:t>lege Readiness: massive online open course (MOOC).  The course is available at</w:t>
      </w:r>
      <w:r>
        <w:rPr>
          <w:rFonts w:ascii="Times New Roman" w:hAnsi="Times New Roman" w:cs="Times New Roman"/>
          <w:b/>
        </w:rPr>
        <w:t xml:space="preserve"> </w:t>
      </w:r>
      <w:hyperlink r:id="rId13" w:history="1">
        <w:r w:rsidRPr="00FD63DF">
          <w:rPr>
            <w:rStyle w:val="Hyperlink"/>
            <w:rFonts w:ascii="Times New Roman" w:hAnsi="Times New Roman" w:cs="Times New Roman"/>
            <w:b/>
          </w:rPr>
          <w:t>http://www.broward.edu/academics/online/Pages/Free-College-Readiness-MOOC.aspx</w:t>
        </w:r>
      </w:hyperlink>
      <w:r>
        <w:rPr>
          <w:rFonts w:ascii="Times New Roman" w:hAnsi="Times New Roman" w:cs="Times New Roman"/>
          <w:b/>
        </w:rPr>
        <w:t xml:space="preserve">.  </w:t>
      </w:r>
      <w:r>
        <w:rPr>
          <w:rFonts w:ascii="Times New Roman" w:hAnsi="Times New Roman" w:cs="Times New Roman"/>
        </w:rPr>
        <w:t xml:space="preserve"> The “College Readiness” MOOC is:</w:t>
      </w:r>
    </w:p>
    <w:p w:rsidR="00A25BB3" w:rsidRPr="00A25BB3" w:rsidRDefault="00A25BB3" w:rsidP="00A25BB3">
      <w:pPr>
        <w:pStyle w:val="ListParagraph"/>
        <w:numPr>
          <w:ilvl w:val="0"/>
          <w:numId w:val="20"/>
        </w:numPr>
        <w:rPr>
          <w:rFonts w:ascii="Times New Roman" w:hAnsi="Times New Roman" w:cs="Times New Roman"/>
          <w:b/>
        </w:rPr>
      </w:pPr>
      <w:r w:rsidRPr="00A25BB3">
        <w:rPr>
          <w:rFonts w:ascii="Times New Roman" w:hAnsi="Times New Roman" w:cs="Times New Roman"/>
        </w:rPr>
        <w:t>game-based tool to help students prepare for the PERT</w:t>
      </w:r>
    </w:p>
    <w:p w:rsidR="00A25BB3" w:rsidRPr="00A25BB3" w:rsidRDefault="00A25BB3" w:rsidP="00A25BB3">
      <w:pPr>
        <w:pStyle w:val="ListParagraph"/>
        <w:numPr>
          <w:ilvl w:val="0"/>
          <w:numId w:val="20"/>
        </w:numPr>
        <w:rPr>
          <w:rFonts w:ascii="Times New Roman" w:hAnsi="Times New Roman" w:cs="Times New Roman"/>
          <w:b/>
        </w:rPr>
      </w:pPr>
      <w:r>
        <w:rPr>
          <w:rFonts w:ascii="Times New Roman" w:hAnsi="Times New Roman" w:cs="Times New Roman"/>
        </w:rPr>
        <w:t>a supplemental instructional tool for students enrolled in developmental courses</w:t>
      </w:r>
    </w:p>
    <w:p w:rsidR="00A25BB3" w:rsidRPr="00A25BB3" w:rsidRDefault="00A25BB3" w:rsidP="00A25BB3">
      <w:pPr>
        <w:pStyle w:val="ListParagraph"/>
        <w:numPr>
          <w:ilvl w:val="0"/>
          <w:numId w:val="20"/>
        </w:numPr>
        <w:rPr>
          <w:rFonts w:ascii="Times New Roman" w:hAnsi="Times New Roman" w:cs="Times New Roman"/>
          <w:b/>
        </w:rPr>
      </w:pPr>
      <w:r>
        <w:rPr>
          <w:rFonts w:ascii="Times New Roman" w:hAnsi="Times New Roman" w:cs="Times New Roman"/>
        </w:rPr>
        <w:t>a supplemental instructional tool for students enrolled in credit courses</w:t>
      </w:r>
    </w:p>
    <w:p w:rsidR="00A25BB3" w:rsidRPr="00A25BB3" w:rsidRDefault="00A25BB3" w:rsidP="00A25BB3">
      <w:pPr>
        <w:ind w:left="720"/>
        <w:rPr>
          <w:rFonts w:ascii="Times New Roman" w:hAnsi="Times New Roman" w:cs="Times New Roman"/>
        </w:rPr>
      </w:pPr>
      <w:proofErr w:type="gramStart"/>
      <w:r w:rsidRPr="00A25BB3">
        <w:rPr>
          <w:rFonts w:ascii="Times New Roman" w:hAnsi="Times New Roman" w:cs="Times New Roman"/>
        </w:rPr>
        <w:lastRenderedPageBreak/>
        <w:t>Faculty are</w:t>
      </w:r>
      <w:proofErr w:type="gramEnd"/>
      <w:r w:rsidRPr="00A25BB3">
        <w:rPr>
          <w:rFonts w:ascii="Times New Roman" w:hAnsi="Times New Roman" w:cs="Times New Roman"/>
        </w:rPr>
        <w:t xml:space="preserve"> asked to provide a process for reviewing “documented student achievement</w:t>
      </w:r>
      <w:r w:rsidR="00E0271E">
        <w:rPr>
          <w:rFonts w:ascii="Times New Roman" w:hAnsi="Times New Roman" w:cs="Times New Roman"/>
        </w:rPr>
        <w:t>”</w:t>
      </w:r>
      <w:r w:rsidRPr="00A25BB3">
        <w:rPr>
          <w:rFonts w:ascii="Times New Roman" w:hAnsi="Times New Roman" w:cs="Times New Roman"/>
        </w:rPr>
        <w:t>.   This item will be discussed further at the next SB 1720 meeting.</w:t>
      </w:r>
    </w:p>
    <w:p w:rsidR="00A25BB3" w:rsidRPr="00A25BB3" w:rsidRDefault="00A25BB3" w:rsidP="00A25BB3">
      <w:pPr>
        <w:ind w:left="720"/>
        <w:rPr>
          <w:rFonts w:ascii="Times New Roman" w:hAnsi="Times New Roman" w:cs="Times New Roman"/>
          <w:b/>
        </w:rPr>
      </w:pPr>
    </w:p>
    <w:p w:rsidR="00CC7691" w:rsidRDefault="00A25BB3" w:rsidP="00A25BB3">
      <w:pPr>
        <w:pStyle w:val="ListParagraph"/>
        <w:numPr>
          <w:ilvl w:val="0"/>
          <w:numId w:val="18"/>
        </w:numPr>
        <w:rPr>
          <w:rFonts w:ascii="Times New Roman" w:hAnsi="Times New Roman" w:cs="Times New Roman"/>
          <w:b/>
        </w:rPr>
      </w:pPr>
      <w:r>
        <w:rPr>
          <w:rFonts w:ascii="Times New Roman" w:hAnsi="Times New Roman" w:cs="Times New Roman"/>
          <w:b/>
        </w:rPr>
        <w:t xml:space="preserve"> </w:t>
      </w:r>
      <w:r w:rsidR="00CC7691" w:rsidRPr="00A25BB3">
        <w:rPr>
          <w:rFonts w:ascii="Times New Roman" w:hAnsi="Times New Roman" w:cs="Times New Roman"/>
          <w:b/>
        </w:rPr>
        <w:t>SLS Waiver form</w:t>
      </w:r>
    </w:p>
    <w:p w:rsidR="00D2437D" w:rsidRPr="00D2437D" w:rsidRDefault="00D2437D" w:rsidP="00D2437D">
      <w:pPr>
        <w:ind w:left="720"/>
        <w:rPr>
          <w:rFonts w:ascii="Times New Roman" w:hAnsi="Times New Roman" w:cs="Times New Roman"/>
        </w:rPr>
      </w:pPr>
      <w:r w:rsidRPr="00D2437D">
        <w:rPr>
          <w:rFonts w:ascii="Times New Roman" w:hAnsi="Times New Roman" w:cs="Times New Roman"/>
        </w:rPr>
        <w:t>Dr. Clark informed the group that a SLS 1515 waiver form and process has been developed for students wanting to appeal enrolling in the SLS 1515 course.  The form requires two signatures (one from an SLS 1515 faculty and another signature from an academic administrator)</w:t>
      </w:r>
      <w:r w:rsidR="00E0271E">
        <w:rPr>
          <w:rFonts w:ascii="Times New Roman" w:hAnsi="Times New Roman" w:cs="Times New Roman"/>
        </w:rPr>
        <w:t>.  The form also requires students to provide a printout of all academic transcripts ton include credits earned and GPA as well as a written essay</w:t>
      </w:r>
      <w:r>
        <w:rPr>
          <w:rFonts w:ascii="Times New Roman" w:hAnsi="Times New Roman" w:cs="Times New Roman"/>
        </w:rPr>
        <w:t xml:space="preserve"> </w:t>
      </w:r>
      <w:r w:rsidR="00E0271E">
        <w:rPr>
          <w:rFonts w:ascii="Times New Roman" w:hAnsi="Times New Roman" w:cs="Times New Roman"/>
        </w:rPr>
        <w:t xml:space="preserve"> which explains the reason why the student should be considered for an exemption to the requirements, a description of the student’s academic goals and a plan for how the student will achieve those goals.</w:t>
      </w:r>
      <w:r>
        <w:rPr>
          <w:rFonts w:ascii="Times New Roman" w:hAnsi="Times New Roman" w:cs="Times New Roman"/>
        </w:rPr>
        <w:t xml:space="preserve"> </w:t>
      </w:r>
    </w:p>
    <w:p w:rsidR="00CC7691" w:rsidRPr="00CC7691" w:rsidRDefault="00CC7691" w:rsidP="00CC7691">
      <w:pPr>
        <w:pStyle w:val="ListParagraph"/>
        <w:rPr>
          <w:rFonts w:ascii="Times New Roman" w:hAnsi="Times New Roman" w:cs="Times New Roman"/>
          <w:b/>
        </w:rPr>
      </w:pPr>
    </w:p>
    <w:p w:rsidR="00CC7691" w:rsidRPr="00D2437D" w:rsidRDefault="00CC7691" w:rsidP="00D2437D">
      <w:pPr>
        <w:pStyle w:val="ListParagraph"/>
        <w:numPr>
          <w:ilvl w:val="0"/>
          <w:numId w:val="18"/>
        </w:numPr>
        <w:rPr>
          <w:rFonts w:ascii="Times New Roman" w:hAnsi="Times New Roman" w:cs="Times New Roman"/>
          <w:b/>
        </w:rPr>
      </w:pPr>
      <w:r w:rsidRPr="00D2437D">
        <w:rPr>
          <w:rFonts w:ascii="Times New Roman" w:hAnsi="Times New Roman" w:cs="Times New Roman"/>
          <w:b/>
        </w:rPr>
        <w:t>Common Course Assessments/ SLS 1515 post-tests</w:t>
      </w:r>
    </w:p>
    <w:p w:rsidR="00D2437D" w:rsidRDefault="00D2437D" w:rsidP="00D2437D">
      <w:pPr>
        <w:rPr>
          <w:rFonts w:ascii="Times New Roman" w:hAnsi="Times New Roman" w:cs="Times New Roman"/>
          <w:b/>
        </w:rPr>
      </w:pPr>
    </w:p>
    <w:p w:rsidR="00D2437D" w:rsidRPr="00D2437D" w:rsidRDefault="00D2437D" w:rsidP="00D2437D">
      <w:pPr>
        <w:ind w:left="720"/>
        <w:rPr>
          <w:rFonts w:ascii="Times New Roman" w:hAnsi="Times New Roman" w:cs="Times New Roman"/>
        </w:rPr>
      </w:pPr>
      <w:proofErr w:type="gramStart"/>
      <w:r w:rsidRPr="00D2437D">
        <w:rPr>
          <w:rFonts w:ascii="Times New Roman" w:hAnsi="Times New Roman" w:cs="Times New Roman"/>
        </w:rPr>
        <w:t>Faculty were</w:t>
      </w:r>
      <w:proofErr w:type="gramEnd"/>
      <w:r w:rsidRPr="00D2437D">
        <w:rPr>
          <w:rFonts w:ascii="Times New Roman" w:hAnsi="Times New Roman" w:cs="Times New Roman"/>
        </w:rPr>
        <w:t xml:space="preserve"> reminded of the dates of the common course assessments.</w:t>
      </w:r>
    </w:p>
    <w:p w:rsidR="00CC7691" w:rsidRPr="00CC7691" w:rsidRDefault="00CC7691" w:rsidP="00CC7691">
      <w:pPr>
        <w:pStyle w:val="ListParagraph"/>
        <w:rPr>
          <w:rFonts w:ascii="Times New Roman" w:hAnsi="Times New Roman" w:cs="Times New Roman"/>
          <w:b/>
        </w:rPr>
      </w:pPr>
    </w:p>
    <w:p w:rsidR="00CC7691" w:rsidRPr="00D2437D" w:rsidRDefault="00CC7691" w:rsidP="00D2437D">
      <w:pPr>
        <w:pStyle w:val="ListParagraph"/>
        <w:numPr>
          <w:ilvl w:val="0"/>
          <w:numId w:val="18"/>
        </w:numPr>
        <w:rPr>
          <w:rFonts w:ascii="Times New Roman" w:hAnsi="Times New Roman" w:cs="Times New Roman"/>
          <w:b/>
        </w:rPr>
      </w:pPr>
      <w:r w:rsidRPr="00D2437D">
        <w:rPr>
          <w:rFonts w:ascii="Times New Roman" w:hAnsi="Times New Roman" w:cs="Times New Roman"/>
          <w:b/>
        </w:rPr>
        <w:t>Other</w:t>
      </w:r>
    </w:p>
    <w:p w:rsidR="00D2437D" w:rsidRDefault="00D2437D" w:rsidP="00D2437D">
      <w:pPr>
        <w:pStyle w:val="ListParagraph"/>
        <w:ind w:left="1800"/>
        <w:rPr>
          <w:rFonts w:ascii="Times New Roman" w:hAnsi="Times New Roman" w:cs="Times New Roman"/>
          <w:b/>
        </w:rPr>
      </w:pPr>
    </w:p>
    <w:p w:rsidR="00D2437D" w:rsidRPr="00D2437D" w:rsidRDefault="00D2437D" w:rsidP="00D2437D">
      <w:pPr>
        <w:ind w:left="720"/>
        <w:rPr>
          <w:rFonts w:ascii="Times New Roman" w:hAnsi="Times New Roman" w:cs="Times New Roman"/>
        </w:rPr>
      </w:pPr>
      <w:r w:rsidRPr="00D2437D">
        <w:rPr>
          <w:rFonts w:ascii="Times New Roman" w:hAnsi="Times New Roman" w:cs="Times New Roman"/>
        </w:rPr>
        <w:t>Name tags are being ordered for faculty.  BUC cards will need to be used in the near future to make copies.</w:t>
      </w:r>
    </w:p>
    <w:p w:rsidR="00CC7691" w:rsidRPr="00CC7691" w:rsidRDefault="00CC7691" w:rsidP="00CC7691">
      <w:pPr>
        <w:pStyle w:val="ListParagraph"/>
        <w:rPr>
          <w:rFonts w:ascii="Times New Roman" w:hAnsi="Times New Roman" w:cs="Times New Roman"/>
          <w:b/>
        </w:rPr>
      </w:pPr>
    </w:p>
    <w:p w:rsidR="00CC7691" w:rsidRPr="00D2437D" w:rsidRDefault="00CC7691" w:rsidP="00D2437D">
      <w:pPr>
        <w:ind w:left="360" w:firstLine="720"/>
        <w:rPr>
          <w:rFonts w:ascii="Times New Roman" w:hAnsi="Times New Roman" w:cs="Times New Roman"/>
          <w:b/>
        </w:rPr>
      </w:pPr>
      <w:r w:rsidRPr="00D2437D">
        <w:rPr>
          <w:rFonts w:ascii="Times New Roman" w:hAnsi="Times New Roman" w:cs="Times New Roman"/>
          <w:b/>
        </w:rPr>
        <w:t>VIII. Discipline breakout session</w:t>
      </w:r>
    </w:p>
    <w:p w:rsidR="00CC7691" w:rsidRPr="00CC7691" w:rsidRDefault="00CC7691" w:rsidP="00CC7691">
      <w:pPr>
        <w:pStyle w:val="ListParagraph"/>
        <w:rPr>
          <w:rFonts w:ascii="Times New Roman" w:hAnsi="Times New Roman" w:cs="Times New Roman"/>
          <w:b/>
        </w:rPr>
      </w:pPr>
    </w:p>
    <w:p w:rsidR="00CC7691" w:rsidRPr="00CC7691" w:rsidRDefault="00CC7691" w:rsidP="00CC7691">
      <w:pPr>
        <w:rPr>
          <w:rFonts w:ascii="Times New Roman" w:hAnsi="Times New Roman" w:cs="Times New Roman"/>
          <w:b/>
        </w:rPr>
      </w:pPr>
      <w:r>
        <w:rPr>
          <w:rFonts w:ascii="Times New Roman" w:hAnsi="Times New Roman" w:cs="Times New Roman"/>
          <w:b/>
        </w:rPr>
        <w:t>The next department meeting is scheduled for Dec. 12.</w:t>
      </w:r>
    </w:p>
    <w:p w:rsidR="00CC7691" w:rsidRDefault="00CC7691" w:rsidP="00143448">
      <w:pPr>
        <w:rPr>
          <w:rFonts w:ascii="Times New Roman" w:hAnsi="Times New Roman" w:cs="Times New Roman"/>
        </w:rPr>
      </w:pPr>
    </w:p>
    <w:p w:rsidR="00FE59DE" w:rsidRPr="00143448" w:rsidRDefault="00CC7691" w:rsidP="00143448">
      <w:pPr>
        <w:rPr>
          <w:rFonts w:ascii="Times New Roman" w:hAnsi="Times New Roman" w:cs="Times New Roman"/>
        </w:rPr>
      </w:pPr>
      <w:r>
        <w:rPr>
          <w:rFonts w:ascii="Times New Roman" w:hAnsi="Times New Roman" w:cs="Times New Roman"/>
        </w:rPr>
        <w:tab/>
        <w:t xml:space="preserve">  </w:t>
      </w:r>
    </w:p>
    <w:sectPr w:rsidR="00FE59DE" w:rsidRPr="00143448" w:rsidSect="00D903F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115E8" w:rsidRDefault="004115E8" w:rsidP="00F275C2">
      <w:r>
        <w:separator/>
      </w:r>
    </w:p>
  </w:endnote>
  <w:endnote w:type="continuationSeparator" w:id="0">
    <w:p w:rsidR="004115E8" w:rsidRDefault="004115E8" w:rsidP="00F275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115E8" w:rsidRDefault="004115E8" w:rsidP="00F275C2">
      <w:r>
        <w:separator/>
      </w:r>
    </w:p>
  </w:footnote>
  <w:footnote w:type="continuationSeparator" w:id="0">
    <w:p w:rsidR="004115E8" w:rsidRDefault="004115E8" w:rsidP="00F275C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F961C6"/>
    <w:multiLevelType w:val="hybridMultilevel"/>
    <w:tmpl w:val="FF3A0284"/>
    <w:lvl w:ilvl="0" w:tplc="DD24358E">
      <w:start w:val="1"/>
      <w:numFmt w:val="decimal"/>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
    <w:nsid w:val="055533CA"/>
    <w:multiLevelType w:val="hybridMultilevel"/>
    <w:tmpl w:val="21B469C0"/>
    <w:lvl w:ilvl="0" w:tplc="ACEEC93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813678A"/>
    <w:multiLevelType w:val="hybridMultilevel"/>
    <w:tmpl w:val="667072C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CD83C10"/>
    <w:multiLevelType w:val="hybridMultilevel"/>
    <w:tmpl w:val="B6A456D8"/>
    <w:lvl w:ilvl="0" w:tplc="13A28DE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CDF6074"/>
    <w:multiLevelType w:val="hybridMultilevel"/>
    <w:tmpl w:val="259071BA"/>
    <w:lvl w:ilvl="0" w:tplc="C14C021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1656589"/>
    <w:multiLevelType w:val="hybridMultilevel"/>
    <w:tmpl w:val="56ACA0E6"/>
    <w:lvl w:ilvl="0" w:tplc="5018305A">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nsid w:val="24FE6B8F"/>
    <w:multiLevelType w:val="hybridMultilevel"/>
    <w:tmpl w:val="911431FC"/>
    <w:lvl w:ilvl="0" w:tplc="065A0426">
      <w:start w:val="1"/>
      <w:numFmt w:val="decimal"/>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7">
    <w:nsid w:val="26682BEE"/>
    <w:multiLevelType w:val="hybridMultilevel"/>
    <w:tmpl w:val="2BDE41E6"/>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8">
    <w:nsid w:val="3C887E8B"/>
    <w:multiLevelType w:val="hybridMultilevel"/>
    <w:tmpl w:val="138C20D0"/>
    <w:lvl w:ilvl="0" w:tplc="04090015">
      <w:start w:val="1"/>
      <w:numFmt w:val="upperLetter"/>
      <w:lvlText w:val="%1."/>
      <w:lvlJc w:val="left"/>
      <w:pPr>
        <w:ind w:left="720" w:hanging="360"/>
      </w:pPr>
      <w:rPr>
        <w:rFonts w:hint="default"/>
      </w:rPr>
    </w:lvl>
    <w:lvl w:ilvl="1" w:tplc="16A03E9C">
      <w:start w:val="3"/>
      <w:numFmt w:val="upperRoman"/>
      <w:lvlText w:val="%2."/>
      <w:lvlJc w:val="left"/>
      <w:pPr>
        <w:tabs>
          <w:tab w:val="num" w:pos="1560"/>
        </w:tabs>
        <w:ind w:left="1560" w:hanging="72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4777677D"/>
    <w:multiLevelType w:val="hybridMultilevel"/>
    <w:tmpl w:val="53F0ACF6"/>
    <w:lvl w:ilvl="0" w:tplc="18BC3F14">
      <w:start w:val="1"/>
      <w:numFmt w:val="upperRoman"/>
      <w:lvlText w:val="%1."/>
      <w:lvlJc w:val="left"/>
      <w:pPr>
        <w:ind w:left="1080" w:hanging="72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4B036C7A"/>
    <w:multiLevelType w:val="hybridMultilevel"/>
    <w:tmpl w:val="BC2688DA"/>
    <w:lvl w:ilvl="0" w:tplc="04090001">
      <w:start w:val="1"/>
      <w:numFmt w:val="bullet"/>
      <w:lvlText w:val=""/>
      <w:lvlJc w:val="left"/>
      <w:pPr>
        <w:ind w:left="1500" w:hanging="360"/>
      </w:pPr>
      <w:rPr>
        <w:rFonts w:ascii="Symbol" w:hAnsi="Symbol" w:hint="default"/>
      </w:rPr>
    </w:lvl>
    <w:lvl w:ilvl="1" w:tplc="04090003" w:tentative="1">
      <w:start w:val="1"/>
      <w:numFmt w:val="bullet"/>
      <w:lvlText w:val="o"/>
      <w:lvlJc w:val="left"/>
      <w:pPr>
        <w:ind w:left="2220" w:hanging="360"/>
      </w:pPr>
      <w:rPr>
        <w:rFonts w:ascii="Courier New" w:hAnsi="Courier New" w:cs="Courier New" w:hint="default"/>
      </w:rPr>
    </w:lvl>
    <w:lvl w:ilvl="2" w:tplc="04090005" w:tentative="1">
      <w:start w:val="1"/>
      <w:numFmt w:val="bullet"/>
      <w:lvlText w:val=""/>
      <w:lvlJc w:val="left"/>
      <w:pPr>
        <w:ind w:left="2940" w:hanging="360"/>
      </w:pPr>
      <w:rPr>
        <w:rFonts w:ascii="Wingdings" w:hAnsi="Wingdings" w:hint="default"/>
      </w:rPr>
    </w:lvl>
    <w:lvl w:ilvl="3" w:tplc="04090001" w:tentative="1">
      <w:start w:val="1"/>
      <w:numFmt w:val="bullet"/>
      <w:lvlText w:val=""/>
      <w:lvlJc w:val="left"/>
      <w:pPr>
        <w:ind w:left="3660" w:hanging="360"/>
      </w:pPr>
      <w:rPr>
        <w:rFonts w:ascii="Symbol" w:hAnsi="Symbol" w:hint="default"/>
      </w:rPr>
    </w:lvl>
    <w:lvl w:ilvl="4" w:tplc="04090003" w:tentative="1">
      <w:start w:val="1"/>
      <w:numFmt w:val="bullet"/>
      <w:lvlText w:val="o"/>
      <w:lvlJc w:val="left"/>
      <w:pPr>
        <w:ind w:left="4380" w:hanging="360"/>
      </w:pPr>
      <w:rPr>
        <w:rFonts w:ascii="Courier New" w:hAnsi="Courier New" w:cs="Courier New" w:hint="default"/>
      </w:rPr>
    </w:lvl>
    <w:lvl w:ilvl="5" w:tplc="04090005" w:tentative="1">
      <w:start w:val="1"/>
      <w:numFmt w:val="bullet"/>
      <w:lvlText w:val=""/>
      <w:lvlJc w:val="left"/>
      <w:pPr>
        <w:ind w:left="5100" w:hanging="360"/>
      </w:pPr>
      <w:rPr>
        <w:rFonts w:ascii="Wingdings" w:hAnsi="Wingdings" w:hint="default"/>
      </w:rPr>
    </w:lvl>
    <w:lvl w:ilvl="6" w:tplc="04090001" w:tentative="1">
      <w:start w:val="1"/>
      <w:numFmt w:val="bullet"/>
      <w:lvlText w:val=""/>
      <w:lvlJc w:val="left"/>
      <w:pPr>
        <w:ind w:left="5820" w:hanging="360"/>
      </w:pPr>
      <w:rPr>
        <w:rFonts w:ascii="Symbol" w:hAnsi="Symbol" w:hint="default"/>
      </w:rPr>
    </w:lvl>
    <w:lvl w:ilvl="7" w:tplc="04090003" w:tentative="1">
      <w:start w:val="1"/>
      <w:numFmt w:val="bullet"/>
      <w:lvlText w:val="o"/>
      <w:lvlJc w:val="left"/>
      <w:pPr>
        <w:ind w:left="6540" w:hanging="360"/>
      </w:pPr>
      <w:rPr>
        <w:rFonts w:ascii="Courier New" w:hAnsi="Courier New" w:cs="Courier New" w:hint="default"/>
      </w:rPr>
    </w:lvl>
    <w:lvl w:ilvl="8" w:tplc="04090005" w:tentative="1">
      <w:start w:val="1"/>
      <w:numFmt w:val="bullet"/>
      <w:lvlText w:val=""/>
      <w:lvlJc w:val="left"/>
      <w:pPr>
        <w:ind w:left="7260" w:hanging="360"/>
      </w:pPr>
      <w:rPr>
        <w:rFonts w:ascii="Wingdings" w:hAnsi="Wingdings" w:hint="default"/>
      </w:rPr>
    </w:lvl>
  </w:abstractNum>
  <w:abstractNum w:abstractNumId="11">
    <w:nsid w:val="518659AD"/>
    <w:multiLevelType w:val="hybridMultilevel"/>
    <w:tmpl w:val="CE08C2D0"/>
    <w:lvl w:ilvl="0" w:tplc="2EB8D2FC">
      <w:start w:val="1"/>
      <w:numFmt w:val="decimal"/>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2">
    <w:nsid w:val="530D53F9"/>
    <w:multiLevelType w:val="hybridMultilevel"/>
    <w:tmpl w:val="545CB06C"/>
    <w:lvl w:ilvl="0" w:tplc="AC9C8E44">
      <w:start w:val="1"/>
      <w:numFmt w:val="upperRoman"/>
      <w:lvlText w:val="%1."/>
      <w:lvlJc w:val="left"/>
      <w:pPr>
        <w:ind w:left="1125" w:hanging="720"/>
      </w:pPr>
      <w:rPr>
        <w:rFonts w:hint="default"/>
      </w:rPr>
    </w:lvl>
    <w:lvl w:ilvl="1" w:tplc="04090019">
      <w:start w:val="1"/>
      <w:numFmt w:val="lowerLetter"/>
      <w:lvlText w:val="%2."/>
      <w:lvlJc w:val="left"/>
      <w:pPr>
        <w:ind w:left="1485" w:hanging="360"/>
      </w:pPr>
    </w:lvl>
    <w:lvl w:ilvl="2" w:tplc="0409001B" w:tentative="1">
      <w:start w:val="1"/>
      <w:numFmt w:val="lowerRoman"/>
      <w:lvlText w:val="%3."/>
      <w:lvlJc w:val="right"/>
      <w:pPr>
        <w:ind w:left="2205" w:hanging="180"/>
      </w:pPr>
    </w:lvl>
    <w:lvl w:ilvl="3" w:tplc="0409000F" w:tentative="1">
      <w:start w:val="1"/>
      <w:numFmt w:val="decimal"/>
      <w:lvlText w:val="%4."/>
      <w:lvlJc w:val="left"/>
      <w:pPr>
        <w:ind w:left="2925" w:hanging="360"/>
      </w:pPr>
    </w:lvl>
    <w:lvl w:ilvl="4" w:tplc="04090019" w:tentative="1">
      <w:start w:val="1"/>
      <w:numFmt w:val="lowerLetter"/>
      <w:lvlText w:val="%5."/>
      <w:lvlJc w:val="left"/>
      <w:pPr>
        <w:ind w:left="3645" w:hanging="360"/>
      </w:pPr>
    </w:lvl>
    <w:lvl w:ilvl="5" w:tplc="0409001B" w:tentative="1">
      <w:start w:val="1"/>
      <w:numFmt w:val="lowerRoman"/>
      <w:lvlText w:val="%6."/>
      <w:lvlJc w:val="right"/>
      <w:pPr>
        <w:ind w:left="4365" w:hanging="180"/>
      </w:pPr>
    </w:lvl>
    <w:lvl w:ilvl="6" w:tplc="0409000F" w:tentative="1">
      <w:start w:val="1"/>
      <w:numFmt w:val="decimal"/>
      <w:lvlText w:val="%7."/>
      <w:lvlJc w:val="left"/>
      <w:pPr>
        <w:ind w:left="5085" w:hanging="360"/>
      </w:pPr>
    </w:lvl>
    <w:lvl w:ilvl="7" w:tplc="04090019" w:tentative="1">
      <w:start w:val="1"/>
      <w:numFmt w:val="lowerLetter"/>
      <w:lvlText w:val="%8."/>
      <w:lvlJc w:val="left"/>
      <w:pPr>
        <w:ind w:left="5805" w:hanging="360"/>
      </w:pPr>
    </w:lvl>
    <w:lvl w:ilvl="8" w:tplc="0409001B" w:tentative="1">
      <w:start w:val="1"/>
      <w:numFmt w:val="lowerRoman"/>
      <w:lvlText w:val="%9."/>
      <w:lvlJc w:val="right"/>
      <w:pPr>
        <w:ind w:left="6525" w:hanging="180"/>
      </w:pPr>
    </w:lvl>
  </w:abstractNum>
  <w:abstractNum w:abstractNumId="13">
    <w:nsid w:val="59DA3D72"/>
    <w:multiLevelType w:val="hybridMultilevel"/>
    <w:tmpl w:val="E2103392"/>
    <w:lvl w:ilvl="0" w:tplc="4E4404A8">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4">
    <w:nsid w:val="5BA174BC"/>
    <w:multiLevelType w:val="hybridMultilevel"/>
    <w:tmpl w:val="43B61334"/>
    <w:lvl w:ilvl="0" w:tplc="18B889C4">
      <w:start w:val="1"/>
      <w:numFmt w:val="bullet"/>
      <w:lvlText w:val=""/>
      <w:lvlJc w:val="left"/>
      <w:pPr>
        <w:tabs>
          <w:tab w:val="num" w:pos="720"/>
        </w:tabs>
        <w:ind w:left="720" w:hanging="360"/>
      </w:pPr>
      <w:rPr>
        <w:rFonts w:ascii="Wingdings 3" w:hAnsi="Wingdings 3" w:hint="default"/>
      </w:rPr>
    </w:lvl>
    <w:lvl w:ilvl="1" w:tplc="CDE0BC50" w:tentative="1">
      <w:start w:val="1"/>
      <w:numFmt w:val="bullet"/>
      <w:lvlText w:val=""/>
      <w:lvlJc w:val="left"/>
      <w:pPr>
        <w:tabs>
          <w:tab w:val="num" w:pos="1440"/>
        </w:tabs>
        <w:ind w:left="1440" w:hanging="360"/>
      </w:pPr>
      <w:rPr>
        <w:rFonts w:ascii="Wingdings 3" w:hAnsi="Wingdings 3" w:hint="default"/>
      </w:rPr>
    </w:lvl>
    <w:lvl w:ilvl="2" w:tplc="CFF8E33A" w:tentative="1">
      <w:start w:val="1"/>
      <w:numFmt w:val="bullet"/>
      <w:lvlText w:val=""/>
      <w:lvlJc w:val="left"/>
      <w:pPr>
        <w:tabs>
          <w:tab w:val="num" w:pos="2160"/>
        </w:tabs>
        <w:ind w:left="2160" w:hanging="360"/>
      </w:pPr>
      <w:rPr>
        <w:rFonts w:ascii="Wingdings 3" w:hAnsi="Wingdings 3" w:hint="default"/>
      </w:rPr>
    </w:lvl>
    <w:lvl w:ilvl="3" w:tplc="CEC63D08" w:tentative="1">
      <w:start w:val="1"/>
      <w:numFmt w:val="bullet"/>
      <w:lvlText w:val=""/>
      <w:lvlJc w:val="left"/>
      <w:pPr>
        <w:tabs>
          <w:tab w:val="num" w:pos="2880"/>
        </w:tabs>
        <w:ind w:left="2880" w:hanging="360"/>
      </w:pPr>
      <w:rPr>
        <w:rFonts w:ascii="Wingdings 3" w:hAnsi="Wingdings 3" w:hint="default"/>
      </w:rPr>
    </w:lvl>
    <w:lvl w:ilvl="4" w:tplc="F00231B6" w:tentative="1">
      <w:start w:val="1"/>
      <w:numFmt w:val="bullet"/>
      <w:lvlText w:val=""/>
      <w:lvlJc w:val="left"/>
      <w:pPr>
        <w:tabs>
          <w:tab w:val="num" w:pos="3600"/>
        </w:tabs>
        <w:ind w:left="3600" w:hanging="360"/>
      </w:pPr>
      <w:rPr>
        <w:rFonts w:ascii="Wingdings 3" w:hAnsi="Wingdings 3" w:hint="default"/>
      </w:rPr>
    </w:lvl>
    <w:lvl w:ilvl="5" w:tplc="7F86A770" w:tentative="1">
      <w:start w:val="1"/>
      <w:numFmt w:val="bullet"/>
      <w:lvlText w:val=""/>
      <w:lvlJc w:val="left"/>
      <w:pPr>
        <w:tabs>
          <w:tab w:val="num" w:pos="4320"/>
        </w:tabs>
        <w:ind w:left="4320" w:hanging="360"/>
      </w:pPr>
      <w:rPr>
        <w:rFonts w:ascii="Wingdings 3" w:hAnsi="Wingdings 3" w:hint="default"/>
      </w:rPr>
    </w:lvl>
    <w:lvl w:ilvl="6" w:tplc="DD5EE096" w:tentative="1">
      <w:start w:val="1"/>
      <w:numFmt w:val="bullet"/>
      <w:lvlText w:val=""/>
      <w:lvlJc w:val="left"/>
      <w:pPr>
        <w:tabs>
          <w:tab w:val="num" w:pos="5040"/>
        </w:tabs>
        <w:ind w:left="5040" w:hanging="360"/>
      </w:pPr>
      <w:rPr>
        <w:rFonts w:ascii="Wingdings 3" w:hAnsi="Wingdings 3" w:hint="default"/>
      </w:rPr>
    </w:lvl>
    <w:lvl w:ilvl="7" w:tplc="7BC46EDC" w:tentative="1">
      <w:start w:val="1"/>
      <w:numFmt w:val="bullet"/>
      <w:lvlText w:val=""/>
      <w:lvlJc w:val="left"/>
      <w:pPr>
        <w:tabs>
          <w:tab w:val="num" w:pos="5760"/>
        </w:tabs>
        <w:ind w:left="5760" w:hanging="360"/>
      </w:pPr>
      <w:rPr>
        <w:rFonts w:ascii="Wingdings 3" w:hAnsi="Wingdings 3" w:hint="default"/>
      </w:rPr>
    </w:lvl>
    <w:lvl w:ilvl="8" w:tplc="46B4DDA2" w:tentative="1">
      <w:start w:val="1"/>
      <w:numFmt w:val="bullet"/>
      <w:lvlText w:val=""/>
      <w:lvlJc w:val="left"/>
      <w:pPr>
        <w:tabs>
          <w:tab w:val="num" w:pos="6480"/>
        </w:tabs>
        <w:ind w:left="6480" w:hanging="360"/>
      </w:pPr>
      <w:rPr>
        <w:rFonts w:ascii="Wingdings 3" w:hAnsi="Wingdings 3" w:hint="default"/>
      </w:rPr>
    </w:lvl>
  </w:abstractNum>
  <w:abstractNum w:abstractNumId="15">
    <w:nsid w:val="683E6F3F"/>
    <w:multiLevelType w:val="hybridMultilevel"/>
    <w:tmpl w:val="64966B24"/>
    <w:lvl w:ilvl="0" w:tplc="AC9C8E44">
      <w:start w:val="1"/>
      <w:numFmt w:val="upperRoman"/>
      <w:lvlText w:val="%1."/>
      <w:lvlJc w:val="left"/>
      <w:pPr>
        <w:ind w:left="1125" w:hanging="720"/>
      </w:pPr>
      <w:rPr>
        <w:rFonts w:hint="default"/>
      </w:rPr>
    </w:lvl>
    <w:lvl w:ilvl="1" w:tplc="04090019">
      <w:start w:val="1"/>
      <w:numFmt w:val="lowerLetter"/>
      <w:lvlText w:val="%2."/>
      <w:lvlJc w:val="left"/>
      <w:pPr>
        <w:ind w:left="1485" w:hanging="360"/>
      </w:pPr>
    </w:lvl>
    <w:lvl w:ilvl="2" w:tplc="0409001B" w:tentative="1">
      <w:start w:val="1"/>
      <w:numFmt w:val="lowerRoman"/>
      <w:lvlText w:val="%3."/>
      <w:lvlJc w:val="right"/>
      <w:pPr>
        <w:ind w:left="2205" w:hanging="180"/>
      </w:pPr>
    </w:lvl>
    <w:lvl w:ilvl="3" w:tplc="0409000F" w:tentative="1">
      <w:start w:val="1"/>
      <w:numFmt w:val="decimal"/>
      <w:lvlText w:val="%4."/>
      <w:lvlJc w:val="left"/>
      <w:pPr>
        <w:ind w:left="2925" w:hanging="360"/>
      </w:pPr>
    </w:lvl>
    <w:lvl w:ilvl="4" w:tplc="04090019" w:tentative="1">
      <w:start w:val="1"/>
      <w:numFmt w:val="lowerLetter"/>
      <w:lvlText w:val="%5."/>
      <w:lvlJc w:val="left"/>
      <w:pPr>
        <w:ind w:left="3645" w:hanging="360"/>
      </w:pPr>
    </w:lvl>
    <w:lvl w:ilvl="5" w:tplc="0409001B" w:tentative="1">
      <w:start w:val="1"/>
      <w:numFmt w:val="lowerRoman"/>
      <w:lvlText w:val="%6."/>
      <w:lvlJc w:val="right"/>
      <w:pPr>
        <w:ind w:left="4365" w:hanging="180"/>
      </w:pPr>
    </w:lvl>
    <w:lvl w:ilvl="6" w:tplc="0409000F" w:tentative="1">
      <w:start w:val="1"/>
      <w:numFmt w:val="decimal"/>
      <w:lvlText w:val="%7."/>
      <w:lvlJc w:val="left"/>
      <w:pPr>
        <w:ind w:left="5085" w:hanging="360"/>
      </w:pPr>
    </w:lvl>
    <w:lvl w:ilvl="7" w:tplc="04090019" w:tentative="1">
      <w:start w:val="1"/>
      <w:numFmt w:val="lowerLetter"/>
      <w:lvlText w:val="%8."/>
      <w:lvlJc w:val="left"/>
      <w:pPr>
        <w:ind w:left="5805" w:hanging="360"/>
      </w:pPr>
    </w:lvl>
    <w:lvl w:ilvl="8" w:tplc="0409001B" w:tentative="1">
      <w:start w:val="1"/>
      <w:numFmt w:val="lowerRoman"/>
      <w:lvlText w:val="%9."/>
      <w:lvlJc w:val="right"/>
      <w:pPr>
        <w:ind w:left="6525" w:hanging="180"/>
      </w:pPr>
    </w:lvl>
  </w:abstractNum>
  <w:abstractNum w:abstractNumId="16">
    <w:nsid w:val="6A626CE9"/>
    <w:multiLevelType w:val="hybridMultilevel"/>
    <w:tmpl w:val="B9D6B71A"/>
    <w:lvl w:ilvl="0" w:tplc="186A1104">
      <w:start w:val="1"/>
      <w:numFmt w:val="upperRoman"/>
      <w:lvlText w:val="%1."/>
      <w:lvlJc w:val="left"/>
      <w:pPr>
        <w:ind w:left="360" w:hanging="360"/>
      </w:pPr>
      <w:rPr>
        <w:rFonts w:hint="default"/>
        <w:sz w:val="24"/>
        <w:szCs w:val="24"/>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nsid w:val="747F75C4"/>
    <w:multiLevelType w:val="hybridMultilevel"/>
    <w:tmpl w:val="05C0E49E"/>
    <w:lvl w:ilvl="0" w:tplc="04090001">
      <w:start w:val="1"/>
      <w:numFmt w:val="bullet"/>
      <w:lvlText w:val=""/>
      <w:lvlJc w:val="left"/>
      <w:pPr>
        <w:ind w:left="990" w:hanging="360"/>
      </w:pPr>
      <w:rPr>
        <w:rFonts w:ascii="Symbol" w:hAnsi="Symbol" w:hint="default"/>
      </w:rPr>
    </w:lvl>
    <w:lvl w:ilvl="1" w:tplc="04090003" w:tentative="1">
      <w:start w:val="1"/>
      <w:numFmt w:val="bullet"/>
      <w:lvlText w:val="o"/>
      <w:lvlJc w:val="left"/>
      <w:pPr>
        <w:ind w:left="2565" w:hanging="360"/>
      </w:pPr>
      <w:rPr>
        <w:rFonts w:ascii="Courier New" w:hAnsi="Courier New" w:cs="Courier New" w:hint="default"/>
      </w:rPr>
    </w:lvl>
    <w:lvl w:ilvl="2" w:tplc="04090005" w:tentative="1">
      <w:start w:val="1"/>
      <w:numFmt w:val="bullet"/>
      <w:lvlText w:val=""/>
      <w:lvlJc w:val="left"/>
      <w:pPr>
        <w:ind w:left="3285" w:hanging="360"/>
      </w:pPr>
      <w:rPr>
        <w:rFonts w:ascii="Wingdings" w:hAnsi="Wingdings" w:hint="default"/>
      </w:rPr>
    </w:lvl>
    <w:lvl w:ilvl="3" w:tplc="04090001" w:tentative="1">
      <w:start w:val="1"/>
      <w:numFmt w:val="bullet"/>
      <w:lvlText w:val=""/>
      <w:lvlJc w:val="left"/>
      <w:pPr>
        <w:ind w:left="4005" w:hanging="360"/>
      </w:pPr>
      <w:rPr>
        <w:rFonts w:ascii="Symbol" w:hAnsi="Symbol" w:hint="default"/>
      </w:rPr>
    </w:lvl>
    <w:lvl w:ilvl="4" w:tplc="04090003" w:tentative="1">
      <w:start w:val="1"/>
      <w:numFmt w:val="bullet"/>
      <w:lvlText w:val="o"/>
      <w:lvlJc w:val="left"/>
      <w:pPr>
        <w:ind w:left="4725" w:hanging="360"/>
      </w:pPr>
      <w:rPr>
        <w:rFonts w:ascii="Courier New" w:hAnsi="Courier New" w:cs="Courier New" w:hint="default"/>
      </w:rPr>
    </w:lvl>
    <w:lvl w:ilvl="5" w:tplc="04090005" w:tentative="1">
      <w:start w:val="1"/>
      <w:numFmt w:val="bullet"/>
      <w:lvlText w:val=""/>
      <w:lvlJc w:val="left"/>
      <w:pPr>
        <w:ind w:left="5445" w:hanging="360"/>
      </w:pPr>
      <w:rPr>
        <w:rFonts w:ascii="Wingdings" w:hAnsi="Wingdings" w:hint="default"/>
      </w:rPr>
    </w:lvl>
    <w:lvl w:ilvl="6" w:tplc="04090001" w:tentative="1">
      <w:start w:val="1"/>
      <w:numFmt w:val="bullet"/>
      <w:lvlText w:val=""/>
      <w:lvlJc w:val="left"/>
      <w:pPr>
        <w:ind w:left="6165" w:hanging="360"/>
      </w:pPr>
      <w:rPr>
        <w:rFonts w:ascii="Symbol" w:hAnsi="Symbol" w:hint="default"/>
      </w:rPr>
    </w:lvl>
    <w:lvl w:ilvl="7" w:tplc="04090003" w:tentative="1">
      <w:start w:val="1"/>
      <w:numFmt w:val="bullet"/>
      <w:lvlText w:val="o"/>
      <w:lvlJc w:val="left"/>
      <w:pPr>
        <w:ind w:left="6885" w:hanging="360"/>
      </w:pPr>
      <w:rPr>
        <w:rFonts w:ascii="Courier New" w:hAnsi="Courier New" w:cs="Courier New" w:hint="default"/>
      </w:rPr>
    </w:lvl>
    <w:lvl w:ilvl="8" w:tplc="04090005" w:tentative="1">
      <w:start w:val="1"/>
      <w:numFmt w:val="bullet"/>
      <w:lvlText w:val=""/>
      <w:lvlJc w:val="left"/>
      <w:pPr>
        <w:ind w:left="7605" w:hanging="360"/>
      </w:pPr>
      <w:rPr>
        <w:rFonts w:ascii="Wingdings" w:hAnsi="Wingdings" w:hint="default"/>
      </w:rPr>
    </w:lvl>
  </w:abstractNum>
  <w:abstractNum w:abstractNumId="18">
    <w:nsid w:val="7AAB567C"/>
    <w:multiLevelType w:val="hybridMultilevel"/>
    <w:tmpl w:val="5DA4F6E2"/>
    <w:lvl w:ilvl="0" w:tplc="04090015">
      <w:start w:val="1"/>
      <w:numFmt w:val="upperLetter"/>
      <w:lvlText w:val="%1."/>
      <w:lvlJc w:val="left"/>
      <w:pPr>
        <w:ind w:left="720" w:hanging="360"/>
      </w:pPr>
      <w:rPr>
        <w:rFonts w:hint="default"/>
      </w:rPr>
    </w:lvl>
    <w:lvl w:ilvl="1" w:tplc="F300C7DC">
      <w:start w:val="1"/>
      <w:numFmt w:val="upperRoman"/>
      <w:lvlText w:val="%2."/>
      <w:lvlJc w:val="left"/>
      <w:pPr>
        <w:tabs>
          <w:tab w:val="num" w:pos="1800"/>
        </w:tabs>
        <w:ind w:left="1800" w:hanging="72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7F750F57"/>
    <w:multiLevelType w:val="hybridMultilevel"/>
    <w:tmpl w:val="3962EFC8"/>
    <w:lvl w:ilvl="0" w:tplc="8C3C742C">
      <w:start w:val="1"/>
      <w:numFmt w:val="upperRoman"/>
      <w:lvlText w:val="%1."/>
      <w:lvlJc w:val="left"/>
      <w:pPr>
        <w:ind w:left="1800" w:hanging="72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16"/>
  </w:num>
  <w:num w:numId="2">
    <w:abstractNumId w:val="2"/>
  </w:num>
  <w:num w:numId="3">
    <w:abstractNumId w:val="18"/>
  </w:num>
  <w:num w:numId="4">
    <w:abstractNumId w:val="8"/>
  </w:num>
  <w:num w:numId="5">
    <w:abstractNumId w:val="3"/>
  </w:num>
  <w:num w:numId="6">
    <w:abstractNumId w:val="1"/>
  </w:num>
  <w:num w:numId="7">
    <w:abstractNumId w:val="15"/>
  </w:num>
  <w:num w:numId="8">
    <w:abstractNumId w:val="4"/>
  </w:num>
  <w:num w:numId="9">
    <w:abstractNumId w:val="5"/>
  </w:num>
  <w:num w:numId="10">
    <w:abstractNumId w:val="0"/>
  </w:num>
  <w:num w:numId="11">
    <w:abstractNumId w:val="13"/>
  </w:num>
  <w:num w:numId="12">
    <w:abstractNumId w:val="11"/>
  </w:num>
  <w:num w:numId="13">
    <w:abstractNumId w:val="6"/>
  </w:num>
  <w:num w:numId="14">
    <w:abstractNumId w:val="12"/>
  </w:num>
  <w:num w:numId="15">
    <w:abstractNumId w:val="14"/>
  </w:num>
  <w:num w:numId="16">
    <w:abstractNumId w:val="17"/>
  </w:num>
  <w:num w:numId="17">
    <w:abstractNumId w:val="9"/>
  </w:num>
  <w:num w:numId="18">
    <w:abstractNumId w:val="19"/>
  </w:num>
  <w:num w:numId="19">
    <w:abstractNumId w:val="10"/>
  </w:num>
  <w:num w:numId="2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61830"/>
    <w:rsid w:val="00065737"/>
    <w:rsid w:val="00072B0A"/>
    <w:rsid w:val="00143448"/>
    <w:rsid w:val="00161830"/>
    <w:rsid w:val="00163067"/>
    <w:rsid w:val="001C289F"/>
    <w:rsid w:val="00225ECF"/>
    <w:rsid w:val="00287CD3"/>
    <w:rsid w:val="002C5581"/>
    <w:rsid w:val="002C6C05"/>
    <w:rsid w:val="002F3C9A"/>
    <w:rsid w:val="00306EB6"/>
    <w:rsid w:val="00323F67"/>
    <w:rsid w:val="00327061"/>
    <w:rsid w:val="00352322"/>
    <w:rsid w:val="003B72D3"/>
    <w:rsid w:val="003F08B3"/>
    <w:rsid w:val="003F6B55"/>
    <w:rsid w:val="004115E8"/>
    <w:rsid w:val="00412416"/>
    <w:rsid w:val="00444841"/>
    <w:rsid w:val="00463595"/>
    <w:rsid w:val="004921A7"/>
    <w:rsid w:val="004A73FE"/>
    <w:rsid w:val="004B3E0E"/>
    <w:rsid w:val="004C025F"/>
    <w:rsid w:val="004C4DC0"/>
    <w:rsid w:val="004E32FB"/>
    <w:rsid w:val="004E7321"/>
    <w:rsid w:val="004F556D"/>
    <w:rsid w:val="005156AB"/>
    <w:rsid w:val="005262B6"/>
    <w:rsid w:val="0053689D"/>
    <w:rsid w:val="00563CEF"/>
    <w:rsid w:val="0058705C"/>
    <w:rsid w:val="005B47C9"/>
    <w:rsid w:val="005D746C"/>
    <w:rsid w:val="005D77B7"/>
    <w:rsid w:val="006104EF"/>
    <w:rsid w:val="00644873"/>
    <w:rsid w:val="006B6CB8"/>
    <w:rsid w:val="007429FD"/>
    <w:rsid w:val="00787339"/>
    <w:rsid w:val="00796337"/>
    <w:rsid w:val="007B1C1A"/>
    <w:rsid w:val="007D4BB4"/>
    <w:rsid w:val="007E0D15"/>
    <w:rsid w:val="007E3DAC"/>
    <w:rsid w:val="0082133C"/>
    <w:rsid w:val="008319E2"/>
    <w:rsid w:val="00833350"/>
    <w:rsid w:val="008501D7"/>
    <w:rsid w:val="008F1458"/>
    <w:rsid w:val="00916EC3"/>
    <w:rsid w:val="009542B4"/>
    <w:rsid w:val="00957299"/>
    <w:rsid w:val="00985057"/>
    <w:rsid w:val="009A0ECD"/>
    <w:rsid w:val="009A5EAE"/>
    <w:rsid w:val="009A7491"/>
    <w:rsid w:val="009E6523"/>
    <w:rsid w:val="009F464B"/>
    <w:rsid w:val="00A0760F"/>
    <w:rsid w:val="00A16214"/>
    <w:rsid w:val="00A21BC5"/>
    <w:rsid w:val="00A25BB3"/>
    <w:rsid w:val="00AB2616"/>
    <w:rsid w:val="00AF04E8"/>
    <w:rsid w:val="00B066E1"/>
    <w:rsid w:val="00B2670C"/>
    <w:rsid w:val="00B4750D"/>
    <w:rsid w:val="00B94234"/>
    <w:rsid w:val="00C00383"/>
    <w:rsid w:val="00C7207E"/>
    <w:rsid w:val="00C75EF9"/>
    <w:rsid w:val="00CC7691"/>
    <w:rsid w:val="00CE136B"/>
    <w:rsid w:val="00CE21DB"/>
    <w:rsid w:val="00D2437D"/>
    <w:rsid w:val="00D903F9"/>
    <w:rsid w:val="00DB3773"/>
    <w:rsid w:val="00DD5E3C"/>
    <w:rsid w:val="00DF2D4D"/>
    <w:rsid w:val="00E0271E"/>
    <w:rsid w:val="00E10583"/>
    <w:rsid w:val="00E267A2"/>
    <w:rsid w:val="00E73EE9"/>
    <w:rsid w:val="00EA4BEB"/>
    <w:rsid w:val="00EB2946"/>
    <w:rsid w:val="00EE1935"/>
    <w:rsid w:val="00F01AAA"/>
    <w:rsid w:val="00F079A3"/>
    <w:rsid w:val="00F15788"/>
    <w:rsid w:val="00F24A68"/>
    <w:rsid w:val="00F275C2"/>
    <w:rsid w:val="00F87590"/>
    <w:rsid w:val="00F94D4B"/>
    <w:rsid w:val="00FB38DD"/>
    <w:rsid w:val="00FE392D"/>
    <w:rsid w:val="00FE59D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A0ECD"/>
    <w:pPr>
      <w:spacing w:after="0" w:line="240" w:lineRule="auto"/>
    </w:pPr>
    <w:rPr>
      <w:rFonts w:ascii="Arial" w:eastAsia="Calibri" w:hAnsi="Arial" w:cs="Time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A0ECD"/>
    <w:pPr>
      <w:ind w:left="720"/>
      <w:contextualSpacing/>
    </w:pPr>
  </w:style>
  <w:style w:type="paragraph" w:styleId="BalloonText">
    <w:name w:val="Balloon Text"/>
    <w:basedOn w:val="Normal"/>
    <w:link w:val="BalloonTextChar"/>
    <w:uiPriority w:val="99"/>
    <w:semiHidden/>
    <w:unhideWhenUsed/>
    <w:rsid w:val="003B72D3"/>
    <w:rPr>
      <w:rFonts w:ascii="Tahoma" w:hAnsi="Tahoma" w:cs="Tahoma"/>
      <w:sz w:val="16"/>
      <w:szCs w:val="16"/>
    </w:rPr>
  </w:style>
  <w:style w:type="character" w:customStyle="1" w:styleId="BalloonTextChar">
    <w:name w:val="Balloon Text Char"/>
    <w:basedOn w:val="DefaultParagraphFont"/>
    <w:link w:val="BalloonText"/>
    <w:uiPriority w:val="99"/>
    <w:semiHidden/>
    <w:rsid w:val="003B72D3"/>
    <w:rPr>
      <w:rFonts w:ascii="Tahoma" w:eastAsia="Calibri" w:hAnsi="Tahoma" w:cs="Tahoma"/>
      <w:sz w:val="16"/>
      <w:szCs w:val="16"/>
    </w:rPr>
  </w:style>
  <w:style w:type="character" w:styleId="CommentReference">
    <w:name w:val="annotation reference"/>
    <w:basedOn w:val="DefaultParagraphFont"/>
    <w:uiPriority w:val="99"/>
    <w:semiHidden/>
    <w:unhideWhenUsed/>
    <w:rsid w:val="004B3E0E"/>
    <w:rPr>
      <w:sz w:val="16"/>
      <w:szCs w:val="16"/>
    </w:rPr>
  </w:style>
  <w:style w:type="paragraph" w:styleId="CommentText">
    <w:name w:val="annotation text"/>
    <w:basedOn w:val="Normal"/>
    <w:link w:val="CommentTextChar"/>
    <w:uiPriority w:val="99"/>
    <w:semiHidden/>
    <w:unhideWhenUsed/>
    <w:rsid w:val="004B3E0E"/>
    <w:rPr>
      <w:sz w:val="20"/>
      <w:szCs w:val="20"/>
    </w:rPr>
  </w:style>
  <w:style w:type="character" w:customStyle="1" w:styleId="CommentTextChar">
    <w:name w:val="Comment Text Char"/>
    <w:basedOn w:val="DefaultParagraphFont"/>
    <w:link w:val="CommentText"/>
    <w:uiPriority w:val="99"/>
    <w:semiHidden/>
    <w:rsid w:val="004B3E0E"/>
    <w:rPr>
      <w:rFonts w:ascii="Arial" w:eastAsia="Calibri" w:hAnsi="Arial" w:cs="Times"/>
      <w:sz w:val="20"/>
      <w:szCs w:val="20"/>
    </w:rPr>
  </w:style>
  <w:style w:type="paragraph" w:styleId="CommentSubject">
    <w:name w:val="annotation subject"/>
    <w:basedOn w:val="CommentText"/>
    <w:next w:val="CommentText"/>
    <w:link w:val="CommentSubjectChar"/>
    <w:uiPriority w:val="99"/>
    <w:semiHidden/>
    <w:unhideWhenUsed/>
    <w:rsid w:val="004B3E0E"/>
    <w:rPr>
      <w:b/>
      <w:bCs/>
    </w:rPr>
  </w:style>
  <w:style w:type="character" w:customStyle="1" w:styleId="CommentSubjectChar">
    <w:name w:val="Comment Subject Char"/>
    <w:basedOn w:val="CommentTextChar"/>
    <w:link w:val="CommentSubject"/>
    <w:uiPriority w:val="99"/>
    <w:semiHidden/>
    <w:rsid w:val="004B3E0E"/>
    <w:rPr>
      <w:rFonts w:ascii="Arial" w:eastAsia="Calibri" w:hAnsi="Arial" w:cs="Times"/>
      <w:b/>
      <w:bCs/>
      <w:sz w:val="20"/>
      <w:szCs w:val="20"/>
    </w:rPr>
  </w:style>
  <w:style w:type="character" w:styleId="Hyperlink">
    <w:name w:val="Hyperlink"/>
    <w:basedOn w:val="DefaultParagraphFont"/>
    <w:uiPriority w:val="99"/>
    <w:unhideWhenUsed/>
    <w:rsid w:val="009542B4"/>
    <w:rPr>
      <w:color w:val="0000FF" w:themeColor="hyperlink"/>
      <w:u w:val="single"/>
    </w:rPr>
  </w:style>
  <w:style w:type="paragraph" w:styleId="Header">
    <w:name w:val="header"/>
    <w:basedOn w:val="Normal"/>
    <w:link w:val="HeaderChar"/>
    <w:uiPriority w:val="99"/>
    <w:unhideWhenUsed/>
    <w:rsid w:val="00F275C2"/>
    <w:pPr>
      <w:tabs>
        <w:tab w:val="center" w:pos="4680"/>
        <w:tab w:val="right" w:pos="9360"/>
      </w:tabs>
    </w:pPr>
  </w:style>
  <w:style w:type="character" w:customStyle="1" w:styleId="HeaderChar">
    <w:name w:val="Header Char"/>
    <w:basedOn w:val="DefaultParagraphFont"/>
    <w:link w:val="Header"/>
    <w:uiPriority w:val="99"/>
    <w:rsid w:val="00F275C2"/>
    <w:rPr>
      <w:rFonts w:ascii="Arial" w:eastAsia="Calibri" w:hAnsi="Arial" w:cs="Times"/>
      <w:sz w:val="24"/>
      <w:szCs w:val="24"/>
    </w:rPr>
  </w:style>
  <w:style w:type="paragraph" w:styleId="Footer">
    <w:name w:val="footer"/>
    <w:basedOn w:val="Normal"/>
    <w:link w:val="FooterChar"/>
    <w:uiPriority w:val="99"/>
    <w:unhideWhenUsed/>
    <w:rsid w:val="00F275C2"/>
    <w:pPr>
      <w:tabs>
        <w:tab w:val="center" w:pos="4680"/>
        <w:tab w:val="right" w:pos="9360"/>
      </w:tabs>
    </w:pPr>
  </w:style>
  <w:style w:type="character" w:customStyle="1" w:styleId="FooterChar">
    <w:name w:val="Footer Char"/>
    <w:basedOn w:val="DefaultParagraphFont"/>
    <w:link w:val="Footer"/>
    <w:uiPriority w:val="99"/>
    <w:rsid w:val="00F275C2"/>
    <w:rPr>
      <w:rFonts w:ascii="Arial" w:eastAsia="Calibri" w:hAnsi="Arial" w:cs="Times"/>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A0ECD"/>
    <w:pPr>
      <w:spacing w:after="0" w:line="240" w:lineRule="auto"/>
    </w:pPr>
    <w:rPr>
      <w:rFonts w:ascii="Arial" w:eastAsia="Calibri" w:hAnsi="Arial" w:cs="Time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A0ECD"/>
    <w:pPr>
      <w:ind w:left="720"/>
      <w:contextualSpacing/>
    </w:pPr>
  </w:style>
  <w:style w:type="paragraph" w:styleId="BalloonText">
    <w:name w:val="Balloon Text"/>
    <w:basedOn w:val="Normal"/>
    <w:link w:val="BalloonTextChar"/>
    <w:uiPriority w:val="99"/>
    <w:semiHidden/>
    <w:unhideWhenUsed/>
    <w:rsid w:val="003B72D3"/>
    <w:rPr>
      <w:rFonts w:ascii="Tahoma" w:hAnsi="Tahoma" w:cs="Tahoma"/>
      <w:sz w:val="16"/>
      <w:szCs w:val="16"/>
    </w:rPr>
  </w:style>
  <w:style w:type="character" w:customStyle="1" w:styleId="BalloonTextChar">
    <w:name w:val="Balloon Text Char"/>
    <w:basedOn w:val="DefaultParagraphFont"/>
    <w:link w:val="BalloonText"/>
    <w:uiPriority w:val="99"/>
    <w:semiHidden/>
    <w:rsid w:val="003B72D3"/>
    <w:rPr>
      <w:rFonts w:ascii="Tahoma" w:eastAsia="Calibri" w:hAnsi="Tahoma" w:cs="Tahoma"/>
      <w:sz w:val="16"/>
      <w:szCs w:val="16"/>
    </w:rPr>
  </w:style>
  <w:style w:type="character" w:styleId="CommentReference">
    <w:name w:val="annotation reference"/>
    <w:basedOn w:val="DefaultParagraphFont"/>
    <w:uiPriority w:val="99"/>
    <w:semiHidden/>
    <w:unhideWhenUsed/>
    <w:rsid w:val="004B3E0E"/>
    <w:rPr>
      <w:sz w:val="16"/>
      <w:szCs w:val="16"/>
    </w:rPr>
  </w:style>
  <w:style w:type="paragraph" w:styleId="CommentText">
    <w:name w:val="annotation text"/>
    <w:basedOn w:val="Normal"/>
    <w:link w:val="CommentTextChar"/>
    <w:uiPriority w:val="99"/>
    <w:semiHidden/>
    <w:unhideWhenUsed/>
    <w:rsid w:val="004B3E0E"/>
    <w:rPr>
      <w:sz w:val="20"/>
      <w:szCs w:val="20"/>
    </w:rPr>
  </w:style>
  <w:style w:type="character" w:customStyle="1" w:styleId="CommentTextChar">
    <w:name w:val="Comment Text Char"/>
    <w:basedOn w:val="DefaultParagraphFont"/>
    <w:link w:val="CommentText"/>
    <w:uiPriority w:val="99"/>
    <w:semiHidden/>
    <w:rsid w:val="004B3E0E"/>
    <w:rPr>
      <w:rFonts w:ascii="Arial" w:eastAsia="Calibri" w:hAnsi="Arial" w:cs="Times"/>
      <w:sz w:val="20"/>
      <w:szCs w:val="20"/>
    </w:rPr>
  </w:style>
  <w:style w:type="paragraph" w:styleId="CommentSubject">
    <w:name w:val="annotation subject"/>
    <w:basedOn w:val="CommentText"/>
    <w:next w:val="CommentText"/>
    <w:link w:val="CommentSubjectChar"/>
    <w:uiPriority w:val="99"/>
    <w:semiHidden/>
    <w:unhideWhenUsed/>
    <w:rsid w:val="004B3E0E"/>
    <w:rPr>
      <w:b/>
      <w:bCs/>
    </w:rPr>
  </w:style>
  <w:style w:type="character" w:customStyle="1" w:styleId="CommentSubjectChar">
    <w:name w:val="Comment Subject Char"/>
    <w:basedOn w:val="CommentTextChar"/>
    <w:link w:val="CommentSubject"/>
    <w:uiPriority w:val="99"/>
    <w:semiHidden/>
    <w:rsid w:val="004B3E0E"/>
    <w:rPr>
      <w:rFonts w:ascii="Arial" w:eastAsia="Calibri" w:hAnsi="Arial" w:cs="Times"/>
      <w:b/>
      <w:bCs/>
      <w:sz w:val="20"/>
      <w:szCs w:val="20"/>
    </w:rPr>
  </w:style>
  <w:style w:type="character" w:styleId="Hyperlink">
    <w:name w:val="Hyperlink"/>
    <w:basedOn w:val="DefaultParagraphFont"/>
    <w:uiPriority w:val="99"/>
    <w:unhideWhenUsed/>
    <w:rsid w:val="009542B4"/>
    <w:rPr>
      <w:color w:val="0000FF" w:themeColor="hyperlink"/>
      <w:u w:val="single"/>
    </w:rPr>
  </w:style>
  <w:style w:type="paragraph" w:styleId="Header">
    <w:name w:val="header"/>
    <w:basedOn w:val="Normal"/>
    <w:link w:val="HeaderChar"/>
    <w:uiPriority w:val="99"/>
    <w:unhideWhenUsed/>
    <w:rsid w:val="00F275C2"/>
    <w:pPr>
      <w:tabs>
        <w:tab w:val="center" w:pos="4680"/>
        <w:tab w:val="right" w:pos="9360"/>
      </w:tabs>
    </w:pPr>
  </w:style>
  <w:style w:type="character" w:customStyle="1" w:styleId="HeaderChar">
    <w:name w:val="Header Char"/>
    <w:basedOn w:val="DefaultParagraphFont"/>
    <w:link w:val="Header"/>
    <w:uiPriority w:val="99"/>
    <w:rsid w:val="00F275C2"/>
    <w:rPr>
      <w:rFonts w:ascii="Arial" w:eastAsia="Calibri" w:hAnsi="Arial" w:cs="Times"/>
      <w:sz w:val="24"/>
      <w:szCs w:val="24"/>
    </w:rPr>
  </w:style>
  <w:style w:type="paragraph" w:styleId="Footer">
    <w:name w:val="footer"/>
    <w:basedOn w:val="Normal"/>
    <w:link w:val="FooterChar"/>
    <w:uiPriority w:val="99"/>
    <w:unhideWhenUsed/>
    <w:rsid w:val="00F275C2"/>
    <w:pPr>
      <w:tabs>
        <w:tab w:val="center" w:pos="4680"/>
        <w:tab w:val="right" w:pos="9360"/>
      </w:tabs>
    </w:pPr>
  </w:style>
  <w:style w:type="character" w:customStyle="1" w:styleId="FooterChar">
    <w:name w:val="Footer Char"/>
    <w:basedOn w:val="DefaultParagraphFont"/>
    <w:link w:val="Footer"/>
    <w:uiPriority w:val="99"/>
    <w:rsid w:val="00F275C2"/>
    <w:rPr>
      <w:rFonts w:ascii="Arial" w:eastAsia="Calibri" w:hAnsi="Arial" w:cs="Time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38777722">
      <w:bodyDiv w:val="1"/>
      <w:marLeft w:val="0"/>
      <w:marRight w:val="0"/>
      <w:marTop w:val="0"/>
      <w:marBottom w:val="0"/>
      <w:divBdr>
        <w:top w:val="none" w:sz="0" w:space="0" w:color="auto"/>
        <w:left w:val="none" w:sz="0" w:space="0" w:color="auto"/>
        <w:bottom w:val="none" w:sz="0" w:space="0" w:color="auto"/>
        <w:right w:val="none" w:sz="0" w:space="0" w:color="auto"/>
      </w:divBdr>
      <w:divsChild>
        <w:div w:id="543831945">
          <w:marLeft w:val="432"/>
          <w:marRight w:val="0"/>
          <w:marTop w:val="120"/>
          <w:marBottom w:val="0"/>
          <w:divBdr>
            <w:top w:val="none" w:sz="0" w:space="0" w:color="auto"/>
            <w:left w:val="none" w:sz="0" w:space="0" w:color="auto"/>
            <w:bottom w:val="none" w:sz="0" w:space="0" w:color="auto"/>
            <w:right w:val="none" w:sz="0" w:space="0" w:color="auto"/>
          </w:divBdr>
        </w:div>
        <w:div w:id="413286245">
          <w:marLeft w:val="432"/>
          <w:marRight w:val="0"/>
          <w:marTop w:val="12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broward.edu/academics/online/Pages/Free-College-Readiness-MOOC.aspx"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image" Target="media/image4.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www.fsw.edu/honors"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884</Words>
  <Characters>5041</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5914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kathy</dc:creator>
  <cp:lastModifiedBy>Kathy Clark</cp:lastModifiedBy>
  <cp:revision>2</cp:revision>
  <cp:lastPrinted>2014-11-20T14:40:00Z</cp:lastPrinted>
  <dcterms:created xsi:type="dcterms:W3CDTF">2014-11-21T15:14:00Z</dcterms:created>
  <dcterms:modified xsi:type="dcterms:W3CDTF">2014-11-21T15:14:00Z</dcterms:modified>
</cp:coreProperties>
</file>