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3E" w:rsidRPr="00110D58" w:rsidRDefault="0021753E" w:rsidP="00E83A2B">
      <w:pPr>
        <w:rPr>
          <w:rFonts w:asciiTheme="minorHAnsi" w:hAnsiTheme="minorHAnsi"/>
          <w:sz w:val="22"/>
          <w:szCs w:val="22"/>
        </w:rPr>
      </w:pPr>
    </w:p>
    <w:p w:rsidR="00E83A2B" w:rsidRPr="00110D58" w:rsidRDefault="000F2E2E" w:rsidP="00E83A2B">
      <w:pPr>
        <w:ind w:left="2160" w:firstLine="720"/>
        <w:rPr>
          <w:rFonts w:asciiTheme="minorHAnsi" w:hAnsiTheme="minorHAnsi"/>
        </w:rPr>
      </w:pPr>
      <w:r w:rsidRPr="00110D58">
        <w:rPr>
          <w:rFonts w:asciiTheme="minorHAnsi" w:hAnsiTheme="minorHAnsi"/>
        </w:rPr>
        <w:t xml:space="preserve">Meeting </w:t>
      </w:r>
      <w:r w:rsidR="00E627AC" w:rsidRPr="00110D58">
        <w:rPr>
          <w:rFonts w:asciiTheme="minorHAnsi" w:hAnsiTheme="minorHAnsi"/>
        </w:rPr>
        <w:t xml:space="preserve">Minutes </w:t>
      </w:r>
      <w:r w:rsidR="00941797" w:rsidRPr="00110D58">
        <w:rPr>
          <w:rFonts w:asciiTheme="minorHAnsi" w:hAnsiTheme="minorHAnsi"/>
        </w:rPr>
        <w:t>of</w:t>
      </w:r>
      <w:r w:rsidRPr="00110D58">
        <w:rPr>
          <w:rFonts w:asciiTheme="minorHAnsi" w:hAnsiTheme="minorHAnsi"/>
        </w:rPr>
        <w:t xml:space="preserve"> </w:t>
      </w:r>
      <w:r w:rsidR="00CE15BE" w:rsidRPr="00110D58">
        <w:rPr>
          <w:rFonts w:asciiTheme="minorHAnsi" w:hAnsiTheme="minorHAnsi"/>
        </w:rPr>
        <w:t>October 10</w:t>
      </w:r>
      <w:r w:rsidRPr="00110D58">
        <w:rPr>
          <w:rFonts w:asciiTheme="minorHAnsi" w:hAnsiTheme="minorHAnsi"/>
        </w:rPr>
        <w:t>, 2014</w:t>
      </w:r>
    </w:p>
    <w:p w:rsidR="00CB3082" w:rsidRDefault="00CB3082" w:rsidP="00E83A2B">
      <w:pPr>
        <w:ind w:left="720" w:hanging="720"/>
        <w:rPr>
          <w:rFonts w:asciiTheme="minorHAnsi" w:hAnsiTheme="minorHAnsi"/>
        </w:rPr>
      </w:pPr>
    </w:p>
    <w:p w:rsidR="00B655FA" w:rsidRPr="00B655FA" w:rsidRDefault="00B655FA" w:rsidP="00B655FA">
      <w:pPr>
        <w:jc w:val="center"/>
        <w:rPr>
          <w:rFonts w:asciiTheme="minorHAnsi" w:hAnsiTheme="minorHAnsi"/>
          <w:sz w:val="22"/>
          <w:szCs w:val="22"/>
        </w:rPr>
      </w:pPr>
    </w:p>
    <w:tbl>
      <w:tblPr>
        <w:tblStyle w:val="TableContemporary"/>
        <w:tblpPr w:leftFromText="180" w:rightFromText="180" w:vertAnchor="text" w:horzAnchor="page" w:tblpX="1603" w:tblpY="-30"/>
        <w:tblW w:w="0" w:type="auto"/>
        <w:tblLayout w:type="fixed"/>
        <w:tblLook w:val="04A0"/>
      </w:tblPr>
      <w:tblGrid>
        <w:gridCol w:w="2358"/>
        <w:gridCol w:w="720"/>
        <w:gridCol w:w="630"/>
        <w:gridCol w:w="682"/>
      </w:tblGrid>
      <w:tr w:rsidR="00B655FA" w:rsidRPr="00B655FA" w:rsidTr="003626AE">
        <w:trPr>
          <w:cnfStyle w:val="100000000000"/>
          <w:trHeight w:val="20"/>
        </w:trPr>
        <w:tc>
          <w:tcPr>
            <w:tcW w:w="2358" w:type="dxa"/>
          </w:tcPr>
          <w:p w:rsidR="00B655FA" w:rsidRPr="00B655FA" w:rsidRDefault="00B655FA" w:rsidP="003626AE">
            <w:pPr>
              <w:rPr>
                <w:rFonts w:asciiTheme="minorHAnsi" w:hAnsiTheme="minorHAnsi"/>
                <w:sz w:val="22"/>
                <w:szCs w:val="22"/>
                <w:u w:val="single"/>
              </w:rPr>
            </w:pPr>
          </w:p>
        </w:tc>
        <w:tc>
          <w:tcPr>
            <w:tcW w:w="72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Present</w:t>
            </w:r>
          </w:p>
        </w:tc>
        <w:tc>
          <w:tcPr>
            <w:tcW w:w="63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Absent</w:t>
            </w:r>
          </w:p>
        </w:tc>
        <w:tc>
          <w:tcPr>
            <w:tcW w:w="682"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Excused</w:t>
            </w: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b/>
                <w:sz w:val="22"/>
                <w:szCs w:val="22"/>
                <w:u w:val="single"/>
              </w:rPr>
              <w:t>Faculty</w:t>
            </w:r>
          </w:p>
        </w:tc>
        <w:tc>
          <w:tcPr>
            <w:tcW w:w="720" w:type="dxa"/>
          </w:tcPr>
          <w:p w:rsidR="00B655FA" w:rsidRPr="00B655FA" w:rsidRDefault="00B655FA" w:rsidP="003626AE">
            <w:pPr>
              <w:jc w:val="center"/>
              <w:rPr>
                <w:rFonts w:asciiTheme="minorHAnsi" w:hAnsiTheme="minorHAnsi"/>
                <w:sz w:val="22"/>
                <w:szCs w:val="22"/>
              </w:rPr>
            </w:pP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Batcher, Doris</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Black, Cheryl</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Coman</w:t>
            </w:r>
            <w:proofErr w:type="spellEnd"/>
            <w:r w:rsidRPr="00B655FA">
              <w:rPr>
                <w:rFonts w:asciiTheme="minorHAnsi" w:hAnsiTheme="minorHAnsi"/>
                <w:sz w:val="22"/>
                <w:szCs w:val="22"/>
              </w:rPr>
              <w:t>, Marius</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Donaldson, Kurt</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Furler</w:t>
            </w:r>
            <w:proofErr w:type="spellEnd"/>
            <w:r w:rsidRPr="00B655FA">
              <w:rPr>
                <w:rFonts w:asciiTheme="minorHAnsi" w:hAnsiTheme="minorHAnsi"/>
                <w:sz w:val="22"/>
                <w:szCs w:val="22"/>
              </w:rPr>
              <w:t>, Robert</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Hepner</w:t>
            </w:r>
            <w:proofErr w:type="spellEnd"/>
            <w:r w:rsidRPr="00B655FA">
              <w:rPr>
                <w:rFonts w:asciiTheme="minorHAnsi" w:hAnsiTheme="minorHAnsi"/>
                <w:sz w:val="22"/>
                <w:szCs w:val="22"/>
              </w:rPr>
              <w:t>, Roy</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Hermann, Henry</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jc w:val="cente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Hooks, Ed</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Huang, Li</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Israsena</w:t>
            </w:r>
            <w:proofErr w:type="spellEnd"/>
            <w:r w:rsidRPr="00B655FA">
              <w:rPr>
                <w:rFonts w:asciiTheme="minorHAnsi" w:hAnsiTheme="minorHAnsi"/>
                <w:sz w:val="22"/>
                <w:szCs w:val="22"/>
              </w:rPr>
              <w:t xml:space="preserve"> Na </w:t>
            </w:r>
            <w:proofErr w:type="spellStart"/>
            <w:r w:rsidRPr="00B655FA">
              <w:rPr>
                <w:rFonts w:asciiTheme="minorHAnsi" w:hAnsiTheme="minorHAnsi"/>
                <w:sz w:val="22"/>
                <w:szCs w:val="22"/>
              </w:rPr>
              <w:t>Ayudhya</w:t>
            </w:r>
            <w:proofErr w:type="spellEnd"/>
            <w:r w:rsidRPr="00B655FA">
              <w:rPr>
                <w:rFonts w:asciiTheme="minorHAnsi" w:hAnsiTheme="minorHAnsi"/>
                <w:sz w:val="22"/>
                <w:szCs w:val="22"/>
              </w:rPr>
              <w:t xml:space="preserve">, </w:t>
            </w:r>
            <w:proofErr w:type="spellStart"/>
            <w:r w:rsidRPr="00B655FA">
              <w:rPr>
                <w:rFonts w:asciiTheme="minorHAnsi" w:hAnsiTheme="minorHAnsi"/>
                <w:sz w:val="22"/>
                <w:szCs w:val="22"/>
              </w:rPr>
              <w:t>Thep</w:t>
            </w:r>
            <w:proofErr w:type="spellEnd"/>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Jester, Roz</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Koepke</w:t>
            </w:r>
            <w:proofErr w:type="spellEnd"/>
            <w:r w:rsidRPr="00B655FA">
              <w:rPr>
                <w:rFonts w:asciiTheme="minorHAnsi" w:hAnsiTheme="minorHAnsi"/>
                <w:sz w:val="22"/>
                <w:szCs w:val="22"/>
              </w:rPr>
              <w:t>, Jay</w:t>
            </w:r>
          </w:p>
        </w:tc>
        <w:tc>
          <w:tcPr>
            <w:tcW w:w="720" w:type="dxa"/>
          </w:tcPr>
          <w:p w:rsidR="00B655FA" w:rsidRPr="00B655FA" w:rsidRDefault="00B655FA" w:rsidP="003626AE">
            <w:pPr>
              <w:jc w:val="center"/>
              <w:rPr>
                <w:rFonts w:asciiTheme="minorHAnsi" w:hAnsiTheme="minorHAnsi"/>
                <w:sz w:val="22"/>
                <w:szCs w:val="22"/>
              </w:rPr>
            </w:pPr>
          </w:p>
        </w:tc>
        <w:tc>
          <w:tcPr>
            <w:tcW w:w="63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Liu, Qin</w:t>
            </w:r>
          </w:p>
        </w:tc>
        <w:tc>
          <w:tcPr>
            <w:tcW w:w="720" w:type="dxa"/>
          </w:tcPr>
          <w:p w:rsidR="00B655FA" w:rsidRPr="00B655FA" w:rsidRDefault="00B655FA" w:rsidP="003626AE">
            <w:pPr>
              <w:jc w:val="center"/>
              <w:rPr>
                <w:rFonts w:asciiTheme="minorHAnsi" w:hAnsiTheme="minorHAnsi"/>
                <w:sz w:val="22"/>
                <w:szCs w:val="22"/>
              </w:rPr>
            </w:pPr>
          </w:p>
        </w:tc>
        <w:tc>
          <w:tcPr>
            <w:tcW w:w="63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Manacheril</w:t>
            </w:r>
            <w:proofErr w:type="spellEnd"/>
            <w:r w:rsidRPr="00B655FA">
              <w:rPr>
                <w:rFonts w:asciiTheme="minorHAnsi" w:hAnsiTheme="minorHAnsi"/>
                <w:sz w:val="22"/>
                <w:szCs w:val="22"/>
              </w:rPr>
              <w:t>, George</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McDevit</w:t>
            </w:r>
            <w:proofErr w:type="spellEnd"/>
            <w:r w:rsidRPr="00B655FA">
              <w:rPr>
                <w:rFonts w:asciiTheme="minorHAnsi" w:hAnsiTheme="minorHAnsi"/>
                <w:sz w:val="22"/>
                <w:szCs w:val="22"/>
              </w:rPr>
              <w:t>, Dan</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rPr>
                <w:rFonts w:asciiTheme="minorHAnsi" w:hAnsiTheme="minorHAnsi"/>
                <w:sz w:val="22"/>
                <w:szCs w:val="22"/>
              </w:rPr>
            </w:pP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McGarity</w:t>
            </w:r>
            <w:proofErr w:type="spellEnd"/>
            <w:r w:rsidRPr="00B655FA">
              <w:rPr>
                <w:rFonts w:asciiTheme="minorHAnsi" w:hAnsiTheme="minorHAnsi"/>
                <w:sz w:val="22"/>
                <w:szCs w:val="22"/>
              </w:rPr>
              <w:t>, Lisa</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jc w:val="cente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McKenzie, Jonathan</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jc w:val="cente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O’Neal, Lyman</w:t>
            </w:r>
          </w:p>
        </w:tc>
        <w:tc>
          <w:tcPr>
            <w:tcW w:w="720" w:type="dxa"/>
          </w:tcPr>
          <w:p w:rsidR="00B655FA" w:rsidRPr="00B655FA" w:rsidRDefault="00B655FA" w:rsidP="003626AE">
            <w:pPr>
              <w:jc w:val="center"/>
              <w:rPr>
                <w:rFonts w:asciiTheme="minorHAnsi" w:hAnsiTheme="minorHAnsi"/>
                <w:sz w:val="22"/>
                <w:szCs w:val="22"/>
              </w:rPr>
            </w:pPr>
          </w:p>
        </w:tc>
        <w:tc>
          <w:tcPr>
            <w:tcW w:w="63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82"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Height w:val="20"/>
        </w:trPr>
        <w:tc>
          <w:tcPr>
            <w:tcW w:w="2358"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Russell, Micah</w:t>
            </w: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630" w:type="dxa"/>
          </w:tcPr>
          <w:p w:rsidR="00B655FA" w:rsidRPr="00B655FA" w:rsidRDefault="00B655FA" w:rsidP="003626AE">
            <w:pPr>
              <w:jc w:val="center"/>
              <w:rPr>
                <w:rFonts w:asciiTheme="minorHAnsi" w:hAnsiTheme="minorHAnsi"/>
                <w:sz w:val="22"/>
                <w:szCs w:val="22"/>
              </w:rPr>
            </w:pPr>
          </w:p>
        </w:tc>
        <w:tc>
          <w:tcPr>
            <w:tcW w:w="682" w:type="dxa"/>
          </w:tcPr>
          <w:p w:rsidR="00B655FA" w:rsidRPr="00B655FA" w:rsidRDefault="00B655FA" w:rsidP="003626AE">
            <w:pPr>
              <w:jc w:val="center"/>
              <w:rPr>
                <w:rFonts w:asciiTheme="minorHAnsi" w:hAnsiTheme="minorHAnsi"/>
                <w:sz w:val="22"/>
                <w:szCs w:val="22"/>
              </w:rPr>
            </w:pPr>
          </w:p>
        </w:tc>
      </w:tr>
    </w:tbl>
    <w:tbl>
      <w:tblPr>
        <w:tblStyle w:val="TableContemporary"/>
        <w:tblpPr w:leftFromText="180" w:rightFromText="180" w:vertAnchor="text" w:horzAnchor="page" w:tblpX="6208" w:tblpY="-30"/>
        <w:tblW w:w="0" w:type="auto"/>
        <w:tblLayout w:type="fixed"/>
        <w:tblLook w:val="04A0"/>
      </w:tblPr>
      <w:tblGrid>
        <w:gridCol w:w="1890"/>
        <w:gridCol w:w="810"/>
        <w:gridCol w:w="720"/>
        <w:gridCol w:w="810"/>
      </w:tblGrid>
      <w:tr w:rsidR="00B655FA" w:rsidRPr="00B655FA" w:rsidTr="003626AE">
        <w:trPr>
          <w:cnfStyle w:val="100000000000"/>
        </w:trPr>
        <w:tc>
          <w:tcPr>
            <w:tcW w:w="189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Present</w:t>
            </w:r>
          </w:p>
        </w:tc>
        <w:tc>
          <w:tcPr>
            <w:tcW w:w="72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Absent</w:t>
            </w:r>
          </w:p>
        </w:tc>
        <w:tc>
          <w:tcPr>
            <w:tcW w:w="81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Excused</w:t>
            </w: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Ottman</w:t>
            </w:r>
            <w:proofErr w:type="spellEnd"/>
            <w:r w:rsidRPr="00B655FA">
              <w:rPr>
                <w:rFonts w:asciiTheme="minorHAnsi" w:hAnsiTheme="minorHAnsi"/>
                <w:sz w:val="22"/>
                <w:szCs w:val="22"/>
              </w:rPr>
              <w:t>, Tina</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Prabhu</w:t>
            </w:r>
            <w:proofErr w:type="spellEnd"/>
            <w:r w:rsidRPr="00B655FA">
              <w:rPr>
                <w:rFonts w:asciiTheme="minorHAnsi" w:hAnsiTheme="minorHAnsi"/>
                <w:sz w:val="22"/>
                <w:szCs w:val="22"/>
              </w:rPr>
              <w:t xml:space="preserve">, </w:t>
            </w:r>
            <w:proofErr w:type="spellStart"/>
            <w:r w:rsidRPr="00B655FA">
              <w:rPr>
                <w:rFonts w:asciiTheme="minorHAnsi" w:hAnsiTheme="minorHAnsi"/>
                <w:sz w:val="22"/>
                <w:szCs w:val="22"/>
              </w:rPr>
              <w:t>Nimmy</w:t>
            </w:r>
            <w:proofErr w:type="spellEnd"/>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Romeo, Peggy</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Trevino, Marcela</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jc w:val="cente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Ulrich, Melanie</w:t>
            </w: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jc w:val="cente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Vala</w:t>
            </w:r>
            <w:proofErr w:type="spellEnd"/>
            <w:r w:rsidRPr="00B655FA">
              <w:rPr>
                <w:rFonts w:asciiTheme="minorHAnsi" w:hAnsiTheme="minorHAnsi"/>
                <w:sz w:val="22"/>
                <w:szCs w:val="22"/>
              </w:rPr>
              <w:t xml:space="preserve">, </w:t>
            </w:r>
            <w:proofErr w:type="spellStart"/>
            <w:r w:rsidRPr="00B655FA">
              <w:rPr>
                <w:rFonts w:asciiTheme="minorHAnsi" w:hAnsiTheme="minorHAnsi"/>
                <w:sz w:val="22"/>
                <w:szCs w:val="22"/>
              </w:rPr>
              <w:t>Teju</w:t>
            </w:r>
            <w:proofErr w:type="spellEnd"/>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Verga</w:t>
            </w:r>
            <w:proofErr w:type="spellEnd"/>
            <w:r w:rsidRPr="00B655FA">
              <w:rPr>
                <w:rFonts w:asciiTheme="minorHAnsi" w:hAnsiTheme="minorHAnsi"/>
                <w:sz w:val="22"/>
                <w:szCs w:val="22"/>
              </w:rPr>
              <w:t>, Vera</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Wilcox, Bill</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Witty, Mike</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Wolfson</w:t>
            </w:r>
            <w:proofErr w:type="spellEnd"/>
            <w:r w:rsidRPr="00B655FA">
              <w:rPr>
                <w:rFonts w:asciiTheme="minorHAnsi" w:hAnsiTheme="minorHAnsi"/>
                <w:sz w:val="22"/>
                <w:szCs w:val="22"/>
              </w:rPr>
              <w:t>, Jed</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jc w:val="cente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Xue</w:t>
            </w:r>
            <w:proofErr w:type="spellEnd"/>
            <w:r w:rsidRPr="00B655FA">
              <w:rPr>
                <w:rFonts w:asciiTheme="minorHAnsi" w:hAnsiTheme="minorHAnsi"/>
                <w:sz w:val="22"/>
                <w:szCs w:val="22"/>
              </w:rPr>
              <w:t>, Di</w:t>
            </w: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810" w:type="dxa"/>
          </w:tcPr>
          <w:p w:rsidR="00B655FA" w:rsidRPr="00B655FA" w:rsidRDefault="00B655FA" w:rsidP="003626AE">
            <w:pPr>
              <w:jc w:val="cente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b/>
                <w:sz w:val="22"/>
                <w:szCs w:val="22"/>
                <w:u w:val="single"/>
              </w:rPr>
            </w:pPr>
            <w:r w:rsidRPr="00B655FA">
              <w:rPr>
                <w:rFonts w:asciiTheme="minorHAnsi" w:hAnsiTheme="minorHAnsi"/>
                <w:b/>
                <w:sz w:val="22"/>
                <w:szCs w:val="22"/>
                <w:u w:val="single"/>
              </w:rPr>
              <w:t>Adjunct Faculty</w:t>
            </w: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Mary Shaw</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proofErr w:type="spellStart"/>
            <w:r w:rsidRPr="00B655FA">
              <w:rPr>
                <w:rFonts w:asciiTheme="minorHAnsi" w:hAnsiTheme="minorHAnsi"/>
                <w:sz w:val="22"/>
                <w:szCs w:val="22"/>
              </w:rPr>
              <w:t>Angeli</w:t>
            </w:r>
            <w:proofErr w:type="spellEnd"/>
            <w:r w:rsidRPr="00B655FA">
              <w:rPr>
                <w:rFonts w:asciiTheme="minorHAnsi" w:hAnsiTheme="minorHAnsi"/>
                <w:sz w:val="22"/>
                <w:szCs w:val="22"/>
              </w:rPr>
              <w:t xml:space="preserve"> </w:t>
            </w:r>
            <w:proofErr w:type="spellStart"/>
            <w:r w:rsidRPr="00B655FA">
              <w:rPr>
                <w:rFonts w:asciiTheme="minorHAnsi" w:hAnsiTheme="minorHAnsi"/>
                <w:sz w:val="22"/>
                <w:szCs w:val="22"/>
              </w:rPr>
              <w:t>Misra</w:t>
            </w:r>
            <w:proofErr w:type="spellEnd"/>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 xml:space="preserve">Ann </w:t>
            </w:r>
            <w:proofErr w:type="spellStart"/>
            <w:r w:rsidRPr="00B655FA">
              <w:rPr>
                <w:rFonts w:asciiTheme="minorHAnsi" w:hAnsiTheme="minorHAnsi"/>
                <w:sz w:val="22"/>
                <w:szCs w:val="22"/>
              </w:rPr>
              <w:t>Mantell</w:t>
            </w:r>
            <w:proofErr w:type="spellEnd"/>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r w:rsidRPr="00B655FA">
              <w:rPr>
                <w:rFonts w:asciiTheme="minorHAnsi" w:hAnsiTheme="minorHAnsi"/>
                <w:sz w:val="22"/>
                <w:szCs w:val="22"/>
              </w:rPr>
              <w:t>Athens, Wendy</w:t>
            </w:r>
          </w:p>
        </w:tc>
        <w:tc>
          <w:tcPr>
            <w:tcW w:w="810" w:type="dxa"/>
          </w:tcPr>
          <w:p w:rsidR="00B655FA" w:rsidRPr="00B655FA" w:rsidRDefault="00B655FA" w:rsidP="003626AE">
            <w:pPr>
              <w:jc w:val="center"/>
              <w:rPr>
                <w:rFonts w:asciiTheme="minorHAnsi" w:hAnsiTheme="minorHAnsi"/>
                <w:sz w:val="22"/>
                <w:szCs w:val="22"/>
              </w:rPr>
            </w:pPr>
            <w:r w:rsidRPr="00B655FA">
              <w:rPr>
                <w:rFonts w:asciiTheme="minorHAnsi" w:hAnsiTheme="minorHAnsi"/>
                <w:sz w:val="22"/>
                <w:szCs w:val="22"/>
              </w:rPr>
              <w:t>x</w:t>
            </w: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100000"/>
        </w:trPr>
        <w:tc>
          <w:tcPr>
            <w:tcW w:w="189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r w:rsidR="00B655FA" w:rsidRPr="00B655FA" w:rsidTr="003626AE">
        <w:trPr>
          <w:cnfStyle w:val="000000010000"/>
        </w:trPr>
        <w:tc>
          <w:tcPr>
            <w:tcW w:w="1890" w:type="dxa"/>
          </w:tcPr>
          <w:p w:rsidR="00B655FA" w:rsidRPr="00B655FA" w:rsidRDefault="00B655FA" w:rsidP="003626AE">
            <w:pPr>
              <w:rPr>
                <w:rFonts w:asciiTheme="minorHAnsi" w:hAnsiTheme="minorHAnsi"/>
                <w:b/>
                <w:sz w:val="22"/>
                <w:szCs w:val="22"/>
                <w:u w:val="single"/>
              </w:rPr>
            </w:pPr>
          </w:p>
        </w:tc>
        <w:tc>
          <w:tcPr>
            <w:tcW w:w="810" w:type="dxa"/>
          </w:tcPr>
          <w:p w:rsidR="00B655FA" w:rsidRPr="00B655FA" w:rsidRDefault="00B655FA" w:rsidP="003626AE">
            <w:pPr>
              <w:jc w:val="center"/>
              <w:rPr>
                <w:rFonts w:asciiTheme="minorHAnsi" w:hAnsiTheme="minorHAnsi"/>
                <w:sz w:val="22"/>
                <w:szCs w:val="22"/>
              </w:rPr>
            </w:pPr>
          </w:p>
        </w:tc>
        <w:tc>
          <w:tcPr>
            <w:tcW w:w="720" w:type="dxa"/>
          </w:tcPr>
          <w:p w:rsidR="00B655FA" w:rsidRPr="00B655FA" w:rsidRDefault="00B655FA" w:rsidP="003626AE">
            <w:pPr>
              <w:rPr>
                <w:rFonts w:asciiTheme="minorHAnsi" w:hAnsiTheme="minorHAnsi"/>
                <w:sz w:val="22"/>
                <w:szCs w:val="22"/>
              </w:rPr>
            </w:pPr>
          </w:p>
        </w:tc>
        <w:tc>
          <w:tcPr>
            <w:tcW w:w="810" w:type="dxa"/>
          </w:tcPr>
          <w:p w:rsidR="00B655FA" w:rsidRPr="00B655FA" w:rsidRDefault="00B655FA" w:rsidP="003626AE">
            <w:pPr>
              <w:rPr>
                <w:rFonts w:asciiTheme="minorHAnsi" w:hAnsiTheme="minorHAnsi"/>
                <w:sz w:val="22"/>
                <w:szCs w:val="22"/>
              </w:rPr>
            </w:pPr>
          </w:p>
        </w:tc>
      </w:tr>
    </w:tbl>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rPr>
          <w:rFonts w:asciiTheme="minorHAnsi" w:hAnsiTheme="minorHAnsi"/>
          <w:b/>
          <w:sz w:val="22"/>
          <w:szCs w:val="22"/>
        </w:rPr>
      </w:pPr>
    </w:p>
    <w:p w:rsidR="00B655FA" w:rsidRPr="00B655FA" w:rsidRDefault="00B655FA" w:rsidP="00B655FA">
      <w:pPr>
        <w:rPr>
          <w:rFonts w:asciiTheme="minorHAnsi" w:hAnsiTheme="minorHAnsi"/>
          <w:b/>
          <w:sz w:val="22"/>
          <w:szCs w:val="22"/>
        </w:rPr>
      </w:pPr>
    </w:p>
    <w:p w:rsidR="00B655FA" w:rsidRPr="00B655FA" w:rsidRDefault="00B655FA" w:rsidP="00B655FA">
      <w:pPr>
        <w:rPr>
          <w:rFonts w:asciiTheme="minorHAnsi" w:hAnsiTheme="minorHAnsi"/>
          <w:b/>
          <w:sz w:val="22"/>
          <w:szCs w:val="22"/>
        </w:rPr>
      </w:pPr>
    </w:p>
    <w:p w:rsidR="00B655FA" w:rsidRPr="00B655FA" w:rsidRDefault="00B655FA" w:rsidP="00B655FA">
      <w:pPr>
        <w:rPr>
          <w:rFonts w:asciiTheme="minorHAnsi" w:hAnsiTheme="minorHAnsi"/>
          <w:b/>
          <w:sz w:val="22"/>
          <w:szCs w:val="22"/>
        </w:rPr>
      </w:pPr>
    </w:p>
    <w:p w:rsidR="00B655FA" w:rsidRPr="00B655FA" w:rsidRDefault="00B655FA" w:rsidP="00B655FA">
      <w:pPr>
        <w:rPr>
          <w:rFonts w:asciiTheme="minorHAnsi" w:hAnsiTheme="minorHAnsi"/>
          <w:sz w:val="22"/>
          <w:szCs w:val="22"/>
        </w:rPr>
      </w:pPr>
    </w:p>
    <w:p w:rsidR="00B655FA" w:rsidRPr="00B655FA" w:rsidRDefault="00B655FA" w:rsidP="00B655FA">
      <w:pPr>
        <w:ind w:left="720" w:hanging="720"/>
        <w:rPr>
          <w:rFonts w:asciiTheme="minorHAnsi" w:hAnsiTheme="minorHAnsi"/>
          <w:sz w:val="22"/>
          <w:szCs w:val="22"/>
        </w:rPr>
      </w:pPr>
    </w:p>
    <w:p w:rsidR="00B655FA" w:rsidRPr="00B655FA" w:rsidRDefault="00B655FA" w:rsidP="00B655FA">
      <w:pPr>
        <w:ind w:left="720" w:hanging="720"/>
        <w:rPr>
          <w:rFonts w:asciiTheme="minorHAnsi" w:hAnsiTheme="minorHAnsi"/>
          <w:sz w:val="22"/>
          <w:szCs w:val="22"/>
        </w:rPr>
      </w:pPr>
    </w:p>
    <w:p w:rsidR="00B655FA" w:rsidRPr="00B655FA" w:rsidRDefault="00B655FA" w:rsidP="00B655FA">
      <w:pPr>
        <w:ind w:left="720" w:hanging="720"/>
        <w:rPr>
          <w:rFonts w:asciiTheme="minorHAnsi" w:hAnsiTheme="minorHAnsi"/>
          <w:sz w:val="22"/>
          <w:szCs w:val="22"/>
        </w:rPr>
      </w:pPr>
    </w:p>
    <w:p w:rsidR="00B655FA" w:rsidRPr="00B655FA" w:rsidRDefault="00B655FA" w:rsidP="00B655FA">
      <w:pPr>
        <w:ind w:left="720" w:hanging="720"/>
        <w:rPr>
          <w:rFonts w:asciiTheme="minorHAnsi" w:hAnsiTheme="minorHAnsi"/>
          <w:sz w:val="22"/>
          <w:szCs w:val="22"/>
        </w:rPr>
      </w:pPr>
    </w:p>
    <w:p w:rsidR="00B655FA" w:rsidRPr="00B655FA" w:rsidRDefault="00B655FA" w:rsidP="00B655FA">
      <w:pPr>
        <w:ind w:left="1440" w:hanging="720"/>
        <w:rPr>
          <w:rFonts w:asciiTheme="minorHAnsi" w:hAnsiTheme="minorHAnsi"/>
          <w:sz w:val="22"/>
          <w:szCs w:val="22"/>
        </w:rPr>
      </w:pPr>
    </w:p>
    <w:p w:rsidR="00B655FA" w:rsidRDefault="00232177" w:rsidP="00E83A2B">
      <w:pPr>
        <w:ind w:left="720" w:hanging="720"/>
        <w:rPr>
          <w:rFonts w:asciiTheme="minorHAnsi" w:hAnsiTheme="minorHAnsi"/>
          <w:sz w:val="22"/>
          <w:szCs w:val="22"/>
        </w:rPr>
      </w:pPr>
      <w:r>
        <w:rPr>
          <w:rFonts w:asciiTheme="minorHAnsi" w:hAnsiTheme="minorHAnsi"/>
          <w:sz w:val="22"/>
          <w:szCs w:val="22"/>
        </w:rPr>
        <w:t xml:space="preserve">The meeting opened at 1:00 PM on Canvas Conference. </w:t>
      </w:r>
    </w:p>
    <w:p w:rsidR="00232177" w:rsidRPr="00B655FA" w:rsidRDefault="00232177" w:rsidP="00E83A2B">
      <w:pPr>
        <w:ind w:left="720" w:hanging="720"/>
        <w:rPr>
          <w:rFonts w:asciiTheme="minorHAnsi" w:hAnsiTheme="minorHAnsi"/>
          <w:sz w:val="22"/>
          <w:szCs w:val="22"/>
        </w:rPr>
      </w:pPr>
    </w:p>
    <w:p w:rsidR="00CE15BE" w:rsidRPr="00B655FA" w:rsidRDefault="00CE15BE" w:rsidP="00CE15BE">
      <w:pPr>
        <w:rPr>
          <w:rFonts w:asciiTheme="minorHAnsi" w:hAnsiTheme="minorHAnsi"/>
          <w:sz w:val="22"/>
          <w:szCs w:val="22"/>
        </w:rPr>
      </w:pPr>
      <w:r w:rsidRPr="00B655FA">
        <w:rPr>
          <w:rFonts w:asciiTheme="minorHAnsi" w:hAnsiTheme="minorHAnsi"/>
          <w:sz w:val="22"/>
          <w:szCs w:val="22"/>
        </w:rPr>
        <w:t>1.</w:t>
      </w:r>
      <w:r w:rsidRPr="00B655FA">
        <w:rPr>
          <w:rFonts w:asciiTheme="minorHAnsi" w:hAnsiTheme="minorHAnsi"/>
          <w:sz w:val="22"/>
          <w:szCs w:val="22"/>
        </w:rPr>
        <w:tab/>
        <w:t>Minutes of September 12 meeting</w:t>
      </w:r>
      <w:r w:rsidR="0022169C" w:rsidRPr="00B655FA">
        <w:rPr>
          <w:rFonts w:asciiTheme="minorHAnsi" w:hAnsiTheme="minorHAnsi"/>
          <w:sz w:val="22"/>
          <w:szCs w:val="22"/>
        </w:rPr>
        <w:t>:     The minutes w</w:t>
      </w:r>
      <w:r w:rsidR="004963F3" w:rsidRPr="00B655FA">
        <w:rPr>
          <w:rFonts w:asciiTheme="minorHAnsi" w:hAnsiTheme="minorHAnsi"/>
          <w:sz w:val="22"/>
          <w:szCs w:val="22"/>
        </w:rPr>
        <w:t>ere</w:t>
      </w:r>
      <w:r w:rsidR="0022169C" w:rsidRPr="00B655FA">
        <w:rPr>
          <w:rFonts w:asciiTheme="minorHAnsi" w:hAnsiTheme="minorHAnsi"/>
          <w:sz w:val="22"/>
          <w:szCs w:val="22"/>
        </w:rPr>
        <w:t xml:space="preserve"> reviewed and adopted.</w:t>
      </w:r>
    </w:p>
    <w:p w:rsidR="00441E56" w:rsidRPr="00B655FA" w:rsidRDefault="00441E56" w:rsidP="00CE15BE">
      <w:pPr>
        <w:rPr>
          <w:rFonts w:asciiTheme="minorHAnsi" w:hAnsiTheme="minorHAnsi"/>
          <w:sz w:val="22"/>
          <w:szCs w:val="22"/>
        </w:rPr>
      </w:pPr>
    </w:p>
    <w:p w:rsidR="00CE15BE" w:rsidRPr="00B655FA" w:rsidRDefault="00CE15BE" w:rsidP="00F04930">
      <w:pPr>
        <w:ind w:left="720" w:hanging="720"/>
        <w:rPr>
          <w:rFonts w:asciiTheme="minorHAnsi" w:hAnsiTheme="minorHAnsi"/>
          <w:sz w:val="22"/>
          <w:szCs w:val="22"/>
        </w:rPr>
      </w:pPr>
      <w:r w:rsidRPr="00B655FA">
        <w:rPr>
          <w:rFonts w:asciiTheme="minorHAnsi" w:hAnsiTheme="minorHAnsi"/>
          <w:sz w:val="22"/>
          <w:szCs w:val="22"/>
        </w:rPr>
        <w:t>2.</w:t>
      </w:r>
      <w:r w:rsidRPr="00B655FA">
        <w:rPr>
          <w:rFonts w:asciiTheme="minorHAnsi" w:hAnsiTheme="minorHAnsi"/>
          <w:sz w:val="22"/>
          <w:szCs w:val="22"/>
        </w:rPr>
        <w:tab/>
        <w:t>Sharing Teaching Strategies for Student Success</w:t>
      </w:r>
      <w:r w:rsidR="00441E56" w:rsidRPr="00B655FA">
        <w:rPr>
          <w:rFonts w:asciiTheme="minorHAnsi" w:hAnsiTheme="minorHAnsi"/>
          <w:sz w:val="22"/>
          <w:szCs w:val="22"/>
        </w:rPr>
        <w:t xml:space="preserve">:  </w:t>
      </w:r>
      <w:r w:rsidRPr="00B655FA">
        <w:rPr>
          <w:rFonts w:asciiTheme="minorHAnsi" w:hAnsiTheme="minorHAnsi"/>
          <w:sz w:val="22"/>
          <w:szCs w:val="22"/>
        </w:rPr>
        <w:t xml:space="preserve"> </w:t>
      </w:r>
      <w:r w:rsidR="00441E56" w:rsidRPr="00B655FA">
        <w:rPr>
          <w:rFonts w:asciiTheme="minorHAnsi" w:hAnsiTheme="minorHAnsi"/>
          <w:sz w:val="22"/>
          <w:szCs w:val="22"/>
        </w:rPr>
        <w:t xml:space="preserve">Dr. Bill Wilcox made a short presentation of his </w:t>
      </w:r>
      <w:proofErr w:type="gramStart"/>
      <w:r w:rsidR="00441E56" w:rsidRPr="00B655FA">
        <w:rPr>
          <w:rFonts w:asciiTheme="minorHAnsi" w:hAnsiTheme="minorHAnsi"/>
          <w:sz w:val="22"/>
          <w:szCs w:val="22"/>
        </w:rPr>
        <w:t>LOG  project</w:t>
      </w:r>
      <w:proofErr w:type="gramEnd"/>
      <w:r w:rsidR="00441E56" w:rsidRPr="00B655FA">
        <w:rPr>
          <w:rFonts w:asciiTheme="minorHAnsi" w:hAnsiTheme="minorHAnsi"/>
          <w:sz w:val="22"/>
          <w:szCs w:val="22"/>
        </w:rPr>
        <w:t xml:space="preserve"> which </w:t>
      </w:r>
      <w:r w:rsidR="00D1524F" w:rsidRPr="00B655FA">
        <w:rPr>
          <w:rFonts w:asciiTheme="minorHAnsi" w:hAnsiTheme="minorHAnsi"/>
          <w:sz w:val="22"/>
          <w:szCs w:val="22"/>
        </w:rPr>
        <w:t>makes use of</w:t>
      </w:r>
      <w:r w:rsidR="00441E56" w:rsidRPr="00B655FA">
        <w:rPr>
          <w:rFonts w:asciiTheme="minorHAnsi" w:hAnsiTheme="minorHAnsi"/>
          <w:sz w:val="22"/>
          <w:szCs w:val="22"/>
        </w:rPr>
        <w:t xml:space="preserve"> </w:t>
      </w:r>
      <w:r w:rsidR="00F04930" w:rsidRPr="00B655FA">
        <w:rPr>
          <w:rFonts w:asciiTheme="minorHAnsi" w:hAnsiTheme="minorHAnsi"/>
          <w:sz w:val="22"/>
          <w:szCs w:val="22"/>
        </w:rPr>
        <w:t>in-class study groups</w:t>
      </w:r>
      <w:r w:rsidR="00D1524F" w:rsidRPr="00B655FA">
        <w:rPr>
          <w:rFonts w:asciiTheme="minorHAnsi" w:hAnsiTheme="minorHAnsi"/>
          <w:sz w:val="22"/>
          <w:szCs w:val="22"/>
        </w:rPr>
        <w:t xml:space="preserve"> to increase student participation.</w:t>
      </w:r>
      <w:r w:rsidR="00F04930" w:rsidRPr="00B655FA">
        <w:rPr>
          <w:rFonts w:asciiTheme="minorHAnsi" w:hAnsiTheme="minorHAnsi"/>
          <w:sz w:val="22"/>
          <w:szCs w:val="22"/>
        </w:rPr>
        <w:t xml:space="preserve"> 5-15 minute lecture/discussion segments will alternate with 3-5 minute study group sessions.  Students in the study group session will work on a problem designed to reinforce the preceding lecture segment and/or set the stage for the coming segment.  Students will be asked to evaluate in-class study groups by comparing their learning on days when he uses in-class study groups with days when he does not.</w:t>
      </w:r>
      <w:r w:rsidR="00D1524F" w:rsidRPr="00B655FA">
        <w:rPr>
          <w:rFonts w:asciiTheme="minorHAnsi" w:hAnsiTheme="minorHAnsi"/>
          <w:sz w:val="22"/>
          <w:szCs w:val="22"/>
        </w:rPr>
        <w:t xml:space="preserve"> </w:t>
      </w:r>
      <w:r w:rsidR="00372C88" w:rsidRPr="00B655FA">
        <w:rPr>
          <w:rFonts w:asciiTheme="minorHAnsi" w:hAnsiTheme="minorHAnsi"/>
          <w:sz w:val="22"/>
          <w:szCs w:val="22"/>
        </w:rPr>
        <w:t>This has the advantage of involving the whole class actively in the process of learning an</w:t>
      </w:r>
      <w:r w:rsidR="0016180A" w:rsidRPr="00B655FA">
        <w:rPr>
          <w:rFonts w:asciiTheme="minorHAnsi" w:hAnsiTheme="minorHAnsi"/>
          <w:sz w:val="22"/>
          <w:szCs w:val="22"/>
        </w:rPr>
        <w:t xml:space="preserve">d also to generate some energy </w:t>
      </w:r>
      <w:r w:rsidR="00372C88" w:rsidRPr="00B655FA">
        <w:rPr>
          <w:rFonts w:asciiTheme="minorHAnsi" w:hAnsiTheme="minorHAnsi"/>
          <w:sz w:val="22"/>
          <w:szCs w:val="22"/>
        </w:rPr>
        <w:t xml:space="preserve">by physical movement within the class. </w:t>
      </w:r>
      <w:r w:rsidR="008361F7" w:rsidRPr="00B655FA">
        <w:rPr>
          <w:rFonts w:asciiTheme="minorHAnsi" w:hAnsiTheme="minorHAnsi"/>
          <w:sz w:val="22"/>
          <w:szCs w:val="22"/>
        </w:rPr>
        <w:t xml:space="preserve">Marcela Trevino </w:t>
      </w:r>
      <w:proofErr w:type="gramStart"/>
      <w:r w:rsidR="008361F7" w:rsidRPr="00B655FA">
        <w:rPr>
          <w:rFonts w:asciiTheme="minorHAnsi" w:hAnsiTheme="minorHAnsi"/>
          <w:sz w:val="22"/>
          <w:szCs w:val="22"/>
        </w:rPr>
        <w:t>and  Robert</w:t>
      </w:r>
      <w:proofErr w:type="gramEnd"/>
      <w:r w:rsidR="008361F7" w:rsidRPr="00B655FA">
        <w:rPr>
          <w:rFonts w:asciiTheme="minorHAnsi" w:hAnsiTheme="minorHAnsi"/>
          <w:sz w:val="22"/>
          <w:szCs w:val="22"/>
        </w:rPr>
        <w:t xml:space="preserve"> </w:t>
      </w:r>
      <w:proofErr w:type="spellStart"/>
      <w:r w:rsidR="008361F7" w:rsidRPr="00B655FA">
        <w:rPr>
          <w:rFonts w:asciiTheme="minorHAnsi" w:hAnsiTheme="minorHAnsi"/>
          <w:sz w:val="22"/>
          <w:szCs w:val="22"/>
        </w:rPr>
        <w:t>Furler</w:t>
      </w:r>
      <w:proofErr w:type="spellEnd"/>
      <w:r w:rsidR="008361F7" w:rsidRPr="00B655FA">
        <w:rPr>
          <w:rFonts w:asciiTheme="minorHAnsi" w:hAnsiTheme="minorHAnsi"/>
          <w:sz w:val="22"/>
          <w:szCs w:val="22"/>
        </w:rPr>
        <w:t xml:space="preserve"> reported that they do similar things in class with positive results. Dan </w:t>
      </w:r>
      <w:proofErr w:type="spellStart"/>
      <w:r w:rsidR="008361F7" w:rsidRPr="00B655FA">
        <w:rPr>
          <w:rFonts w:asciiTheme="minorHAnsi" w:hAnsiTheme="minorHAnsi"/>
          <w:sz w:val="22"/>
          <w:szCs w:val="22"/>
        </w:rPr>
        <w:t>McDevit</w:t>
      </w:r>
      <w:proofErr w:type="spellEnd"/>
      <w:r w:rsidR="008361F7" w:rsidRPr="00B655FA">
        <w:rPr>
          <w:rFonts w:asciiTheme="minorHAnsi" w:hAnsiTheme="minorHAnsi"/>
          <w:sz w:val="22"/>
          <w:szCs w:val="22"/>
        </w:rPr>
        <w:t xml:space="preserve"> uses clicker questions to spark small group discussions. Vera </w:t>
      </w:r>
      <w:proofErr w:type="spellStart"/>
      <w:r w:rsidR="008361F7" w:rsidRPr="00B655FA">
        <w:rPr>
          <w:rFonts w:asciiTheme="minorHAnsi" w:hAnsiTheme="minorHAnsi"/>
          <w:sz w:val="22"/>
          <w:szCs w:val="22"/>
        </w:rPr>
        <w:t>Verga</w:t>
      </w:r>
      <w:proofErr w:type="spellEnd"/>
      <w:r w:rsidR="008361F7" w:rsidRPr="00B655FA">
        <w:rPr>
          <w:rFonts w:asciiTheme="minorHAnsi" w:hAnsiTheme="minorHAnsi"/>
          <w:sz w:val="22"/>
          <w:szCs w:val="22"/>
        </w:rPr>
        <w:t xml:space="preserve"> said that students need to do work outside of class in order to make the group works meaningful. </w:t>
      </w:r>
      <w:r w:rsidR="0016180A" w:rsidRPr="00B655FA">
        <w:rPr>
          <w:rFonts w:asciiTheme="minorHAnsi" w:hAnsiTheme="minorHAnsi"/>
          <w:sz w:val="22"/>
          <w:szCs w:val="22"/>
        </w:rPr>
        <w:t>A concern that group work is more time consuming and might make it difficult to cover the syllabus content was expressed.</w:t>
      </w:r>
      <w:r w:rsidR="00307E13" w:rsidRPr="00B655FA">
        <w:rPr>
          <w:rFonts w:asciiTheme="minorHAnsi" w:hAnsiTheme="minorHAnsi"/>
          <w:sz w:val="22"/>
          <w:szCs w:val="22"/>
        </w:rPr>
        <w:t xml:space="preserve"> </w:t>
      </w:r>
      <w:r w:rsidR="00F425CC" w:rsidRPr="00B655FA">
        <w:rPr>
          <w:rFonts w:asciiTheme="minorHAnsi" w:hAnsiTheme="minorHAnsi"/>
          <w:sz w:val="22"/>
          <w:szCs w:val="22"/>
        </w:rPr>
        <w:t xml:space="preserve">Jed </w:t>
      </w:r>
      <w:proofErr w:type="spellStart"/>
      <w:r w:rsidR="00F425CC" w:rsidRPr="00B655FA">
        <w:rPr>
          <w:rFonts w:asciiTheme="minorHAnsi" w:hAnsiTheme="minorHAnsi"/>
          <w:sz w:val="22"/>
          <w:szCs w:val="22"/>
        </w:rPr>
        <w:t>Wolfson</w:t>
      </w:r>
      <w:proofErr w:type="spellEnd"/>
      <w:r w:rsidR="00F425CC" w:rsidRPr="00B655FA">
        <w:rPr>
          <w:rFonts w:asciiTheme="minorHAnsi" w:hAnsiTheme="minorHAnsi"/>
          <w:sz w:val="22"/>
          <w:szCs w:val="22"/>
        </w:rPr>
        <w:t xml:space="preserve"> expressed a similar concern. </w:t>
      </w:r>
      <w:r w:rsidR="00307E13" w:rsidRPr="00B655FA">
        <w:rPr>
          <w:rFonts w:asciiTheme="minorHAnsi" w:hAnsiTheme="minorHAnsi"/>
          <w:sz w:val="22"/>
          <w:szCs w:val="22"/>
        </w:rPr>
        <w:t>Henry Hermann suggested that although it may slow things down, it will help the students learn the material better.</w:t>
      </w:r>
      <w:r w:rsidR="0016180A" w:rsidRPr="00B655FA">
        <w:rPr>
          <w:rFonts w:asciiTheme="minorHAnsi" w:hAnsiTheme="minorHAnsi"/>
          <w:sz w:val="22"/>
          <w:szCs w:val="22"/>
        </w:rPr>
        <w:t xml:space="preserve">   </w:t>
      </w:r>
    </w:p>
    <w:p w:rsidR="00441E56" w:rsidRPr="00B655FA" w:rsidRDefault="00441E56" w:rsidP="00CE15BE">
      <w:pPr>
        <w:rPr>
          <w:rFonts w:asciiTheme="minorHAnsi" w:hAnsiTheme="minorHAnsi"/>
          <w:sz w:val="22"/>
          <w:szCs w:val="22"/>
        </w:rPr>
      </w:pPr>
      <w:r w:rsidRPr="00B655FA">
        <w:rPr>
          <w:rFonts w:asciiTheme="minorHAnsi" w:hAnsiTheme="minorHAnsi"/>
          <w:sz w:val="22"/>
          <w:szCs w:val="22"/>
        </w:rPr>
        <w:tab/>
      </w:r>
    </w:p>
    <w:p w:rsidR="00CE15BE" w:rsidRPr="00B655FA" w:rsidRDefault="00CE15BE" w:rsidP="00CE15BE">
      <w:pPr>
        <w:rPr>
          <w:rFonts w:asciiTheme="minorHAnsi" w:hAnsiTheme="minorHAnsi"/>
          <w:sz w:val="22"/>
          <w:szCs w:val="22"/>
        </w:rPr>
      </w:pPr>
      <w:r w:rsidRPr="00B655FA">
        <w:rPr>
          <w:rFonts w:asciiTheme="minorHAnsi" w:hAnsiTheme="minorHAnsi"/>
          <w:sz w:val="22"/>
          <w:szCs w:val="22"/>
        </w:rPr>
        <w:t>3</w:t>
      </w:r>
      <w:r w:rsidR="00C94303" w:rsidRPr="00B655FA">
        <w:rPr>
          <w:rFonts w:asciiTheme="minorHAnsi" w:hAnsiTheme="minorHAnsi"/>
          <w:sz w:val="22"/>
          <w:szCs w:val="22"/>
        </w:rPr>
        <w:t>.</w:t>
      </w:r>
      <w:r w:rsidR="00C94303" w:rsidRPr="00B655FA">
        <w:rPr>
          <w:rFonts w:asciiTheme="minorHAnsi" w:hAnsiTheme="minorHAnsi"/>
          <w:sz w:val="22"/>
          <w:szCs w:val="22"/>
        </w:rPr>
        <w:tab/>
        <w:t xml:space="preserve">New Courses/Change of Course </w:t>
      </w:r>
      <w:r w:rsidRPr="00B655FA">
        <w:rPr>
          <w:rFonts w:asciiTheme="minorHAnsi" w:hAnsiTheme="minorHAnsi"/>
          <w:sz w:val="22"/>
          <w:szCs w:val="22"/>
        </w:rPr>
        <w:t>update</w:t>
      </w:r>
      <w:r w:rsidR="00AD2587" w:rsidRPr="00B655FA">
        <w:rPr>
          <w:rFonts w:asciiTheme="minorHAnsi" w:hAnsiTheme="minorHAnsi"/>
          <w:sz w:val="22"/>
          <w:szCs w:val="22"/>
        </w:rPr>
        <w:t>:</w:t>
      </w:r>
    </w:p>
    <w:p w:rsidR="00CE15BE" w:rsidRPr="00B655FA" w:rsidRDefault="00CE15BE" w:rsidP="00CE15BE">
      <w:pPr>
        <w:ind w:left="1440" w:hanging="720"/>
        <w:rPr>
          <w:rFonts w:asciiTheme="minorHAnsi" w:hAnsiTheme="minorHAnsi"/>
          <w:sz w:val="22"/>
          <w:szCs w:val="22"/>
        </w:rPr>
      </w:pPr>
      <w:r w:rsidRPr="00B655FA">
        <w:rPr>
          <w:rFonts w:asciiTheme="minorHAnsi" w:hAnsiTheme="minorHAnsi"/>
          <w:sz w:val="22"/>
          <w:szCs w:val="22"/>
        </w:rPr>
        <w:lastRenderedPageBreak/>
        <w:t>(</w:t>
      </w:r>
      <w:proofErr w:type="spellStart"/>
      <w:r w:rsidRPr="00B655FA">
        <w:rPr>
          <w:rFonts w:asciiTheme="minorHAnsi" w:hAnsiTheme="minorHAnsi"/>
          <w:sz w:val="22"/>
          <w:szCs w:val="22"/>
        </w:rPr>
        <w:t>i</w:t>
      </w:r>
      <w:proofErr w:type="spellEnd"/>
      <w:r w:rsidRPr="00B655FA">
        <w:rPr>
          <w:rFonts w:asciiTheme="minorHAnsi" w:hAnsiTheme="minorHAnsi"/>
          <w:sz w:val="22"/>
          <w:szCs w:val="22"/>
        </w:rPr>
        <w:t>)</w:t>
      </w:r>
      <w:r w:rsidRPr="00B655FA">
        <w:rPr>
          <w:rFonts w:asciiTheme="minorHAnsi" w:hAnsiTheme="minorHAnsi"/>
          <w:sz w:val="22"/>
          <w:szCs w:val="22"/>
        </w:rPr>
        <w:tab/>
        <w:t>PHY1020C Fundamentals of the Physical World – Sent to Curriculum Committee drop box for Jan 23 meeting.</w:t>
      </w:r>
    </w:p>
    <w:p w:rsidR="00CE15BE" w:rsidRPr="00B655FA" w:rsidRDefault="00CE15BE" w:rsidP="00CE15BE">
      <w:pPr>
        <w:ind w:left="1440" w:hanging="720"/>
        <w:rPr>
          <w:rFonts w:asciiTheme="minorHAnsi" w:hAnsiTheme="minorHAnsi"/>
          <w:sz w:val="22"/>
          <w:szCs w:val="22"/>
        </w:rPr>
      </w:pPr>
      <w:r w:rsidRPr="00B655FA">
        <w:rPr>
          <w:rFonts w:asciiTheme="minorHAnsi" w:hAnsiTheme="minorHAnsi"/>
          <w:sz w:val="22"/>
          <w:szCs w:val="22"/>
        </w:rPr>
        <w:t>(ii)</w:t>
      </w:r>
      <w:r w:rsidRPr="00B655FA">
        <w:rPr>
          <w:rFonts w:asciiTheme="minorHAnsi" w:hAnsiTheme="minorHAnsi"/>
          <w:sz w:val="22"/>
          <w:szCs w:val="22"/>
        </w:rPr>
        <w:tab/>
        <w:t>BSC10</w:t>
      </w:r>
      <w:r w:rsidR="0051691E" w:rsidRPr="00B655FA">
        <w:rPr>
          <w:rFonts w:asciiTheme="minorHAnsi" w:hAnsiTheme="minorHAnsi"/>
          <w:sz w:val="22"/>
          <w:szCs w:val="22"/>
        </w:rPr>
        <w:t xml:space="preserve">50C to EVR1001C – Cheryl Black and </w:t>
      </w:r>
      <w:proofErr w:type="spellStart"/>
      <w:r w:rsidR="0051691E" w:rsidRPr="00B655FA">
        <w:rPr>
          <w:rFonts w:asciiTheme="minorHAnsi" w:hAnsiTheme="minorHAnsi"/>
          <w:sz w:val="22"/>
          <w:szCs w:val="22"/>
        </w:rPr>
        <w:t>Nimmy</w:t>
      </w:r>
      <w:proofErr w:type="spellEnd"/>
      <w:r w:rsidR="0051691E" w:rsidRPr="00B655FA">
        <w:rPr>
          <w:rFonts w:asciiTheme="minorHAnsi" w:hAnsiTheme="minorHAnsi"/>
          <w:sz w:val="22"/>
          <w:szCs w:val="22"/>
        </w:rPr>
        <w:t xml:space="preserve"> </w:t>
      </w:r>
      <w:proofErr w:type="spellStart"/>
      <w:r w:rsidR="0051691E" w:rsidRPr="00B655FA">
        <w:rPr>
          <w:rFonts w:asciiTheme="minorHAnsi" w:hAnsiTheme="minorHAnsi"/>
          <w:sz w:val="22"/>
          <w:szCs w:val="22"/>
        </w:rPr>
        <w:t>Prabhu</w:t>
      </w:r>
      <w:proofErr w:type="spellEnd"/>
      <w:r w:rsidR="0051691E" w:rsidRPr="00B655FA">
        <w:rPr>
          <w:rFonts w:asciiTheme="minorHAnsi" w:hAnsiTheme="minorHAnsi"/>
          <w:sz w:val="22"/>
          <w:szCs w:val="22"/>
        </w:rPr>
        <w:t xml:space="preserve"> will work on this. Lisa reminded that the Curriculum committee should have it for their January meeting in order that the c</w:t>
      </w:r>
      <w:r w:rsidR="006F7D1F" w:rsidRPr="00B655FA">
        <w:rPr>
          <w:rFonts w:asciiTheme="minorHAnsi" w:hAnsiTheme="minorHAnsi"/>
          <w:sz w:val="22"/>
          <w:szCs w:val="22"/>
        </w:rPr>
        <w:t>ourse may be ready for the fall semester</w:t>
      </w:r>
    </w:p>
    <w:p w:rsidR="00CE15BE" w:rsidRPr="00B655FA" w:rsidRDefault="00CE15BE" w:rsidP="00CE15BE">
      <w:pPr>
        <w:ind w:left="1440" w:hanging="720"/>
        <w:rPr>
          <w:rFonts w:asciiTheme="minorHAnsi" w:hAnsiTheme="minorHAnsi"/>
          <w:sz w:val="22"/>
          <w:szCs w:val="22"/>
        </w:rPr>
      </w:pPr>
      <w:r w:rsidRPr="00B655FA">
        <w:rPr>
          <w:rFonts w:asciiTheme="minorHAnsi" w:hAnsiTheme="minorHAnsi"/>
          <w:sz w:val="22"/>
          <w:szCs w:val="22"/>
        </w:rPr>
        <w:t>(iii)</w:t>
      </w:r>
      <w:r w:rsidRPr="00B655FA">
        <w:rPr>
          <w:rFonts w:asciiTheme="minorHAnsi" w:hAnsiTheme="minorHAnsi"/>
          <w:sz w:val="22"/>
          <w:szCs w:val="22"/>
        </w:rPr>
        <w:tab/>
        <w:t xml:space="preserve">PCB3063C – Prerequisite change </w:t>
      </w:r>
      <w:proofErr w:type="gramStart"/>
      <w:r w:rsidRPr="00B655FA">
        <w:rPr>
          <w:rFonts w:asciiTheme="minorHAnsi" w:hAnsiTheme="minorHAnsi"/>
          <w:sz w:val="22"/>
          <w:szCs w:val="22"/>
        </w:rPr>
        <w:t xml:space="preserve">- </w:t>
      </w:r>
      <w:r w:rsidR="004963F3" w:rsidRPr="00B655FA">
        <w:rPr>
          <w:rFonts w:asciiTheme="minorHAnsi" w:hAnsiTheme="minorHAnsi"/>
          <w:sz w:val="22"/>
          <w:szCs w:val="22"/>
        </w:rPr>
        <w:t xml:space="preserve"> S</w:t>
      </w:r>
      <w:r w:rsidRPr="00B655FA">
        <w:rPr>
          <w:rFonts w:asciiTheme="minorHAnsi" w:hAnsiTheme="minorHAnsi"/>
          <w:sz w:val="22"/>
          <w:szCs w:val="22"/>
        </w:rPr>
        <w:t>ent</w:t>
      </w:r>
      <w:proofErr w:type="gramEnd"/>
      <w:r w:rsidRPr="00B655FA">
        <w:rPr>
          <w:rFonts w:asciiTheme="minorHAnsi" w:hAnsiTheme="minorHAnsi"/>
          <w:sz w:val="22"/>
          <w:szCs w:val="22"/>
        </w:rPr>
        <w:t xml:space="preserve"> to curriculum drop box for Jan 23 meeting.</w:t>
      </w:r>
    </w:p>
    <w:p w:rsidR="00441E56" w:rsidRPr="00B655FA" w:rsidRDefault="00441E56" w:rsidP="00CE15BE">
      <w:pPr>
        <w:ind w:left="1440" w:hanging="720"/>
        <w:rPr>
          <w:rFonts w:asciiTheme="minorHAnsi" w:hAnsiTheme="minorHAnsi"/>
          <w:sz w:val="22"/>
          <w:szCs w:val="22"/>
        </w:rPr>
      </w:pPr>
    </w:p>
    <w:p w:rsidR="00CE15BE" w:rsidRPr="00B655FA" w:rsidRDefault="00CE15BE" w:rsidP="00AD2587">
      <w:pPr>
        <w:ind w:left="720" w:hanging="720"/>
        <w:rPr>
          <w:rFonts w:asciiTheme="minorHAnsi" w:hAnsiTheme="minorHAnsi"/>
          <w:sz w:val="22"/>
          <w:szCs w:val="22"/>
        </w:rPr>
      </w:pPr>
      <w:r w:rsidRPr="00B655FA">
        <w:rPr>
          <w:rFonts w:asciiTheme="minorHAnsi" w:hAnsiTheme="minorHAnsi"/>
          <w:sz w:val="22"/>
          <w:szCs w:val="22"/>
        </w:rPr>
        <w:t>4.</w:t>
      </w:r>
      <w:r w:rsidRPr="00B655FA">
        <w:rPr>
          <w:rFonts w:asciiTheme="minorHAnsi" w:hAnsiTheme="minorHAnsi"/>
          <w:sz w:val="22"/>
          <w:szCs w:val="22"/>
        </w:rPr>
        <w:tab/>
        <w:t>Science General Education Offerings</w:t>
      </w:r>
      <w:r w:rsidR="00AD2587" w:rsidRPr="00B655FA">
        <w:rPr>
          <w:rFonts w:asciiTheme="minorHAnsi" w:hAnsiTheme="minorHAnsi"/>
          <w:sz w:val="22"/>
          <w:szCs w:val="22"/>
        </w:rPr>
        <w:t>: The latest version of general education courses was discussed. Pa</w:t>
      </w:r>
      <w:r w:rsidR="001D2F32" w:rsidRPr="00B655FA">
        <w:rPr>
          <w:rFonts w:asciiTheme="minorHAnsi" w:hAnsiTheme="minorHAnsi"/>
          <w:sz w:val="22"/>
          <w:szCs w:val="22"/>
        </w:rPr>
        <w:t>r</w:t>
      </w:r>
      <w:r w:rsidR="00AD2587" w:rsidRPr="00B655FA">
        <w:rPr>
          <w:rFonts w:asciiTheme="minorHAnsi" w:hAnsiTheme="minorHAnsi"/>
          <w:sz w:val="22"/>
          <w:szCs w:val="22"/>
        </w:rPr>
        <w:t>t A has 8 courses including PHY1020C and EVR1001C which are yet to</w:t>
      </w:r>
      <w:r w:rsidR="001D2F32" w:rsidRPr="00B655FA">
        <w:rPr>
          <w:rFonts w:asciiTheme="minorHAnsi" w:hAnsiTheme="minorHAnsi"/>
          <w:sz w:val="22"/>
          <w:szCs w:val="22"/>
        </w:rPr>
        <w:t xml:space="preserve"> be approved by the Curriculum C</w:t>
      </w:r>
      <w:r w:rsidR="00AD2587" w:rsidRPr="00B655FA">
        <w:rPr>
          <w:rFonts w:asciiTheme="minorHAnsi" w:hAnsiTheme="minorHAnsi"/>
          <w:sz w:val="22"/>
          <w:szCs w:val="22"/>
        </w:rPr>
        <w:t xml:space="preserve">ommittee. Lisa asked if CHM2032/2032L and CHM2210/2210L could be added to the general education list. </w:t>
      </w:r>
      <w:r w:rsidR="001D2F32" w:rsidRPr="00B655FA">
        <w:rPr>
          <w:rFonts w:asciiTheme="minorHAnsi" w:hAnsiTheme="minorHAnsi"/>
          <w:sz w:val="22"/>
          <w:szCs w:val="22"/>
        </w:rPr>
        <w:t xml:space="preserve">CHM2032/2032L is a general education course and is listed in part B. Since CHM2045/2045L and CHM2046/2046L, both general education courses, are prerequisites of CHM2210/2210L, </w:t>
      </w:r>
      <w:r w:rsidR="004963F3" w:rsidRPr="00B655FA">
        <w:rPr>
          <w:rFonts w:asciiTheme="minorHAnsi" w:hAnsiTheme="minorHAnsi"/>
          <w:sz w:val="22"/>
          <w:szCs w:val="22"/>
        </w:rPr>
        <w:t>this need not be designated as</w:t>
      </w:r>
      <w:r w:rsidR="001D2F32" w:rsidRPr="00B655FA">
        <w:rPr>
          <w:rFonts w:asciiTheme="minorHAnsi" w:hAnsiTheme="minorHAnsi"/>
          <w:sz w:val="22"/>
          <w:szCs w:val="22"/>
        </w:rPr>
        <w:t xml:space="preserve"> a general education course.</w:t>
      </w:r>
      <w:r w:rsidR="00F425CC" w:rsidRPr="00B655FA">
        <w:rPr>
          <w:rFonts w:asciiTheme="minorHAnsi" w:hAnsiTheme="minorHAnsi"/>
          <w:sz w:val="22"/>
          <w:szCs w:val="22"/>
        </w:rPr>
        <w:t xml:space="preserve"> Jon </w:t>
      </w:r>
      <w:proofErr w:type="spellStart"/>
      <w:r w:rsidR="00F425CC" w:rsidRPr="00B655FA">
        <w:rPr>
          <w:rFonts w:asciiTheme="minorHAnsi" w:hAnsiTheme="minorHAnsi"/>
          <w:sz w:val="22"/>
          <w:szCs w:val="22"/>
        </w:rPr>
        <w:t>MacKenzie</w:t>
      </w:r>
      <w:proofErr w:type="spellEnd"/>
      <w:r w:rsidR="00F425CC" w:rsidRPr="00B655FA">
        <w:rPr>
          <w:rFonts w:asciiTheme="minorHAnsi" w:hAnsiTheme="minorHAnsi"/>
          <w:sz w:val="22"/>
          <w:szCs w:val="22"/>
        </w:rPr>
        <w:t xml:space="preserve"> pointed out that BIO1051C is a 3</w:t>
      </w:r>
      <w:r w:rsidR="00953EA7" w:rsidRPr="00B655FA">
        <w:rPr>
          <w:rFonts w:asciiTheme="minorHAnsi" w:hAnsiTheme="minorHAnsi"/>
          <w:sz w:val="22"/>
          <w:szCs w:val="22"/>
        </w:rPr>
        <w:t xml:space="preserve"> credit course,</w:t>
      </w:r>
      <w:r w:rsidR="00F425CC" w:rsidRPr="00B655FA">
        <w:rPr>
          <w:rFonts w:asciiTheme="minorHAnsi" w:hAnsiTheme="minorHAnsi"/>
          <w:sz w:val="22"/>
          <w:szCs w:val="22"/>
        </w:rPr>
        <w:t xml:space="preserve"> and this correction will be made. The same goes to BSC1050C. </w:t>
      </w:r>
    </w:p>
    <w:p w:rsidR="00441E56" w:rsidRPr="00B655FA" w:rsidRDefault="00441E56" w:rsidP="00AD2587">
      <w:pPr>
        <w:ind w:left="720" w:hanging="720"/>
        <w:rPr>
          <w:rFonts w:asciiTheme="minorHAnsi" w:hAnsiTheme="minorHAnsi"/>
          <w:sz w:val="22"/>
          <w:szCs w:val="22"/>
        </w:rPr>
      </w:pPr>
    </w:p>
    <w:p w:rsidR="00CE15BE" w:rsidRPr="00B655FA" w:rsidRDefault="001D2F32" w:rsidP="00CE15BE">
      <w:pPr>
        <w:rPr>
          <w:rFonts w:asciiTheme="minorHAnsi" w:hAnsiTheme="minorHAnsi"/>
          <w:sz w:val="22"/>
          <w:szCs w:val="22"/>
        </w:rPr>
      </w:pPr>
      <w:r w:rsidRPr="00B655FA">
        <w:rPr>
          <w:rFonts w:asciiTheme="minorHAnsi" w:hAnsiTheme="minorHAnsi"/>
          <w:sz w:val="22"/>
          <w:szCs w:val="22"/>
        </w:rPr>
        <w:t>5.</w:t>
      </w:r>
      <w:r w:rsidRPr="00B655FA">
        <w:rPr>
          <w:rFonts w:asciiTheme="minorHAnsi" w:hAnsiTheme="minorHAnsi"/>
          <w:sz w:val="22"/>
          <w:szCs w:val="22"/>
        </w:rPr>
        <w:tab/>
        <w:t xml:space="preserve">Assessment </w:t>
      </w:r>
      <w:r w:rsidR="00441E56" w:rsidRPr="00B655FA">
        <w:rPr>
          <w:rFonts w:asciiTheme="minorHAnsi" w:hAnsiTheme="minorHAnsi"/>
          <w:sz w:val="22"/>
          <w:szCs w:val="22"/>
        </w:rPr>
        <w:t>Mission</w:t>
      </w:r>
      <w:r w:rsidRPr="00B655FA">
        <w:rPr>
          <w:rFonts w:asciiTheme="minorHAnsi" w:hAnsiTheme="minorHAnsi"/>
          <w:sz w:val="22"/>
          <w:szCs w:val="22"/>
        </w:rPr>
        <w:t>:</w:t>
      </w:r>
    </w:p>
    <w:p w:rsidR="00CE15BE" w:rsidRPr="00B655FA" w:rsidRDefault="001D2F32" w:rsidP="00441E56">
      <w:pPr>
        <w:ind w:left="720"/>
        <w:rPr>
          <w:rFonts w:asciiTheme="minorHAnsi" w:hAnsiTheme="minorHAnsi"/>
          <w:sz w:val="22"/>
          <w:szCs w:val="22"/>
        </w:rPr>
      </w:pPr>
      <w:r w:rsidRPr="00B655FA">
        <w:rPr>
          <w:rFonts w:asciiTheme="minorHAnsi" w:hAnsiTheme="minorHAnsi"/>
          <w:sz w:val="22"/>
          <w:szCs w:val="22"/>
        </w:rPr>
        <w:t xml:space="preserve">A </w:t>
      </w:r>
      <w:r w:rsidR="004963F3" w:rsidRPr="00B655FA">
        <w:rPr>
          <w:rFonts w:asciiTheme="minorHAnsi" w:hAnsiTheme="minorHAnsi"/>
          <w:sz w:val="22"/>
          <w:szCs w:val="22"/>
        </w:rPr>
        <w:t>D</w:t>
      </w:r>
      <w:r w:rsidRPr="00B655FA">
        <w:rPr>
          <w:rFonts w:asciiTheme="minorHAnsi" w:hAnsiTheme="minorHAnsi"/>
          <w:sz w:val="22"/>
          <w:szCs w:val="22"/>
        </w:rPr>
        <w:t>epartmenta</w:t>
      </w:r>
      <w:r w:rsidR="004963F3" w:rsidRPr="00B655FA">
        <w:rPr>
          <w:rFonts w:asciiTheme="minorHAnsi" w:hAnsiTheme="minorHAnsi"/>
          <w:sz w:val="22"/>
          <w:szCs w:val="22"/>
        </w:rPr>
        <w:t>l Assessment M</w:t>
      </w:r>
      <w:r w:rsidR="00E46DA1" w:rsidRPr="00B655FA">
        <w:rPr>
          <w:rFonts w:asciiTheme="minorHAnsi" w:hAnsiTheme="minorHAnsi"/>
          <w:sz w:val="22"/>
          <w:szCs w:val="22"/>
        </w:rPr>
        <w:t xml:space="preserve">ission statement </w:t>
      </w:r>
      <w:r w:rsidRPr="00B655FA">
        <w:rPr>
          <w:rFonts w:asciiTheme="minorHAnsi" w:hAnsiTheme="minorHAnsi"/>
          <w:sz w:val="22"/>
          <w:szCs w:val="22"/>
        </w:rPr>
        <w:t xml:space="preserve">redrafted by </w:t>
      </w:r>
      <w:proofErr w:type="spellStart"/>
      <w:r w:rsidRPr="00B655FA">
        <w:rPr>
          <w:rFonts w:asciiTheme="minorHAnsi" w:hAnsiTheme="minorHAnsi"/>
          <w:sz w:val="22"/>
          <w:szCs w:val="22"/>
        </w:rPr>
        <w:t>Dr.Peggy</w:t>
      </w:r>
      <w:proofErr w:type="spellEnd"/>
      <w:r w:rsidRPr="00B655FA">
        <w:rPr>
          <w:rFonts w:asciiTheme="minorHAnsi" w:hAnsiTheme="minorHAnsi"/>
          <w:sz w:val="22"/>
          <w:szCs w:val="22"/>
        </w:rPr>
        <w:t xml:space="preserve"> Romeo was read and adopted with minor alterations as follows:</w:t>
      </w:r>
    </w:p>
    <w:p w:rsidR="00441E56" w:rsidRPr="00B655FA" w:rsidRDefault="00441E56" w:rsidP="00441E56">
      <w:pPr>
        <w:ind w:left="720"/>
        <w:rPr>
          <w:rFonts w:asciiTheme="minorHAnsi" w:hAnsiTheme="minorHAnsi"/>
          <w:sz w:val="22"/>
          <w:szCs w:val="22"/>
        </w:rPr>
      </w:pPr>
    </w:p>
    <w:p w:rsidR="001D2F32" w:rsidRPr="00B655FA" w:rsidRDefault="008B07E9" w:rsidP="001D2F32">
      <w:pPr>
        <w:ind w:left="1440"/>
        <w:rPr>
          <w:rFonts w:asciiTheme="minorHAnsi" w:hAnsiTheme="minorHAnsi"/>
          <w:sz w:val="22"/>
          <w:szCs w:val="22"/>
        </w:rPr>
      </w:pPr>
      <w:r w:rsidRPr="00B655FA">
        <w:rPr>
          <w:rFonts w:asciiTheme="minorHAnsi" w:hAnsiTheme="minorHAnsi"/>
          <w:sz w:val="22"/>
          <w:szCs w:val="22"/>
        </w:rPr>
        <w:t>“</w:t>
      </w:r>
      <w:r w:rsidR="001D2F32" w:rsidRPr="00B655FA">
        <w:rPr>
          <w:rFonts w:asciiTheme="minorHAnsi" w:hAnsiTheme="minorHAnsi"/>
          <w:b/>
          <w:sz w:val="22"/>
          <w:szCs w:val="22"/>
        </w:rPr>
        <w:t xml:space="preserve">By creating a positive educational environment, the Science faculty at FSW helps students excel in interpreting the natural world, </w:t>
      </w:r>
      <w:r w:rsidR="008F0ECE" w:rsidRPr="00B655FA">
        <w:rPr>
          <w:rFonts w:asciiTheme="minorHAnsi" w:hAnsiTheme="minorHAnsi"/>
          <w:b/>
          <w:sz w:val="22"/>
          <w:szCs w:val="22"/>
        </w:rPr>
        <w:t>improving</w:t>
      </w:r>
      <w:r w:rsidR="001D2F32" w:rsidRPr="00B655FA">
        <w:rPr>
          <w:rFonts w:asciiTheme="minorHAnsi" w:hAnsiTheme="minorHAnsi"/>
          <w:b/>
          <w:sz w:val="22"/>
          <w:szCs w:val="22"/>
        </w:rPr>
        <w:t xml:space="preserve"> critical thinking and problem-solving skills, and developing essential content knowledge in order to better prepare them for a range of careers and further educational opportunities.  Through continuous assessment and improvements of our courses, our faculty </w:t>
      </w:r>
      <w:r w:rsidR="00E46DA1" w:rsidRPr="00B655FA">
        <w:rPr>
          <w:rFonts w:asciiTheme="minorHAnsi" w:hAnsiTheme="minorHAnsi"/>
          <w:b/>
          <w:sz w:val="22"/>
          <w:szCs w:val="22"/>
        </w:rPr>
        <w:t>is</w:t>
      </w:r>
      <w:r w:rsidR="001D2F32" w:rsidRPr="00B655FA">
        <w:rPr>
          <w:rFonts w:asciiTheme="minorHAnsi" w:hAnsiTheme="minorHAnsi"/>
          <w:b/>
          <w:sz w:val="22"/>
          <w:szCs w:val="22"/>
        </w:rPr>
        <w:t xml:space="preserve"> devoted to maintaining a quality curriculum which reflects a high standard of learning</w:t>
      </w:r>
      <w:r w:rsidR="001D2F32" w:rsidRPr="00B655FA">
        <w:rPr>
          <w:rFonts w:asciiTheme="minorHAnsi" w:hAnsiTheme="minorHAnsi"/>
          <w:sz w:val="22"/>
          <w:szCs w:val="22"/>
        </w:rPr>
        <w:t>.</w:t>
      </w:r>
      <w:r w:rsidRPr="00B655FA">
        <w:rPr>
          <w:rFonts w:asciiTheme="minorHAnsi" w:hAnsiTheme="minorHAnsi"/>
          <w:sz w:val="22"/>
          <w:szCs w:val="22"/>
        </w:rPr>
        <w:t>”</w:t>
      </w:r>
    </w:p>
    <w:p w:rsidR="00441E56" w:rsidRPr="00B655FA" w:rsidRDefault="00441E56" w:rsidP="001D2F32">
      <w:pPr>
        <w:ind w:left="1440"/>
        <w:rPr>
          <w:rFonts w:asciiTheme="minorHAnsi" w:hAnsiTheme="minorHAnsi"/>
          <w:sz w:val="22"/>
          <w:szCs w:val="22"/>
        </w:rPr>
      </w:pPr>
    </w:p>
    <w:p w:rsidR="008B07E9" w:rsidRPr="00B655FA" w:rsidRDefault="008B07E9" w:rsidP="00441E56">
      <w:pPr>
        <w:ind w:left="720"/>
        <w:rPr>
          <w:rFonts w:asciiTheme="minorHAnsi" w:hAnsiTheme="minorHAnsi"/>
          <w:sz w:val="22"/>
          <w:szCs w:val="22"/>
        </w:rPr>
      </w:pPr>
      <w:r w:rsidRPr="00B655FA">
        <w:rPr>
          <w:rFonts w:asciiTheme="minorHAnsi" w:hAnsiTheme="minorHAnsi"/>
          <w:sz w:val="22"/>
          <w:szCs w:val="22"/>
        </w:rPr>
        <w:t xml:space="preserve">A draft mission statement of the Assessment Committee was also read which emphasized the need for active participation of students, faculty and administrators individually and collectively for the success of the assessment process. </w:t>
      </w:r>
    </w:p>
    <w:p w:rsidR="00441E56" w:rsidRPr="00B655FA" w:rsidRDefault="00441E56" w:rsidP="00441E56">
      <w:pPr>
        <w:ind w:left="720"/>
        <w:rPr>
          <w:rFonts w:asciiTheme="minorHAnsi" w:hAnsiTheme="minorHAnsi"/>
          <w:sz w:val="22"/>
          <w:szCs w:val="22"/>
        </w:rPr>
      </w:pPr>
    </w:p>
    <w:p w:rsidR="00CE15BE" w:rsidRPr="00B655FA" w:rsidRDefault="00441E56" w:rsidP="00000312">
      <w:pPr>
        <w:ind w:left="720" w:hanging="720"/>
        <w:rPr>
          <w:rFonts w:asciiTheme="minorHAnsi" w:hAnsiTheme="minorHAnsi"/>
          <w:sz w:val="22"/>
          <w:szCs w:val="22"/>
        </w:rPr>
      </w:pPr>
      <w:r w:rsidRPr="00B655FA">
        <w:rPr>
          <w:rFonts w:asciiTheme="minorHAnsi" w:hAnsiTheme="minorHAnsi"/>
          <w:sz w:val="22"/>
          <w:szCs w:val="22"/>
        </w:rPr>
        <w:t>6.</w:t>
      </w:r>
      <w:r w:rsidRPr="00B655FA">
        <w:rPr>
          <w:rFonts w:asciiTheme="minorHAnsi" w:hAnsiTheme="minorHAnsi"/>
          <w:sz w:val="22"/>
          <w:szCs w:val="22"/>
        </w:rPr>
        <w:tab/>
      </w:r>
      <w:r w:rsidR="00CE15BE" w:rsidRPr="00B655FA">
        <w:rPr>
          <w:rFonts w:asciiTheme="minorHAnsi" w:hAnsiTheme="minorHAnsi"/>
          <w:sz w:val="22"/>
          <w:szCs w:val="22"/>
        </w:rPr>
        <w:t xml:space="preserve">Course </w:t>
      </w:r>
      <w:r w:rsidRPr="00B655FA">
        <w:rPr>
          <w:rFonts w:asciiTheme="minorHAnsi" w:hAnsiTheme="minorHAnsi"/>
          <w:sz w:val="22"/>
          <w:szCs w:val="22"/>
        </w:rPr>
        <w:t xml:space="preserve">Level </w:t>
      </w:r>
      <w:r w:rsidR="00CE15BE" w:rsidRPr="00B655FA">
        <w:rPr>
          <w:rFonts w:asciiTheme="minorHAnsi" w:hAnsiTheme="minorHAnsi"/>
          <w:sz w:val="22"/>
          <w:szCs w:val="22"/>
        </w:rPr>
        <w:t>Assessment</w:t>
      </w:r>
      <w:r w:rsidR="000A0DAD" w:rsidRPr="00B655FA">
        <w:rPr>
          <w:rFonts w:asciiTheme="minorHAnsi" w:hAnsiTheme="minorHAnsi"/>
          <w:sz w:val="22"/>
          <w:szCs w:val="22"/>
        </w:rPr>
        <w:t>:</w:t>
      </w:r>
      <w:r w:rsidR="00394CF8" w:rsidRPr="00B655FA">
        <w:rPr>
          <w:rFonts w:asciiTheme="minorHAnsi" w:hAnsiTheme="minorHAnsi"/>
          <w:sz w:val="22"/>
          <w:szCs w:val="22"/>
        </w:rPr>
        <w:t xml:space="preserve"> George Manacheril shared a course Assessment Plan template and discussed the following guidelines for course level assessment.</w:t>
      </w:r>
    </w:p>
    <w:p w:rsidR="00394CF8" w:rsidRPr="00B655FA" w:rsidRDefault="00394CF8"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Most science courses have common finals in place. But it is not enough to have a common final. It is important to document the assessment results and the improvement actions taken.</w:t>
      </w:r>
    </w:p>
    <w:p w:rsidR="00394CF8" w:rsidRPr="00B655FA" w:rsidRDefault="00394CF8"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We should aim at having common finals for all science courses by spring 2015.</w:t>
      </w:r>
    </w:p>
    <w:p w:rsidR="00394CF8" w:rsidRPr="00B655FA" w:rsidRDefault="008F0CDD"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Course supervisors to fill in the assessment plan and send to Peggy as soon as possible indicting their plans for the spring semester.</w:t>
      </w:r>
    </w:p>
    <w:p w:rsidR="008F0CDD" w:rsidRPr="00B655FA" w:rsidRDefault="008F0CDD"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Common finals to contain a minimum of 20 questions and they should address as uniformly as possible all the course outcomes listed in item IV of the syllabus. In the answer key for the final</w:t>
      </w:r>
      <w:r w:rsidR="00441E56" w:rsidRPr="00B655FA">
        <w:rPr>
          <w:rFonts w:asciiTheme="minorHAnsi" w:hAnsiTheme="minorHAnsi"/>
          <w:sz w:val="22"/>
          <w:szCs w:val="22"/>
        </w:rPr>
        <w:t>,</w:t>
      </w:r>
      <w:r w:rsidRPr="00B655FA">
        <w:rPr>
          <w:rFonts w:asciiTheme="minorHAnsi" w:hAnsiTheme="minorHAnsi"/>
          <w:sz w:val="22"/>
          <w:szCs w:val="22"/>
        </w:rPr>
        <w:t xml:space="preserve"> each question to have a key word of the corresponding outcome and the outcome number. An example was shared to make this clear. This will help in analyzing the results linked to outcomes.</w:t>
      </w:r>
    </w:p>
    <w:p w:rsidR="000A0DAD" w:rsidRPr="00B655FA" w:rsidRDefault="000A0DAD" w:rsidP="000A0DAD">
      <w:pPr>
        <w:pStyle w:val="ListParagraph"/>
        <w:numPr>
          <w:ilvl w:val="0"/>
          <w:numId w:val="28"/>
        </w:numPr>
        <w:rPr>
          <w:rFonts w:asciiTheme="minorHAnsi" w:hAnsiTheme="minorHAnsi"/>
          <w:sz w:val="22"/>
          <w:szCs w:val="22"/>
        </w:rPr>
      </w:pPr>
      <w:r w:rsidRPr="00B655FA">
        <w:rPr>
          <w:rFonts w:asciiTheme="minorHAnsi" w:hAnsiTheme="minorHAnsi"/>
          <w:sz w:val="22"/>
          <w:szCs w:val="22"/>
        </w:rPr>
        <w:t>A copy of the common final and the answer key to be sent to Peggy preferably before the end of the fall semester. These will be then sent to Crystal Revak, the Assessment Specialist.</w:t>
      </w:r>
    </w:p>
    <w:p w:rsidR="008F0CDD" w:rsidRPr="00B655FA" w:rsidRDefault="000A0DAD"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 xml:space="preserve">Crystal will send out </w:t>
      </w:r>
      <w:proofErr w:type="spellStart"/>
      <w:r w:rsidRPr="00B655FA">
        <w:rPr>
          <w:rFonts w:asciiTheme="minorHAnsi" w:hAnsiTheme="minorHAnsi"/>
          <w:sz w:val="22"/>
          <w:szCs w:val="22"/>
        </w:rPr>
        <w:t>scantron</w:t>
      </w:r>
      <w:proofErr w:type="spellEnd"/>
      <w:r w:rsidRPr="00B655FA">
        <w:rPr>
          <w:rFonts w:asciiTheme="minorHAnsi" w:hAnsiTheme="minorHAnsi"/>
          <w:sz w:val="22"/>
          <w:szCs w:val="22"/>
        </w:rPr>
        <w:t xml:space="preserve"> forms to individual faculty by mid semester with instructions on how to return them. </w:t>
      </w:r>
    </w:p>
    <w:p w:rsidR="00157FFC" w:rsidRPr="00B655FA" w:rsidRDefault="00157FFC" w:rsidP="00157FFC">
      <w:pPr>
        <w:pStyle w:val="ListParagraph"/>
        <w:numPr>
          <w:ilvl w:val="0"/>
          <w:numId w:val="28"/>
        </w:numPr>
        <w:rPr>
          <w:rFonts w:asciiTheme="minorHAnsi" w:hAnsiTheme="minorHAnsi"/>
          <w:sz w:val="22"/>
          <w:szCs w:val="22"/>
        </w:rPr>
      </w:pPr>
      <w:r w:rsidRPr="00B655FA">
        <w:rPr>
          <w:rFonts w:asciiTheme="minorHAnsi" w:hAnsiTheme="minorHAnsi"/>
          <w:sz w:val="22"/>
          <w:szCs w:val="22"/>
        </w:rPr>
        <w:t xml:space="preserve">Crystal Revak will send out </w:t>
      </w:r>
      <w:proofErr w:type="spellStart"/>
      <w:r w:rsidRPr="00B655FA">
        <w:rPr>
          <w:rFonts w:asciiTheme="minorHAnsi" w:hAnsiTheme="minorHAnsi"/>
          <w:sz w:val="22"/>
          <w:szCs w:val="22"/>
        </w:rPr>
        <w:t>scantron</w:t>
      </w:r>
      <w:proofErr w:type="spellEnd"/>
      <w:r w:rsidRPr="00B655FA">
        <w:rPr>
          <w:rFonts w:asciiTheme="minorHAnsi" w:hAnsiTheme="minorHAnsi"/>
          <w:sz w:val="22"/>
          <w:szCs w:val="22"/>
        </w:rPr>
        <w:t xml:space="preserve"> forms to those who teach BSC1010, ISC1001C, ISC1002C and PHY2048 by October 13 with instructions on how to return them.</w:t>
      </w:r>
    </w:p>
    <w:p w:rsidR="000C00EF" w:rsidRPr="00B655FA" w:rsidRDefault="000C00EF" w:rsidP="00394CF8">
      <w:pPr>
        <w:pStyle w:val="ListParagraph"/>
        <w:numPr>
          <w:ilvl w:val="0"/>
          <w:numId w:val="28"/>
        </w:numPr>
        <w:rPr>
          <w:rFonts w:asciiTheme="minorHAnsi" w:hAnsiTheme="minorHAnsi"/>
          <w:sz w:val="22"/>
          <w:szCs w:val="22"/>
        </w:rPr>
      </w:pPr>
      <w:r w:rsidRPr="00B655FA">
        <w:rPr>
          <w:rFonts w:asciiTheme="minorHAnsi" w:hAnsiTheme="minorHAnsi"/>
          <w:sz w:val="22"/>
          <w:szCs w:val="22"/>
        </w:rPr>
        <w:t>Peggy has received assessment plans for BSC1011 (Peggy), both ISC courses (George), CHM2210 (</w:t>
      </w:r>
      <w:proofErr w:type="spellStart"/>
      <w:r w:rsidRPr="00B655FA">
        <w:rPr>
          <w:rFonts w:asciiTheme="minorHAnsi" w:hAnsiTheme="minorHAnsi"/>
          <w:sz w:val="22"/>
          <w:szCs w:val="22"/>
        </w:rPr>
        <w:t>Thep</w:t>
      </w:r>
      <w:proofErr w:type="spellEnd"/>
      <w:r w:rsidRPr="00B655FA">
        <w:rPr>
          <w:rFonts w:asciiTheme="minorHAnsi" w:hAnsiTheme="minorHAnsi"/>
          <w:sz w:val="22"/>
          <w:szCs w:val="22"/>
        </w:rPr>
        <w:t xml:space="preserve">), all physics courses (Marius) and BSC1005 (Mary) so far. </w:t>
      </w:r>
    </w:p>
    <w:p w:rsidR="000C00EF" w:rsidRPr="00B655FA" w:rsidRDefault="000C00EF" w:rsidP="000C00EF">
      <w:pPr>
        <w:pStyle w:val="ListParagraph"/>
        <w:ind w:left="1440"/>
        <w:rPr>
          <w:rFonts w:asciiTheme="minorHAnsi" w:hAnsiTheme="minorHAnsi"/>
          <w:sz w:val="22"/>
          <w:szCs w:val="22"/>
        </w:rPr>
      </w:pPr>
    </w:p>
    <w:p w:rsidR="00CE15BE" w:rsidRPr="00B655FA" w:rsidRDefault="00000312" w:rsidP="00504D8E">
      <w:pPr>
        <w:ind w:left="720" w:hanging="720"/>
        <w:rPr>
          <w:rFonts w:asciiTheme="minorHAnsi" w:hAnsiTheme="minorHAnsi"/>
          <w:sz w:val="22"/>
          <w:szCs w:val="22"/>
        </w:rPr>
      </w:pPr>
      <w:r w:rsidRPr="00B655FA">
        <w:rPr>
          <w:rFonts w:asciiTheme="minorHAnsi" w:hAnsiTheme="minorHAnsi"/>
          <w:sz w:val="22"/>
          <w:szCs w:val="22"/>
        </w:rPr>
        <w:lastRenderedPageBreak/>
        <w:t>7</w:t>
      </w:r>
      <w:r w:rsidR="00CE15BE" w:rsidRPr="00B655FA">
        <w:rPr>
          <w:rFonts w:asciiTheme="minorHAnsi" w:hAnsiTheme="minorHAnsi"/>
          <w:sz w:val="22"/>
          <w:szCs w:val="22"/>
        </w:rPr>
        <w:t xml:space="preserve">. </w:t>
      </w:r>
      <w:r w:rsidR="00CE15BE" w:rsidRPr="00B655FA">
        <w:rPr>
          <w:rFonts w:asciiTheme="minorHAnsi" w:hAnsiTheme="minorHAnsi"/>
          <w:sz w:val="22"/>
          <w:szCs w:val="22"/>
        </w:rPr>
        <w:tab/>
        <w:t>Text book issues/updates</w:t>
      </w:r>
      <w:r w:rsidR="000C00EF" w:rsidRPr="00B655FA">
        <w:rPr>
          <w:rFonts w:asciiTheme="minorHAnsi" w:hAnsiTheme="minorHAnsi"/>
          <w:sz w:val="22"/>
          <w:szCs w:val="22"/>
        </w:rPr>
        <w:t>:</w:t>
      </w:r>
      <w:r w:rsidR="00157FFC" w:rsidRPr="00B655FA">
        <w:rPr>
          <w:rFonts w:asciiTheme="minorHAnsi" w:hAnsiTheme="minorHAnsi"/>
          <w:sz w:val="22"/>
          <w:szCs w:val="22"/>
        </w:rPr>
        <w:t xml:space="preserve"> </w:t>
      </w:r>
      <w:proofErr w:type="spellStart"/>
      <w:r w:rsidR="00157FFC" w:rsidRPr="00B655FA">
        <w:rPr>
          <w:rFonts w:asciiTheme="minorHAnsi" w:hAnsiTheme="minorHAnsi"/>
          <w:sz w:val="22"/>
          <w:szCs w:val="22"/>
        </w:rPr>
        <w:t>R</w:t>
      </w:r>
      <w:r w:rsidR="00504D8E" w:rsidRPr="00B655FA">
        <w:rPr>
          <w:rFonts w:asciiTheme="minorHAnsi" w:hAnsiTheme="minorHAnsi"/>
          <w:sz w:val="22"/>
          <w:szCs w:val="22"/>
        </w:rPr>
        <w:t>ozalind</w:t>
      </w:r>
      <w:proofErr w:type="spellEnd"/>
      <w:r w:rsidR="00504D8E" w:rsidRPr="00B655FA">
        <w:rPr>
          <w:rFonts w:asciiTheme="minorHAnsi" w:hAnsiTheme="minorHAnsi"/>
          <w:sz w:val="22"/>
          <w:szCs w:val="22"/>
        </w:rPr>
        <w:t xml:space="preserve"> Jester has sent books for OCB1000C and OCE1001C to the library. Others are urged to find the possibility of doing the same.</w:t>
      </w:r>
      <w:r w:rsidR="00405A94" w:rsidRPr="00B655FA">
        <w:rPr>
          <w:rFonts w:asciiTheme="minorHAnsi" w:hAnsiTheme="minorHAnsi"/>
          <w:sz w:val="22"/>
          <w:szCs w:val="22"/>
        </w:rPr>
        <w:t xml:space="preserve"> Wendy Athens suggested adding HSC1531 Medical Terminology </w:t>
      </w:r>
      <w:r w:rsidR="001F6810" w:rsidRPr="00B655FA">
        <w:rPr>
          <w:rFonts w:asciiTheme="minorHAnsi" w:hAnsiTheme="minorHAnsi"/>
          <w:sz w:val="22"/>
          <w:szCs w:val="22"/>
        </w:rPr>
        <w:t>to</w:t>
      </w:r>
      <w:r w:rsidR="00405A94" w:rsidRPr="00B655FA">
        <w:rPr>
          <w:rFonts w:asciiTheme="minorHAnsi" w:hAnsiTheme="minorHAnsi"/>
          <w:sz w:val="22"/>
          <w:szCs w:val="22"/>
        </w:rPr>
        <w:t xml:space="preserve"> the list of courses that need books in the library. </w:t>
      </w:r>
    </w:p>
    <w:p w:rsidR="00504D8E" w:rsidRPr="00B655FA" w:rsidRDefault="00504D8E" w:rsidP="00504D8E">
      <w:pPr>
        <w:ind w:left="720" w:hanging="720"/>
        <w:rPr>
          <w:rFonts w:asciiTheme="minorHAnsi" w:hAnsiTheme="minorHAnsi"/>
          <w:sz w:val="22"/>
          <w:szCs w:val="22"/>
        </w:rPr>
      </w:pPr>
    </w:p>
    <w:p w:rsidR="00CE15BE" w:rsidRPr="00B655FA" w:rsidRDefault="00000312" w:rsidP="00080CB8">
      <w:pPr>
        <w:ind w:left="720" w:hanging="720"/>
        <w:rPr>
          <w:rFonts w:asciiTheme="minorHAnsi" w:hAnsiTheme="minorHAnsi"/>
          <w:sz w:val="22"/>
          <w:szCs w:val="22"/>
        </w:rPr>
      </w:pPr>
      <w:r w:rsidRPr="00B655FA">
        <w:rPr>
          <w:rFonts w:asciiTheme="minorHAnsi" w:hAnsiTheme="minorHAnsi"/>
          <w:sz w:val="22"/>
          <w:szCs w:val="22"/>
        </w:rPr>
        <w:t>8</w:t>
      </w:r>
      <w:r w:rsidR="00CE15BE" w:rsidRPr="00B655FA">
        <w:rPr>
          <w:rFonts w:asciiTheme="minorHAnsi" w:hAnsiTheme="minorHAnsi"/>
          <w:sz w:val="22"/>
          <w:szCs w:val="22"/>
        </w:rPr>
        <w:t>.</w:t>
      </w:r>
      <w:r w:rsidR="00CE15BE" w:rsidRPr="00B655FA">
        <w:rPr>
          <w:rFonts w:asciiTheme="minorHAnsi" w:hAnsiTheme="minorHAnsi"/>
          <w:sz w:val="22"/>
          <w:szCs w:val="22"/>
        </w:rPr>
        <w:tab/>
        <w:t>Student Evaluation of Instruction (SEI)</w:t>
      </w:r>
      <w:r w:rsidR="00603754" w:rsidRPr="00B655FA">
        <w:rPr>
          <w:rFonts w:asciiTheme="minorHAnsi" w:hAnsiTheme="minorHAnsi"/>
          <w:sz w:val="22"/>
          <w:szCs w:val="22"/>
        </w:rPr>
        <w:t xml:space="preserve">: In continuation of the discussions on this topic in the September meeting, an email was sent out to faculty asking if they would like 3 additional questions specific to science be added to the SEI. </w:t>
      </w:r>
      <w:r w:rsidR="00DC1E40" w:rsidRPr="00B655FA">
        <w:rPr>
          <w:rFonts w:asciiTheme="minorHAnsi" w:hAnsiTheme="minorHAnsi"/>
          <w:sz w:val="22"/>
          <w:szCs w:val="22"/>
        </w:rPr>
        <w:t>Some</w:t>
      </w:r>
      <w:r w:rsidR="00603754" w:rsidRPr="00B655FA">
        <w:rPr>
          <w:rFonts w:asciiTheme="minorHAnsi" w:hAnsiTheme="minorHAnsi"/>
          <w:sz w:val="22"/>
          <w:szCs w:val="22"/>
        </w:rPr>
        <w:t xml:space="preserve"> replied yes with suggested questions</w:t>
      </w:r>
      <w:r w:rsidR="00DC1E40" w:rsidRPr="00B655FA">
        <w:rPr>
          <w:rFonts w:asciiTheme="minorHAnsi" w:hAnsiTheme="minorHAnsi"/>
          <w:sz w:val="22"/>
          <w:szCs w:val="22"/>
        </w:rPr>
        <w:t xml:space="preserve">, a total of 13 questions in all. </w:t>
      </w:r>
      <w:r w:rsidR="00603754" w:rsidRPr="00B655FA">
        <w:rPr>
          <w:rFonts w:asciiTheme="minorHAnsi" w:hAnsiTheme="minorHAnsi"/>
          <w:sz w:val="22"/>
          <w:szCs w:val="22"/>
        </w:rPr>
        <w:t xml:space="preserve">The 13 questions were discussed, but there was little enthusiasm for any of them to be </w:t>
      </w:r>
      <w:r w:rsidR="00DC1E40" w:rsidRPr="00B655FA">
        <w:rPr>
          <w:rFonts w:asciiTheme="minorHAnsi" w:hAnsiTheme="minorHAnsi"/>
          <w:sz w:val="22"/>
          <w:szCs w:val="22"/>
        </w:rPr>
        <w:t>included in the SEI. Many expressed doubt about the value of having t</w:t>
      </w:r>
      <w:r w:rsidR="00AB499C" w:rsidRPr="00B655FA">
        <w:rPr>
          <w:rFonts w:asciiTheme="minorHAnsi" w:hAnsiTheme="minorHAnsi"/>
          <w:sz w:val="22"/>
          <w:szCs w:val="22"/>
        </w:rPr>
        <w:t>hree additional questions. A vo</w:t>
      </w:r>
      <w:r w:rsidR="00DC1E40" w:rsidRPr="00B655FA">
        <w:rPr>
          <w:rFonts w:asciiTheme="minorHAnsi" w:hAnsiTheme="minorHAnsi"/>
          <w:sz w:val="22"/>
          <w:szCs w:val="22"/>
        </w:rPr>
        <w:t xml:space="preserve">te was then taken on whether we need 3 additional questions. By a vote of 10 to 8 with 7 abstaining, it was decided that we do not need three additional questions. </w:t>
      </w:r>
      <w:r w:rsidR="00080CB8" w:rsidRPr="00B655FA">
        <w:rPr>
          <w:rFonts w:asciiTheme="minorHAnsi" w:hAnsiTheme="minorHAnsi"/>
          <w:sz w:val="22"/>
          <w:szCs w:val="22"/>
        </w:rPr>
        <w:t xml:space="preserve">This decision was communicated to the VPAA. </w:t>
      </w:r>
    </w:p>
    <w:p w:rsidR="00080CB8" w:rsidRPr="00B655FA" w:rsidRDefault="00080CB8" w:rsidP="00CE15BE">
      <w:pPr>
        <w:rPr>
          <w:rFonts w:asciiTheme="minorHAnsi" w:hAnsiTheme="minorHAnsi"/>
          <w:sz w:val="22"/>
          <w:szCs w:val="22"/>
        </w:rPr>
      </w:pPr>
    </w:p>
    <w:p w:rsidR="00080CB8" w:rsidRPr="00B655FA" w:rsidRDefault="00000312" w:rsidP="00080CB8">
      <w:pPr>
        <w:ind w:left="720" w:hanging="720"/>
        <w:rPr>
          <w:rFonts w:asciiTheme="minorHAnsi" w:hAnsiTheme="minorHAnsi"/>
          <w:sz w:val="22"/>
          <w:szCs w:val="22"/>
        </w:rPr>
      </w:pPr>
      <w:r w:rsidRPr="00B655FA">
        <w:rPr>
          <w:rFonts w:asciiTheme="minorHAnsi" w:hAnsiTheme="minorHAnsi"/>
          <w:sz w:val="22"/>
          <w:szCs w:val="22"/>
        </w:rPr>
        <w:t>9</w:t>
      </w:r>
      <w:r w:rsidR="00CE15BE" w:rsidRPr="00B655FA">
        <w:rPr>
          <w:rFonts w:asciiTheme="minorHAnsi" w:hAnsiTheme="minorHAnsi"/>
          <w:sz w:val="22"/>
          <w:szCs w:val="22"/>
        </w:rPr>
        <w:t>.</w:t>
      </w:r>
      <w:r w:rsidR="00CE15BE" w:rsidRPr="00B655FA">
        <w:rPr>
          <w:rFonts w:asciiTheme="minorHAnsi" w:hAnsiTheme="minorHAnsi"/>
          <w:sz w:val="22"/>
          <w:szCs w:val="22"/>
        </w:rPr>
        <w:tab/>
        <w:t>Meeting time and format</w:t>
      </w:r>
      <w:r w:rsidR="00080CB8" w:rsidRPr="00B655FA">
        <w:rPr>
          <w:rFonts w:asciiTheme="minorHAnsi" w:hAnsiTheme="minorHAnsi"/>
          <w:sz w:val="22"/>
          <w:szCs w:val="22"/>
        </w:rPr>
        <w:t>:  There was general consensus that the format of the meeting can be improved if everyone has access to the use of a microphone</w:t>
      </w:r>
      <w:r w:rsidR="00A0581F" w:rsidRPr="00B655FA">
        <w:rPr>
          <w:rFonts w:asciiTheme="minorHAnsi" w:hAnsiTheme="minorHAnsi"/>
          <w:sz w:val="22"/>
          <w:szCs w:val="22"/>
        </w:rPr>
        <w:t xml:space="preserve"> and updated computers</w:t>
      </w:r>
      <w:r w:rsidR="00080CB8" w:rsidRPr="00B655FA">
        <w:rPr>
          <w:rFonts w:asciiTheme="minorHAnsi" w:hAnsiTheme="minorHAnsi"/>
          <w:sz w:val="22"/>
          <w:szCs w:val="22"/>
        </w:rPr>
        <w:t xml:space="preserve">. It was suggested that we explore with Theo the possibility of buying web cams for all full time faculty. </w:t>
      </w:r>
    </w:p>
    <w:p w:rsidR="00CE15BE" w:rsidRPr="00B655FA" w:rsidRDefault="00080CB8" w:rsidP="00CE15BE">
      <w:pPr>
        <w:rPr>
          <w:rFonts w:asciiTheme="minorHAnsi" w:hAnsiTheme="minorHAnsi"/>
          <w:sz w:val="22"/>
          <w:szCs w:val="22"/>
        </w:rPr>
      </w:pPr>
      <w:r w:rsidRPr="00B655FA">
        <w:rPr>
          <w:rFonts w:asciiTheme="minorHAnsi" w:hAnsiTheme="minorHAnsi"/>
          <w:sz w:val="22"/>
          <w:szCs w:val="22"/>
        </w:rPr>
        <w:t xml:space="preserve"> </w:t>
      </w:r>
    </w:p>
    <w:p w:rsidR="00CE15BE" w:rsidRPr="00B655FA" w:rsidRDefault="00000312" w:rsidP="00000312">
      <w:pPr>
        <w:ind w:left="720" w:hanging="720"/>
        <w:rPr>
          <w:rFonts w:asciiTheme="minorHAnsi" w:hAnsiTheme="minorHAnsi"/>
          <w:sz w:val="22"/>
          <w:szCs w:val="22"/>
        </w:rPr>
      </w:pPr>
      <w:r w:rsidRPr="00B655FA">
        <w:rPr>
          <w:rFonts w:asciiTheme="minorHAnsi" w:hAnsiTheme="minorHAnsi"/>
          <w:sz w:val="22"/>
          <w:szCs w:val="22"/>
        </w:rPr>
        <w:t>10</w:t>
      </w:r>
      <w:r w:rsidR="00CE15BE" w:rsidRPr="00B655FA">
        <w:rPr>
          <w:rFonts w:asciiTheme="minorHAnsi" w:hAnsiTheme="minorHAnsi"/>
          <w:sz w:val="22"/>
          <w:szCs w:val="22"/>
        </w:rPr>
        <w:t>.</w:t>
      </w:r>
      <w:r w:rsidR="00CE15BE" w:rsidRPr="00B655FA">
        <w:rPr>
          <w:rFonts w:asciiTheme="minorHAnsi" w:hAnsiTheme="minorHAnsi"/>
          <w:sz w:val="22"/>
          <w:szCs w:val="22"/>
        </w:rPr>
        <w:tab/>
        <w:t>Syllabus issues</w:t>
      </w:r>
      <w:r w:rsidR="00080CB8" w:rsidRPr="00B655FA">
        <w:rPr>
          <w:rFonts w:asciiTheme="minorHAnsi" w:hAnsiTheme="minorHAnsi"/>
          <w:sz w:val="22"/>
          <w:szCs w:val="22"/>
        </w:rPr>
        <w:t xml:space="preserve">:  To address issues discussed in the meeting of the Department Chairs with the VPAA and </w:t>
      </w:r>
      <w:r w:rsidRPr="00B655FA">
        <w:rPr>
          <w:rFonts w:asciiTheme="minorHAnsi" w:hAnsiTheme="minorHAnsi"/>
          <w:sz w:val="22"/>
          <w:szCs w:val="22"/>
        </w:rPr>
        <w:t>those</w:t>
      </w:r>
      <w:r w:rsidR="00080CB8" w:rsidRPr="00B655FA">
        <w:rPr>
          <w:rFonts w:asciiTheme="minorHAnsi" w:hAnsiTheme="minorHAnsi"/>
          <w:sz w:val="22"/>
          <w:szCs w:val="22"/>
        </w:rPr>
        <w:t xml:space="preserve"> </w:t>
      </w:r>
      <w:r w:rsidR="00A0581F" w:rsidRPr="00B655FA">
        <w:rPr>
          <w:rFonts w:asciiTheme="minorHAnsi" w:hAnsiTheme="minorHAnsi"/>
          <w:sz w:val="22"/>
          <w:szCs w:val="22"/>
        </w:rPr>
        <w:t xml:space="preserve">that </w:t>
      </w:r>
      <w:r w:rsidR="00080CB8" w:rsidRPr="00B655FA">
        <w:rPr>
          <w:rFonts w:asciiTheme="minorHAnsi" w:hAnsiTheme="minorHAnsi"/>
          <w:sz w:val="22"/>
          <w:szCs w:val="22"/>
        </w:rPr>
        <w:t xml:space="preserve">arose from reviewing the fall </w:t>
      </w:r>
      <w:r w:rsidRPr="00B655FA">
        <w:rPr>
          <w:rFonts w:asciiTheme="minorHAnsi" w:hAnsiTheme="minorHAnsi"/>
          <w:sz w:val="22"/>
          <w:szCs w:val="22"/>
        </w:rPr>
        <w:t>syllabi, the following suggestions were made:</w:t>
      </w:r>
    </w:p>
    <w:p w:rsidR="00000312" w:rsidRPr="00B655FA" w:rsidRDefault="00000312" w:rsidP="00000312">
      <w:pPr>
        <w:ind w:left="1440" w:hanging="720"/>
        <w:rPr>
          <w:rFonts w:asciiTheme="minorHAnsi" w:hAnsiTheme="minorHAnsi"/>
          <w:sz w:val="22"/>
          <w:szCs w:val="22"/>
        </w:rPr>
      </w:pPr>
      <w:r w:rsidRPr="00B655FA">
        <w:rPr>
          <w:rFonts w:asciiTheme="minorHAnsi" w:hAnsiTheme="minorHAnsi"/>
          <w:sz w:val="22"/>
          <w:szCs w:val="22"/>
        </w:rPr>
        <w:t>(</w:t>
      </w:r>
      <w:proofErr w:type="spellStart"/>
      <w:r w:rsidRPr="00B655FA">
        <w:rPr>
          <w:rFonts w:asciiTheme="minorHAnsi" w:hAnsiTheme="minorHAnsi"/>
          <w:sz w:val="22"/>
          <w:szCs w:val="22"/>
        </w:rPr>
        <w:t>i</w:t>
      </w:r>
      <w:proofErr w:type="spellEnd"/>
      <w:r w:rsidRPr="00B655FA">
        <w:rPr>
          <w:rFonts w:asciiTheme="minorHAnsi" w:hAnsiTheme="minorHAnsi"/>
          <w:sz w:val="22"/>
          <w:szCs w:val="22"/>
        </w:rPr>
        <w:t>)</w:t>
      </w:r>
      <w:r w:rsidRPr="00B655FA">
        <w:rPr>
          <w:rFonts w:asciiTheme="minorHAnsi" w:hAnsiTheme="minorHAnsi"/>
          <w:sz w:val="22"/>
          <w:szCs w:val="22"/>
        </w:rPr>
        <w:tab/>
        <w:t>The grading policy to contain breakdown of points for the various components of grading like assignments, homework, labs, projects, class participation, tests, quizzes etc. A sample for this was shared.</w:t>
      </w:r>
    </w:p>
    <w:p w:rsidR="00000312" w:rsidRPr="00B655FA" w:rsidRDefault="00000312" w:rsidP="00000312">
      <w:pPr>
        <w:ind w:left="1440" w:hanging="720"/>
        <w:rPr>
          <w:rFonts w:asciiTheme="minorHAnsi" w:hAnsiTheme="minorHAnsi"/>
          <w:sz w:val="22"/>
          <w:szCs w:val="22"/>
        </w:rPr>
      </w:pPr>
      <w:r w:rsidRPr="00B655FA">
        <w:rPr>
          <w:rFonts w:asciiTheme="minorHAnsi" w:hAnsiTheme="minorHAnsi"/>
          <w:sz w:val="22"/>
          <w:szCs w:val="22"/>
        </w:rPr>
        <w:t>(ii)</w:t>
      </w:r>
      <w:r w:rsidRPr="00B655FA">
        <w:rPr>
          <w:rFonts w:asciiTheme="minorHAnsi" w:hAnsiTheme="minorHAnsi"/>
          <w:sz w:val="22"/>
          <w:szCs w:val="22"/>
        </w:rPr>
        <w:tab/>
        <w:t xml:space="preserve">The text book listed in the syllabus </w:t>
      </w:r>
      <w:r w:rsidR="00157FFC" w:rsidRPr="00B655FA">
        <w:rPr>
          <w:rFonts w:asciiTheme="minorHAnsi" w:hAnsiTheme="minorHAnsi"/>
          <w:sz w:val="22"/>
          <w:szCs w:val="22"/>
        </w:rPr>
        <w:t xml:space="preserve">to </w:t>
      </w:r>
      <w:r w:rsidRPr="00B655FA">
        <w:rPr>
          <w:rFonts w:asciiTheme="minorHAnsi" w:hAnsiTheme="minorHAnsi"/>
          <w:sz w:val="22"/>
          <w:szCs w:val="22"/>
        </w:rPr>
        <w:t xml:space="preserve">be the current one. </w:t>
      </w:r>
    </w:p>
    <w:p w:rsidR="00000312" w:rsidRPr="00B655FA" w:rsidRDefault="00000312" w:rsidP="00000312">
      <w:pPr>
        <w:ind w:left="1440" w:hanging="720"/>
        <w:rPr>
          <w:rFonts w:asciiTheme="minorHAnsi" w:hAnsiTheme="minorHAnsi"/>
          <w:bCs/>
          <w:sz w:val="22"/>
          <w:szCs w:val="22"/>
        </w:rPr>
      </w:pPr>
      <w:r w:rsidRPr="00B655FA">
        <w:rPr>
          <w:rFonts w:asciiTheme="minorHAnsi" w:hAnsiTheme="minorHAnsi"/>
          <w:sz w:val="22"/>
          <w:szCs w:val="22"/>
        </w:rPr>
        <w:t>(iii)</w:t>
      </w:r>
      <w:r w:rsidRPr="00B655FA">
        <w:rPr>
          <w:rFonts w:asciiTheme="minorHAnsi" w:hAnsiTheme="minorHAnsi"/>
          <w:sz w:val="22"/>
          <w:szCs w:val="22"/>
        </w:rPr>
        <w:tab/>
      </w:r>
      <w:r w:rsidRPr="00B655FA">
        <w:rPr>
          <w:rFonts w:asciiTheme="minorHAnsi" w:hAnsiTheme="minorHAnsi"/>
          <w:bCs/>
          <w:sz w:val="22"/>
          <w:szCs w:val="22"/>
        </w:rPr>
        <w:t xml:space="preserve">At least a weekly breakdown of schedule showing topics covered, assignments set and test details with tentative dates be given in section XI. </w:t>
      </w:r>
    </w:p>
    <w:p w:rsidR="00000312" w:rsidRPr="00B655FA" w:rsidRDefault="00000312" w:rsidP="00000312">
      <w:pPr>
        <w:ind w:left="1440" w:hanging="720"/>
        <w:rPr>
          <w:rFonts w:asciiTheme="minorHAnsi" w:hAnsiTheme="minorHAnsi"/>
          <w:bCs/>
          <w:sz w:val="22"/>
          <w:szCs w:val="22"/>
        </w:rPr>
      </w:pPr>
    </w:p>
    <w:p w:rsidR="00CE15BE" w:rsidRPr="00B655FA" w:rsidRDefault="00CE15BE" w:rsidP="00CE15BE">
      <w:pPr>
        <w:ind w:left="720" w:hanging="720"/>
        <w:rPr>
          <w:rFonts w:asciiTheme="minorHAnsi" w:hAnsiTheme="minorHAnsi"/>
          <w:bCs/>
          <w:sz w:val="22"/>
          <w:szCs w:val="22"/>
        </w:rPr>
      </w:pPr>
      <w:r w:rsidRPr="00B655FA">
        <w:rPr>
          <w:rFonts w:asciiTheme="minorHAnsi" w:hAnsiTheme="minorHAnsi"/>
          <w:sz w:val="22"/>
          <w:szCs w:val="22"/>
        </w:rPr>
        <w:t>11.</w:t>
      </w:r>
      <w:r w:rsidRPr="00B655FA">
        <w:rPr>
          <w:rFonts w:asciiTheme="minorHAnsi" w:hAnsiTheme="minorHAnsi"/>
          <w:sz w:val="22"/>
          <w:szCs w:val="22"/>
        </w:rPr>
        <w:tab/>
      </w:r>
      <w:r w:rsidRPr="00B655FA">
        <w:rPr>
          <w:rFonts w:asciiTheme="minorHAnsi" w:hAnsiTheme="minorHAnsi"/>
          <w:bCs/>
          <w:sz w:val="22"/>
          <w:szCs w:val="22"/>
        </w:rPr>
        <w:t>An excuse policy for students who are on college sponsored assignment</w:t>
      </w:r>
      <w:r w:rsidR="002F1086" w:rsidRPr="00B655FA">
        <w:rPr>
          <w:rFonts w:asciiTheme="minorHAnsi" w:hAnsiTheme="minorHAnsi"/>
          <w:bCs/>
          <w:sz w:val="22"/>
          <w:szCs w:val="22"/>
        </w:rPr>
        <w:t>:  With the advent of training schedules for sports events, study abroad programs and other curricular and extracurricular activities in the horizon, we are likely to encounter genuine requests for accommodation to enable students to participate in these events. It was suggested that we should make efforts to understand the</w:t>
      </w:r>
      <w:r w:rsidR="002A608E" w:rsidRPr="00B655FA">
        <w:rPr>
          <w:rFonts w:asciiTheme="minorHAnsi" w:hAnsiTheme="minorHAnsi"/>
          <w:bCs/>
          <w:sz w:val="22"/>
          <w:szCs w:val="22"/>
        </w:rPr>
        <w:t>se</w:t>
      </w:r>
      <w:r w:rsidR="002F1086" w:rsidRPr="00B655FA">
        <w:rPr>
          <w:rFonts w:asciiTheme="minorHAnsi" w:hAnsiTheme="minorHAnsi"/>
          <w:bCs/>
          <w:sz w:val="22"/>
          <w:szCs w:val="22"/>
        </w:rPr>
        <w:t xml:space="preserve"> needs and work with those affected in such a way that their academic work will not suffer unduly. </w:t>
      </w:r>
    </w:p>
    <w:p w:rsidR="002F1086" w:rsidRPr="00B655FA" w:rsidRDefault="002F1086" w:rsidP="00CE15BE">
      <w:pPr>
        <w:ind w:left="720" w:hanging="720"/>
        <w:rPr>
          <w:rFonts w:asciiTheme="minorHAnsi" w:hAnsiTheme="minorHAnsi"/>
          <w:sz w:val="22"/>
          <w:szCs w:val="22"/>
        </w:rPr>
      </w:pPr>
    </w:p>
    <w:p w:rsidR="00CE15BE" w:rsidRPr="00B655FA" w:rsidRDefault="00CE15BE" w:rsidP="00CE15BE">
      <w:pPr>
        <w:ind w:left="720" w:hanging="720"/>
        <w:rPr>
          <w:rFonts w:asciiTheme="minorHAnsi" w:hAnsiTheme="minorHAnsi"/>
          <w:sz w:val="22"/>
          <w:szCs w:val="22"/>
        </w:rPr>
      </w:pPr>
      <w:r w:rsidRPr="00B655FA">
        <w:rPr>
          <w:rFonts w:asciiTheme="minorHAnsi" w:hAnsiTheme="minorHAnsi"/>
          <w:sz w:val="22"/>
          <w:szCs w:val="22"/>
        </w:rPr>
        <w:t>12.</w:t>
      </w:r>
      <w:r w:rsidRPr="00B655FA">
        <w:rPr>
          <w:rFonts w:asciiTheme="minorHAnsi" w:hAnsiTheme="minorHAnsi"/>
          <w:sz w:val="22"/>
          <w:szCs w:val="22"/>
        </w:rPr>
        <w:tab/>
      </w:r>
      <w:r w:rsidR="00612FF0" w:rsidRPr="00B655FA">
        <w:rPr>
          <w:rFonts w:asciiTheme="minorHAnsi" w:hAnsiTheme="minorHAnsi"/>
          <w:sz w:val="22"/>
          <w:szCs w:val="22"/>
        </w:rPr>
        <w:t>George Manacheril presented a follow up of Randall Monroe’s “What if” using the following examples from a review of his work in the Wall Street Journal.</w:t>
      </w:r>
    </w:p>
    <w:p w:rsidR="00612FF0" w:rsidRPr="00B655FA" w:rsidRDefault="00612FF0" w:rsidP="00612FF0">
      <w:pPr>
        <w:ind w:left="1440" w:hanging="720"/>
        <w:rPr>
          <w:rFonts w:asciiTheme="minorHAnsi" w:hAnsiTheme="minorHAnsi"/>
          <w:bCs/>
          <w:sz w:val="22"/>
          <w:szCs w:val="22"/>
        </w:rPr>
      </w:pPr>
      <w:r w:rsidRPr="00B655FA">
        <w:rPr>
          <w:rFonts w:asciiTheme="minorHAnsi" w:hAnsiTheme="minorHAnsi"/>
          <w:sz w:val="22"/>
          <w:szCs w:val="22"/>
        </w:rPr>
        <w:t>(</w:t>
      </w:r>
      <w:proofErr w:type="spellStart"/>
      <w:r w:rsidRPr="00B655FA">
        <w:rPr>
          <w:rFonts w:asciiTheme="minorHAnsi" w:hAnsiTheme="minorHAnsi"/>
          <w:sz w:val="22"/>
          <w:szCs w:val="22"/>
        </w:rPr>
        <w:t>i</w:t>
      </w:r>
      <w:proofErr w:type="spellEnd"/>
      <w:r w:rsidRPr="00B655FA">
        <w:rPr>
          <w:rFonts w:asciiTheme="minorHAnsi" w:hAnsiTheme="minorHAnsi"/>
          <w:sz w:val="22"/>
          <w:szCs w:val="22"/>
        </w:rPr>
        <w:t>)</w:t>
      </w:r>
      <w:r w:rsidRPr="00B655FA">
        <w:rPr>
          <w:rFonts w:asciiTheme="minorHAnsi" w:eastAsia="+mn-ea" w:hAnsiTheme="minorHAnsi" w:cs="+mn-cs"/>
          <w:b/>
          <w:bCs/>
          <w:color w:val="0070C0"/>
          <w:kern w:val="24"/>
          <w:sz w:val="22"/>
          <w:szCs w:val="22"/>
        </w:rPr>
        <w:t xml:space="preserve"> </w:t>
      </w:r>
      <w:r w:rsidRPr="00B655FA">
        <w:rPr>
          <w:rFonts w:asciiTheme="minorHAnsi" w:eastAsia="+mn-ea" w:hAnsiTheme="minorHAnsi" w:cs="+mn-cs"/>
          <w:b/>
          <w:bCs/>
          <w:color w:val="0070C0"/>
          <w:kern w:val="24"/>
          <w:sz w:val="22"/>
          <w:szCs w:val="22"/>
        </w:rPr>
        <w:tab/>
      </w:r>
      <w:r w:rsidRPr="00B655FA">
        <w:rPr>
          <w:rFonts w:asciiTheme="minorHAnsi" w:hAnsiTheme="minorHAnsi"/>
          <w:bCs/>
          <w:sz w:val="22"/>
          <w:szCs w:val="22"/>
        </w:rPr>
        <w:t>What would happen if you try to build a physic</w:t>
      </w:r>
      <w:r w:rsidR="00525991" w:rsidRPr="00B655FA">
        <w:rPr>
          <w:rFonts w:asciiTheme="minorHAnsi" w:hAnsiTheme="minorHAnsi"/>
          <w:bCs/>
          <w:sz w:val="22"/>
          <w:szCs w:val="22"/>
        </w:rPr>
        <w:t xml:space="preserve">al model of the periodic table </w:t>
      </w:r>
      <w:r w:rsidRPr="00B655FA">
        <w:rPr>
          <w:rFonts w:asciiTheme="minorHAnsi" w:hAnsiTheme="minorHAnsi"/>
          <w:bCs/>
          <w:sz w:val="22"/>
          <w:szCs w:val="22"/>
        </w:rPr>
        <w:t>of elements, in which each element is represented by an actual brick of the substance in question?</w:t>
      </w:r>
    </w:p>
    <w:p w:rsidR="00612FF0" w:rsidRPr="00B655FA" w:rsidRDefault="00612FF0" w:rsidP="00612FF0">
      <w:pPr>
        <w:ind w:left="1440" w:hanging="720"/>
        <w:rPr>
          <w:rFonts w:asciiTheme="minorHAnsi" w:hAnsiTheme="minorHAnsi"/>
          <w:bCs/>
          <w:sz w:val="22"/>
          <w:szCs w:val="22"/>
        </w:rPr>
      </w:pPr>
      <w:r w:rsidRPr="00B655FA">
        <w:rPr>
          <w:rFonts w:asciiTheme="minorHAnsi" w:hAnsiTheme="minorHAnsi"/>
          <w:bCs/>
          <w:sz w:val="22"/>
          <w:szCs w:val="22"/>
        </w:rPr>
        <w:t>(ii)</w:t>
      </w:r>
      <w:r w:rsidRPr="00B655FA">
        <w:rPr>
          <w:rFonts w:asciiTheme="minorHAnsi" w:hAnsiTheme="minorHAnsi"/>
          <w:bCs/>
          <w:sz w:val="22"/>
          <w:szCs w:val="22"/>
        </w:rPr>
        <w:tab/>
        <w:t xml:space="preserve">What would happen if </w:t>
      </w:r>
      <w:proofErr w:type="gramStart"/>
      <w:r w:rsidRPr="00B655FA">
        <w:rPr>
          <w:rFonts w:asciiTheme="minorHAnsi" w:hAnsiTheme="minorHAnsi"/>
          <w:bCs/>
          <w:sz w:val="22"/>
          <w:szCs w:val="22"/>
        </w:rPr>
        <w:t>all of the</w:t>
      </w:r>
      <w:proofErr w:type="gramEnd"/>
      <w:r w:rsidRPr="00B655FA">
        <w:rPr>
          <w:rFonts w:asciiTheme="minorHAnsi" w:hAnsiTheme="minorHAnsi"/>
          <w:bCs/>
          <w:sz w:val="22"/>
          <w:szCs w:val="22"/>
        </w:rPr>
        <w:t xml:space="preserve"> DNA of a person suddenly disappeared?</w:t>
      </w:r>
    </w:p>
    <w:p w:rsidR="00612FF0" w:rsidRPr="00B655FA" w:rsidRDefault="00612FF0" w:rsidP="00612FF0">
      <w:pPr>
        <w:ind w:left="1440" w:hanging="720"/>
        <w:rPr>
          <w:rFonts w:asciiTheme="minorHAnsi" w:hAnsiTheme="minorHAnsi"/>
          <w:bCs/>
          <w:sz w:val="22"/>
          <w:szCs w:val="22"/>
        </w:rPr>
      </w:pPr>
      <w:r w:rsidRPr="00B655FA">
        <w:rPr>
          <w:rFonts w:asciiTheme="minorHAnsi" w:hAnsiTheme="minorHAnsi"/>
          <w:bCs/>
          <w:sz w:val="22"/>
          <w:szCs w:val="22"/>
        </w:rPr>
        <w:t>(iii)</w:t>
      </w:r>
    </w:p>
    <w:p w:rsidR="00612FF0" w:rsidRPr="00110D58" w:rsidRDefault="00612FF0" w:rsidP="00612FF0">
      <w:pPr>
        <w:ind w:left="1440" w:hanging="720"/>
        <w:rPr>
          <w:rFonts w:asciiTheme="minorHAnsi" w:hAnsiTheme="minorHAnsi"/>
        </w:rPr>
      </w:pPr>
      <w:r w:rsidRPr="00B655FA">
        <w:rPr>
          <w:rFonts w:asciiTheme="minorHAnsi" w:hAnsiTheme="minorHAnsi"/>
          <w:sz w:val="22"/>
          <w:szCs w:val="22"/>
        </w:rPr>
        <w:tab/>
      </w:r>
      <w:r w:rsidRPr="00110D58">
        <w:rPr>
          <w:rFonts w:asciiTheme="minorHAnsi" w:hAnsiTheme="minorHAnsi"/>
          <w:noProof/>
        </w:rPr>
        <w:drawing>
          <wp:inline distT="0" distB="0" distL="0" distR="0">
            <wp:extent cx="3724814" cy="1699403"/>
            <wp:effectExtent l="19050" t="0" r="8986" b="0"/>
            <wp:docPr id="3" name="Picture 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8" cstate="print"/>
                    <a:srcRect/>
                    <a:stretch>
                      <a:fillRect/>
                    </a:stretch>
                  </pic:blipFill>
                  <pic:spPr bwMode="auto">
                    <a:xfrm>
                      <a:off x="0" y="0"/>
                      <a:ext cx="3725641" cy="1699780"/>
                    </a:xfrm>
                    <a:prstGeom prst="rect">
                      <a:avLst/>
                    </a:prstGeom>
                    <a:noFill/>
                    <a:ln w="9525">
                      <a:noFill/>
                      <a:miter lim="800000"/>
                      <a:headEnd/>
                      <a:tailEnd/>
                    </a:ln>
                  </pic:spPr>
                </pic:pic>
              </a:graphicData>
            </a:graphic>
          </wp:inline>
        </w:drawing>
      </w:r>
    </w:p>
    <w:sectPr w:rsidR="00612FF0" w:rsidRPr="00110D58" w:rsidSect="003E4049">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D5" w:rsidRDefault="00944ED5" w:rsidP="00963BF1">
      <w:r>
        <w:separator/>
      </w:r>
    </w:p>
  </w:endnote>
  <w:endnote w:type="continuationSeparator" w:id="0">
    <w:p w:rsidR="00944ED5" w:rsidRDefault="00944ED5" w:rsidP="00963B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D5" w:rsidRDefault="00944ED5" w:rsidP="00963BF1">
      <w:r>
        <w:separator/>
      </w:r>
    </w:p>
  </w:footnote>
  <w:footnote w:type="continuationSeparator" w:id="0">
    <w:p w:rsidR="00944ED5" w:rsidRDefault="00944ED5" w:rsidP="00963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E2E" w:rsidRPr="0021753E" w:rsidRDefault="003C3598" w:rsidP="002C7797">
    <w:pPr>
      <w:ind w:firstLine="720"/>
      <w:rPr>
        <w:b/>
        <w:noProof/>
        <w:sz w:val="32"/>
        <w:szCs w:val="32"/>
      </w:rPr>
    </w:pPr>
    <w:r>
      <w:rPr>
        <w:b/>
        <w:noProof/>
        <w:sz w:val="32"/>
        <w:szCs w:val="32"/>
      </w:rPr>
      <w:drawing>
        <wp:inline distT="0" distB="0" distL="0" distR="0">
          <wp:extent cx="1085850" cy="483911"/>
          <wp:effectExtent l="19050" t="0" r="0" b="0"/>
          <wp:docPr id="1" name="Picture 1" descr="C:\Users\George\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esktop\image003.png"/>
                  <pic:cNvPicPr>
                    <a:picLocks noChangeAspect="1" noChangeArrowheads="1"/>
                  </pic:cNvPicPr>
                </pic:nvPicPr>
                <pic:blipFill>
                  <a:blip r:embed="rId1"/>
                  <a:srcRect/>
                  <a:stretch>
                    <a:fillRect/>
                  </a:stretch>
                </pic:blipFill>
                <pic:spPr bwMode="auto">
                  <a:xfrm>
                    <a:off x="0" y="0"/>
                    <a:ext cx="1087553" cy="484670"/>
                  </a:xfrm>
                  <a:prstGeom prst="rect">
                    <a:avLst/>
                  </a:prstGeom>
                  <a:noFill/>
                  <a:ln w="9525">
                    <a:noFill/>
                    <a:miter lim="800000"/>
                    <a:headEnd/>
                    <a:tailEnd/>
                  </a:ln>
                </pic:spPr>
              </pic:pic>
            </a:graphicData>
          </a:graphic>
        </wp:inline>
      </w:drawing>
    </w:r>
    <w:r>
      <w:rPr>
        <w:b/>
        <w:sz w:val="32"/>
        <w:szCs w:val="32"/>
      </w:rPr>
      <w:t xml:space="preserve">                   </w:t>
    </w:r>
    <w:r w:rsidR="00081743" w:rsidRPr="003C3598">
      <w:rPr>
        <w:b/>
        <w:sz w:val="28"/>
        <w:szCs w:val="28"/>
      </w:rPr>
      <w:t>Science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9BD"/>
    <w:multiLevelType w:val="hybridMultilevel"/>
    <w:tmpl w:val="909C3636"/>
    <w:lvl w:ilvl="0" w:tplc="04090013">
      <w:start w:val="1"/>
      <w:numFmt w:val="upperRoman"/>
      <w:lvlText w:val="%1."/>
      <w:lvlJc w:val="right"/>
      <w:pPr>
        <w:ind w:left="360" w:hanging="180"/>
      </w:pPr>
    </w:lvl>
    <w:lvl w:ilvl="1" w:tplc="04090019">
      <w:start w:val="1"/>
      <w:numFmt w:val="lowerLetter"/>
      <w:lvlText w:val="%2."/>
      <w:lvlJc w:val="left"/>
      <w:pPr>
        <w:ind w:left="1170" w:hanging="360"/>
      </w:pPr>
    </w:lvl>
    <w:lvl w:ilvl="2" w:tplc="0409001B">
      <w:start w:val="1"/>
      <w:numFmt w:val="lowerRoman"/>
      <w:lvlText w:val="%3."/>
      <w:lvlJc w:val="right"/>
      <w:pPr>
        <w:ind w:left="1980" w:hanging="180"/>
      </w:pPr>
    </w:lvl>
    <w:lvl w:ilvl="3" w:tplc="E9B68C1E">
      <w:start w:val="24"/>
      <w:numFmt w:val="bullet"/>
      <w:lvlText w:val=""/>
      <w:lvlJc w:val="left"/>
      <w:pPr>
        <w:ind w:left="2700" w:hanging="360"/>
      </w:pPr>
      <w:rPr>
        <w:rFonts w:ascii="Symbol" w:eastAsia="Times New Roman" w:hAnsi="Symbol" w:cs="Times New Roman"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718490A"/>
    <w:multiLevelType w:val="hybridMultilevel"/>
    <w:tmpl w:val="2D94E920"/>
    <w:lvl w:ilvl="0" w:tplc="FD985AF2">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40D6E"/>
    <w:multiLevelType w:val="hybridMultilevel"/>
    <w:tmpl w:val="AC4E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AF2EA5"/>
    <w:multiLevelType w:val="hybridMultilevel"/>
    <w:tmpl w:val="8C8680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BA0F0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0961D1"/>
    <w:multiLevelType w:val="hybridMultilevel"/>
    <w:tmpl w:val="9D846D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051736"/>
    <w:multiLevelType w:val="hybridMultilevel"/>
    <w:tmpl w:val="93E06BD2"/>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11172"/>
    <w:multiLevelType w:val="hybridMultilevel"/>
    <w:tmpl w:val="E7DCA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72B001F"/>
    <w:multiLevelType w:val="hybridMultilevel"/>
    <w:tmpl w:val="FC701198"/>
    <w:lvl w:ilvl="0" w:tplc="04090013">
      <w:start w:val="1"/>
      <w:numFmt w:val="upperRoman"/>
      <w:lvlText w:val="%1."/>
      <w:lvlJc w:val="righ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506D2"/>
    <w:multiLevelType w:val="hybridMultilevel"/>
    <w:tmpl w:val="05A4B326"/>
    <w:lvl w:ilvl="0" w:tplc="0409000F">
      <w:start w:val="1"/>
      <w:numFmt w:val="decimal"/>
      <w:lvlText w:val="%1."/>
      <w:lvlJc w:val="left"/>
      <w:pPr>
        <w:ind w:left="5400" w:hanging="720"/>
      </w:pPr>
      <w:rPr>
        <w:rFonts w:hint="default"/>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F1AA9"/>
    <w:multiLevelType w:val="hybridMultilevel"/>
    <w:tmpl w:val="1CDEB38A"/>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nsid w:val="2B686416"/>
    <w:multiLevelType w:val="multilevel"/>
    <w:tmpl w:val="A69893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20132"/>
    <w:multiLevelType w:val="hybridMultilevel"/>
    <w:tmpl w:val="2A3ED26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38A6155"/>
    <w:multiLevelType w:val="hybridMultilevel"/>
    <w:tmpl w:val="9EE67270"/>
    <w:lvl w:ilvl="0" w:tplc="04090019">
      <w:start w:val="1"/>
      <w:numFmt w:val="lowerLetter"/>
      <w:lvlText w:val="%1."/>
      <w:lvlJc w:val="left"/>
      <w:pPr>
        <w:ind w:left="540" w:hanging="18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E9B68C1E">
      <w:start w:val="24"/>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7575CC"/>
    <w:multiLevelType w:val="hybridMultilevel"/>
    <w:tmpl w:val="DACE8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ADF1EB3"/>
    <w:multiLevelType w:val="hybridMultilevel"/>
    <w:tmpl w:val="E46A3A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06E12"/>
    <w:multiLevelType w:val="hybridMultilevel"/>
    <w:tmpl w:val="DC8C9E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21F456D"/>
    <w:multiLevelType w:val="hybridMultilevel"/>
    <w:tmpl w:val="64241B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40B7675"/>
    <w:multiLevelType w:val="hybridMultilevel"/>
    <w:tmpl w:val="654ED3F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411858"/>
    <w:multiLevelType w:val="hybridMultilevel"/>
    <w:tmpl w:val="1C1A8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915807"/>
    <w:multiLevelType w:val="hybridMultilevel"/>
    <w:tmpl w:val="7F789D22"/>
    <w:lvl w:ilvl="0" w:tplc="04090001">
      <w:start w:val="1"/>
      <w:numFmt w:val="bullet"/>
      <w:lvlText w:val=""/>
      <w:lvlJc w:val="left"/>
      <w:pPr>
        <w:ind w:left="2213" w:hanging="360"/>
      </w:pPr>
      <w:rPr>
        <w:rFonts w:ascii="Symbol" w:hAnsi="Symbol" w:hint="default"/>
      </w:rPr>
    </w:lvl>
    <w:lvl w:ilvl="1" w:tplc="04090003" w:tentative="1">
      <w:start w:val="1"/>
      <w:numFmt w:val="bullet"/>
      <w:lvlText w:val="o"/>
      <w:lvlJc w:val="left"/>
      <w:pPr>
        <w:ind w:left="2933" w:hanging="360"/>
      </w:pPr>
      <w:rPr>
        <w:rFonts w:ascii="Courier New" w:hAnsi="Courier New" w:hint="default"/>
      </w:rPr>
    </w:lvl>
    <w:lvl w:ilvl="2" w:tplc="04090005" w:tentative="1">
      <w:start w:val="1"/>
      <w:numFmt w:val="bullet"/>
      <w:lvlText w:val=""/>
      <w:lvlJc w:val="left"/>
      <w:pPr>
        <w:ind w:left="3653" w:hanging="360"/>
      </w:pPr>
      <w:rPr>
        <w:rFonts w:ascii="Wingdings" w:hAnsi="Wingdings" w:hint="default"/>
      </w:rPr>
    </w:lvl>
    <w:lvl w:ilvl="3" w:tplc="04090001" w:tentative="1">
      <w:start w:val="1"/>
      <w:numFmt w:val="bullet"/>
      <w:lvlText w:val=""/>
      <w:lvlJc w:val="left"/>
      <w:pPr>
        <w:ind w:left="4373" w:hanging="360"/>
      </w:pPr>
      <w:rPr>
        <w:rFonts w:ascii="Symbol" w:hAnsi="Symbol" w:hint="default"/>
      </w:rPr>
    </w:lvl>
    <w:lvl w:ilvl="4" w:tplc="04090003" w:tentative="1">
      <w:start w:val="1"/>
      <w:numFmt w:val="bullet"/>
      <w:lvlText w:val="o"/>
      <w:lvlJc w:val="left"/>
      <w:pPr>
        <w:ind w:left="5093" w:hanging="360"/>
      </w:pPr>
      <w:rPr>
        <w:rFonts w:ascii="Courier New" w:hAnsi="Courier New" w:hint="default"/>
      </w:rPr>
    </w:lvl>
    <w:lvl w:ilvl="5" w:tplc="04090005" w:tentative="1">
      <w:start w:val="1"/>
      <w:numFmt w:val="bullet"/>
      <w:lvlText w:val=""/>
      <w:lvlJc w:val="left"/>
      <w:pPr>
        <w:ind w:left="5813" w:hanging="360"/>
      </w:pPr>
      <w:rPr>
        <w:rFonts w:ascii="Wingdings" w:hAnsi="Wingdings" w:hint="default"/>
      </w:rPr>
    </w:lvl>
    <w:lvl w:ilvl="6" w:tplc="04090001" w:tentative="1">
      <w:start w:val="1"/>
      <w:numFmt w:val="bullet"/>
      <w:lvlText w:val=""/>
      <w:lvlJc w:val="left"/>
      <w:pPr>
        <w:ind w:left="6533" w:hanging="360"/>
      </w:pPr>
      <w:rPr>
        <w:rFonts w:ascii="Symbol" w:hAnsi="Symbol" w:hint="default"/>
      </w:rPr>
    </w:lvl>
    <w:lvl w:ilvl="7" w:tplc="04090003" w:tentative="1">
      <w:start w:val="1"/>
      <w:numFmt w:val="bullet"/>
      <w:lvlText w:val="o"/>
      <w:lvlJc w:val="left"/>
      <w:pPr>
        <w:ind w:left="7253" w:hanging="360"/>
      </w:pPr>
      <w:rPr>
        <w:rFonts w:ascii="Courier New" w:hAnsi="Courier New" w:hint="default"/>
      </w:rPr>
    </w:lvl>
    <w:lvl w:ilvl="8" w:tplc="04090005" w:tentative="1">
      <w:start w:val="1"/>
      <w:numFmt w:val="bullet"/>
      <w:lvlText w:val=""/>
      <w:lvlJc w:val="left"/>
      <w:pPr>
        <w:ind w:left="7973" w:hanging="360"/>
      </w:pPr>
      <w:rPr>
        <w:rFonts w:ascii="Wingdings" w:hAnsi="Wingdings" w:hint="default"/>
      </w:rPr>
    </w:lvl>
  </w:abstractNum>
  <w:abstractNum w:abstractNumId="24">
    <w:nsid w:val="722306B9"/>
    <w:multiLevelType w:val="hybridMultilevel"/>
    <w:tmpl w:val="45A8D3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A5CA1"/>
    <w:multiLevelType w:val="hybridMultilevel"/>
    <w:tmpl w:val="D15AFB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752A3"/>
    <w:multiLevelType w:val="hybridMultilevel"/>
    <w:tmpl w:val="B4FCD842"/>
    <w:lvl w:ilvl="0" w:tplc="1EB6A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8"/>
  </w:num>
  <w:num w:numId="3">
    <w:abstractNumId w:val="26"/>
  </w:num>
  <w:num w:numId="4">
    <w:abstractNumId w:val="13"/>
  </w:num>
  <w:num w:numId="5">
    <w:abstractNumId w:val="10"/>
  </w:num>
  <w:num w:numId="6">
    <w:abstractNumId w:val="23"/>
  </w:num>
  <w:num w:numId="7">
    <w:abstractNumId w:val="7"/>
  </w:num>
  <w:num w:numId="8">
    <w:abstractNumId w:val="14"/>
  </w:num>
  <w:num w:numId="9">
    <w:abstractNumId w:val="20"/>
  </w:num>
  <w:num w:numId="10">
    <w:abstractNumId w:val="27"/>
  </w:num>
  <w:num w:numId="11">
    <w:abstractNumId w:val="19"/>
  </w:num>
  <w:num w:numId="12">
    <w:abstractNumId w:val="25"/>
  </w:num>
  <w:num w:numId="13">
    <w:abstractNumId w:val="21"/>
  </w:num>
  <w:num w:numId="14">
    <w:abstractNumId w:val="18"/>
  </w:num>
  <w:num w:numId="15">
    <w:abstractNumId w:val="6"/>
  </w:num>
  <w:num w:numId="16">
    <w:abstractNumId w:val="0"/>
  </w:num>
  <w:num w:numId="17">
    <w:abstractNumId w:val="12"/>
  </w:num>
  <w:num w:numId="18">
    <w:abstractNumId w:val="4"/>
  </w:num>
  <w:num w:numId="19">
    <w:abstractNumId w:val="5"/>
  </w:num>
  <w:num w:numId="20">
    <w:abstractNumId w:val="11"/>
  </w:num>
  <w:num w:numId="21">
    <w:abstractNumId w:val="24"/>
  </w:num>
  <w:num w:numId="22">
    <w:abstractNumId w:val="15"/>
  </w:num>
  <w:num w:numId="23">
    <w:abstractNumId w:val="3"/>
  </w:num>
  <w:num w:numId="24">
    <w:abstractNumId w:val="17"/>
  </w:num>
  <w:num w:numId="25">
    <w:abstractNumId w:val="22"/>
  </w:num>
  <w:num w:numId="26">
    <w:abstractNumId w:val="9"/>
  </w:num>
  <w:num w:numId="27">
    <w:abstractNumId w:val="1"/>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E4556"/>
    <w:rsid w:val="00000312"/>
    <w:rsid w:val="0000385C"/>
    <w:rsid w:val="00004C99"/>
    <w:rsid w:val="00017C10"/>
    <w:rsid w:val="00023BA7"/>
    <w:rsid w:val="000255FE"/>
    <w:rsid w:val="00026141"/>
    <w:rsid w:val="0003145F"/>
    <w:rsid w:val="000373D5"/>
    <w:rsid w:val="00040BE7"/>
    <w:rsid w:val="00041BA4"/>
    <w:rsid w:val="00055D8E"/>
    <w:rsid w:val="00061878"/>
    <w:rsid w:val="000628E9"/>
    <w:rsid w:val="000639C5"/>
    <w:rsid w:val="0006477D"/>
    <w:rsid w:val="00067FF6"/>
    <w:rsid w:val="00080B1A"/>
    <w:rsid w:val="00080CB8"/>
    <w:rsid w:val="00080D2E"/>
    <w:rsid w:val="00081743"/>
    <w:rsid w:val="0008740A"/>
    <w:rsid w:val="00095FBC"/>
    <w:rsid w:val="000A0DAD"/>
    <w:rsid w:val="000C00EF"/>
    <w:rsid w:val="000C6A9E"/>
    <w:rsid w:val="000D2754"/>
    <w:rsid w:val="000D55D0"/>
    <w:rsid w:val="000E3B0E"/>
    <w:rsid w:val="000F2E2E"/>
    <w:rsid w:val="000F7072"/>
    <w:rsid w:val="00110D58"/>
    <w:rsid w:val="00117556"/>
    <w:rsid w:val="00123DD4"/>
    <w:rsid w:val="00124329"/>
    <w:rsid w:val="001262A7"/>
    <w:rsid w:val="00130C4D"/>
    <w:rsid w:val="00132FE1"/>
    <w:rsid w:val="0013493B"/>
    <w:rsid w:val="001354EF"/>
    <w:rsid w:val="00136441"/>
    <w:rsid w:val="00145D8B"/>
    <w:rsid w:val="001535B0"/>
    <w:rsid w:val="00157FFC"/>
    <w:rsid w:val="0016180A"/>
    <w:rsid w:val="00161A00"/>
    <w:rsid w:val="001A10C9"/>
    <w:rsid w:val="001A3186"/>
    <w:rsid w:val="001A7732"/>
    <w:rsid w:val="001C3BF9"/>
    <w:rsid w:val="001D2F32"/>
    <w:rsid w:val="001D6602"/>
    <w:rsid w:val="001E7A53"/>
    <w:rsid w:val="001F3415"/>
    <w:rsid w:val="001F44FE"/>
    <w:rsid w:val="001F6810"/>
    <w:rsid w:val="00203069"/>
    <w:rsid w:val="00212379"/>
    <w:rsid w:val="00213709"/>
    <w:rsid w:val="0021700B"/>
    <w:rsid w:val="00217091"/>
    <w:rsid w:val="0021753E"/>
    <w:rsid w:val="0022169C"/>
    <w:rsid w:val="002236D4"/>
    <w:rsid w:val="00223D8F"/>
    <w:rsid w:val="00223E5B"/>
    <w:rsid w:val="00232177"/>
    <w:rsid w:val="00241149"/>
    <w:rsid w:val="00242D62"/>
    <w:rsid w:val="00243C8C"/>
    <w:rsid w:val="00264771"/>
    <w:rsid w:val="00265BC3"/>
    <w:rsid w:val="00267D05"/>
    <w:rsid w:val="002871FC"/>
    <w:rsid w:val="00291D3E"/>
    <w:rsid w:val="002A074C"/>
    <w:rsid w:val="002A2F16"/>
    <w:rsid w:val="002A515A"/>
    <w:rsid w:val="002A608E"/>
    <w:rsid w:val="002B3CE3"/>
    <w:rsid w:val="002C028C"/>
    <w:rsid w:val="002C7797"/>
    <w:rsid w:val="002D1E4F"/>
    <w:rsid w:val="002D2383"/>
    <w:rsid w:val="002E3F65"/>
    <w:rsid w:val="002E5B09"/>
    <w:rsid w:val="002E5E09"/>
    <w:rsid w:val="002E6606"/>
    <w:rsid w:val="002F1086"/>
    <w:rsid w:val="002F306B"/>
    <w:rsid w:val="002F48B5"/>
    <w:rsid w:val="002F7707"/>
    <w:rsid w:val="003006DA"/>
    <w:rsid w:val="00306913"/>
    <w:rsid w:val="00307E13"/>
    <w:rsid w:val="00331884"/>
    <w:rsid w:val="0033317C"/>
    <w:rsid w:val="003354FA"/>
    <w:rsid w:val="0033618E"/>
    <w:rsid w:val="003538BE"/>
    <w:rsid w:val="00364609"/>
    <w:rsid w:val="0036472A"/>
    <w:rsid w:val="003650DE"/>
    <w:rsid w:val="003673EA"/>
    <w:rsid w:val="00367B52"/>
    <w:rsid w:val="003727FA"/>
    <w:rsid w:val="00372C88"/>
    <w:rsid w:val="00381927"/>
    <w:rsid w:val="003851FF"/>
    <w:rsid w:val="00385630"/>
    <w:rsid w:val="00387615"/>
    <w:rsid w:val="00391B5B"/>
    <w:rsid w:val="00394CF8"/>
    <w:rsid w:val="003A25EC"/>
    <w:rsid w:val="003A3BFF"/>
    <w:rsid w:val="003A4646"/>
    <w:rsid w:val="003A7340"/>
    <w:rsid w:val="003C3598"/>
    <w:rsid w:val="003C5A9D"/>
    <w:rsid w:val="003C60DC"/>
    <w:rsid w:val="003E4049"/>
    <w:rsid w:val="003E63D8"/>
    <w:rsid w:val="003F29B1"/>
    <w:rsid w:val="003F338C"/>
    <w:rsid w:val="003F35DC"/>
    <w:rsid w:val="003F5F35"/>
    <w:rsid w:val="003F6410"/>
    <w:rsid w:val="003F7ED8"/>
    <w:rsid w:val="00401866"/>
    <w:rsid w:val="00405A94"/>
    <w:rsid w:val="00413EC7"/>
    <w:rsid w:val="00416320"/>
    <w:rsid w:val="0041787D"/>
    <w:rsid w:val="004249D9"/>
    <w:rsid w:val="00426C96"/>
    <w:rsid w:val="00434031"/>
    <w:rsid w:val="00434B9A"/>
    <w:rsid w:val="00436816"/>
    <w:rsid w:val="00436DA7"/>
    <w:rsid w:val="00440741"/>
    <w:rsid w:val="00441E56"/>
    <w:rsid w:val="00443B63"/>
    <w:rsid w:val="004625E2"/>
    <w:rsid w:val="00470A17"/>
    <w:rsid w:val="004764BA"/>
    <w:rsid w:val="004826F4"/>
    <w:rsid w:val="004832A0"/>
    <w:rsid w:val="00486745"/>
    <w:rsid w:val="0048798D"/>
    <w:rsid w:val="004963F3"/>
    <w:rsid w:val="0049685A"/>
    <w:rsid w:val="004978C9"/>
    <w:rsid w:val="004A2BC1"/>
    <w:rsid w:val="004D0B20"/>
    <w:rsid w:val="004D1937"/>
    <w:rsid w:val="004E4556"/>
    <w:rsid w:val="00504D8E"/>
    <w:rsid w:val="0051237E"/>
    <w:rsid w:val="0051691E"/>
    <w:rsid w:val="00525991"/>
    <w:rsid w:val="00526D5F"/>
    <w:rsid w:val="0053115E"/>
    <w:rsid w:val="00534C35"/>
    <w:rsid w:val="005422AB"/>
    <w:rsid w:val="00546FC5"/>
    <w:rsid w:val="0054727E"/>
    <w:rsid w:val="00551F9F"/>
    <w:rsid w:val="0055404D"/>
    <w:rsid w:val="00565191"/>
    <w:rsid w:val="0056694A"/>
    <w:rsid w:val="00572CFA"/>
    <w:rsid w:val="00585C98"/>
    <w:rsid w:val="00585E2C"/>
    <w:rsid w:val="00590EB4"/>
    <w:rsid w:val="005A12C4"/>
    <w:rsid w:val="005B0A89"/>
    <w:rsid w:val="005B20F3"/>
    <w:rsid w:val="005B3BBE"/>
    <w:rsid w:val="005C6250"/>
    <w:rsid w:val="005C6292"/>
    <w:rsid w:val="005C70BE"/>
    <w:rsid w:val="005D529B"/>
    <w:rsid w:val="005E4B6B"/>
    <w:rsid w:val="005F6BA3"/>
    <w:rsid w:val="00603754"/>
    <w:rsid w:val="00612208"/>
    <w:rsid w:val="00612FF0"/>
    <w:rsid w:val="00620A5D"/>
    <w:rsid w:val="006315FA"/>
    <w:rsid w:val="00642223"/>
    <w:rsid w:val="00650ED2"/>
    <w:rsid w:val="00677B7D"/>
    <w:rsid w:val="006805CB"/>
    <w:rsid w:val="0068755A"/>
    <w:rsid w:val="00697826"/>
    <w:rsid w:val="006B1590"/>
    <w:rsid w:val="006B38E6"/>
    <w:rsid w:val="006B5AA2"/>
    <w:rsid w:val="006C014B"/>
    <w:rsid w:val="006D3636"/>
    <w:rsid w:val="006D4095"/>
    <w:rsid w:val="006D47F8"/>
    <w:rsid w:val="006D506B"/>
    <w:rsid w:val="006D661B"/>
    <w:rsid w:val="006E629F"/>
    <w:rsid w:val="006F0715"/>
    <w:rsid w:val="006F7D1F"/>
    <w:rsid w:val="0070010B"/>
    <w:rsid w:val="00700899"/>
    <w:rsid w:val="00714063"/>
    <w:rsid w:val="0072057F"/>
    <w:rsid w:val="0072120D"/>
    <w:rsid w:val="00724CDB"/>
    <w:rsid w:val="0073259F"/>
    <w:rsid w:val="0073341A"/>
    <w:rsid w:val="007404EE"/>
    <w:rsid w:val="007426B2"/>
    <w:rsid w:val="00743457"/>
    <w:rsid w:val="007447EB"/>
    <w:rsid w:val="00744DD3"/>
    <w:rsid w:val="007459F8"/>
    <w:rsid w:val="00747636"/>
    <w:rsid w:val="007558BE"/>
    <w:rsid w:val="00772264"/>
    <w:rsid w:val="0077297D"/>
    <w:rsid w:val="00775C6E"/>
    <w:rsid w:val="00775F4F"/>
    <w:rsid w:val="00777686"/>
    <w:rsid w:val="00780707"/>
    <w:rsid w:val="00780E87"/>
    <w:rsid w:val="0078597A"/>
    <w:rsid w:val="00785F2D"/>
    <w:rsid w:val="00785FD8"/>
    <w:rsid w:val="00793955"/>
    <w:rsid w:val="007A00B7"/>
    <w:rsid w:val="007A33A1"/>
    <w:rsid w:val="007A4157"/>
    <w:rsid w:val="007A4A0E"/>
    <w:rsid w:val="007A798B"/>
    <w:rsid w:val="007B0938"/>
    <w:rsid w:val="007B4BA9"/>
    <w:rsid w:val="007D1C30"/>
    <w:rsid w:val="007E5AB6"/>
    <w:rsid w:val="007E6432"/>
    <w:rsid w:val="007F0996"/>
    <w:rsid w:val="007F632B"/>
    <w:rsid w:val="007F78F3"/>
    <w:rsid w:val="00825F9B"/>
    <w:rsid w:val="008316C4"/>
    <w:rsid w:val="00832D1D"/>
    <w:rsid w:val="008361F7"/>
    <w:rsid w:val="00844CEE"/>
    <w:rsid w:val="00847201"/>
    <w:rsid w:val="00851369"/>
    <w:rsid w:val="0087450A"/>
    <w:rsid w:val="00874777"/>
    <w:rsid w:val="008809CC"/>
    <w:rsid w:val="00890D9D"/>
    <w:rsid w:val="00890E66"/>
    <w:rsid w:val="008A048B"/>
    <w:rsid w:val="008A12F3"/>
    <w:rsid w:val="008A1A86"/>
    <w:rsid w:val="008A7E83"/>
    <w:rsid w:val="008B07E9"/>
    <w:rsid w:val="008B56FD"/>
    <w:rsid w:val="008C42E8"/>
    <w:rsid w:val="008D3C8F"/>
    <w:rsid w:val="008D3D93"/>
    <w:rsid w:val="008E73D6"/>
    <w:rsid w:val="008F0CDD"/>
    <w:rsid w:val="008F0ECE"/>
    <w:rsid w:val="008F3F3C"/>
    <w:rsid w:val="009026A6"/>
    <w:rsid w:val="0091625C"/>
    <w:rsid w:val="00925A8C"/>
    <w:rsid w:val="00933217"/>
    <w:rsid w:val="0093482C"/>
    <w:rsid w:val="0093500B"/>
    <w:rsid w:val="00941797"/>
    <w:rsid w:val="00944ED5"/>
    <w:rsid w:val="009456F4"/>
    <w:rsid w:val="00946276"/>
    <w:rsid w:val="009502ED"/>
    <w:rsid w:val="00953EA7"/>
    <w:rsid w:val="00957396"/>
    <w:rsid w:val="00963A3A"/>
    <w:rsid w:val="00963BF1"/>
    <w:rsid w:val="009652A0"/>
    <w:rsid w:val="00973A67"/>
    <w:rsid w:val="00981114"/>
    <w:rsid w:val="0098530B"/>
    <w:rsid w:val="009905DC"/>
    <w:rsid w:val="009B36D0"/>
    <w:rsid w:val="009B51F4"/>
    <w:rsid w:val="009B6332"/>
    <w:rsid w:val="009D0FA8"/>
    <w:rsid w:val="009D4A66"/>
    <w:rsid w:val="009F55E5"/>
    <w:rsid w:val="009F5626"/>
    <w:rsid w:val="00A02D7D"/>
    <w:rsid w:val="00A0581F"/>
    <w:rsid w:val="00A122FC"/>
    <w:rsid w:val="00A143A6"/>
    <w:rsid w:val="00A25905"/>
    <w:rsid w:val="00A2660E"/>
    <w:rsid w:val="00A31F30"/>
    <w:rsid w:val="00A33862"/>
    <w:rsid w:val="00A339DC"/>
    <w:rsid w:val="00A34B00"/>
    <w:rsid w:val="00A3698E"/>
    <w:rsid w:val="00A4453D"/>
    <w:rsid w:val="00A805FE"/>
    <w:rsid w:val="00A901A5"/>
    <w:rsid w:val="00A9422A"/>
    <w:rsid w:val="00AA1835"/>
    <w:rsid w:val="00AB2489"/>
    <w:rsid w:val="00AB499C"/>
    <w:rsid w:val="00AC609C"/>
    <w:rsid w:val="00AD2587"/>
    <w:rsid w:val="00AE0A72"/>
    <w:rsid w:val="00AE4B85"/>
    <w:rsid w:val="00AF0C27"/>
    <w:rsid w:val="00AF74B0"/>
    <w:rsid w:val="00B157AF"/>
    <w:rsid w:val="00B2739B"/>
    <w:rsid w:val="00B519DD"/>
    <w:rsid w:val="00B60F3A"/>
    <w:rsid w:val="00B655FA"/>
    <w:rsid w:val="00B70776"/>
    <w:rsid w:val="00B70FDA"/>
    <w:rsid w:val="00B72CF5"/>
    <w:rsid w:val="00B76006"/>
    <w:rsid w:val="00B80755"/>
    <w:rsid w:val="00B92C6B"/>
    <w:rsid w:val="00BA42B0"/>
    <w:rsid w:val="00BA4F58"/>
    <w:rsid w:val="00BA5545"/>
    <w:rsid w:val="00BB65F5"/>
    <w:rsid w:val="00BB7B4C"/>
    <w:rsid w:val="00BD61F4"/>
    <w:rsid w:val="00BE2BF5"/>
    <w:rsid w:val="00BE5315"/>
    <w:rsid w:val="00BF0B2E"/>
    <w:rsid w:val="00C011B8"/>
    <w:rsid w:val="00C1664F"/>
    <w:rsid w:val="00C16B4F"/>
    <w:rsid w:val="00C271C9"/>
    <w:rsid w:val="00C3124F"/>
    <w:rsid w:val="00C34DF9"/>
    <w:rsid w:val="00C4078B"/>
    <w:rsid w:val="00C47CB3"/>
    <w:rsid w:val="00C56149"/>
    <w:rsid w:val="00C611F3"/>
    <w:rsid w:val="00C61260"/>
    <w:rsid w:val="00C74A0D"/>
    <w:rsid w:val="00C94303"/>
    <w:rsid w:val="00CA32C5"/>
    <w:rsid w:val="00CA5412"/>
    <w:rsid w:val="00CB3082"/>
    <w:rsid w:val="00CB4BCF"/>
    <w:rsid w:val="00CB6275"/>
    <w:rsid w:val="00CC1E28"/>
    <w:rsid w:val="00CD0A3F"/>
    <w:rsid w:val="00CD1F3A"/>
    <w:rsid w:val="00CE01E0"/>
    <w:rsid w:val="00CE15BE"/>
    <w:rsid w:val="00D1524F"/>
    <w:rsid w:val="00D16E5C"/>
    <w:rsid w:val="00D2283D"/>
    <w:rsid w:val="00D248E9"/>
    <w:rsid w:val="00D24F32"/>
    <w:rsid w:val="00D27BEC"/>
    <w:rsid w:val="00D45013"/>
    <w:rsid w:val="00D45B22"/>
    <w:rsid w:val="00D509EA"/>
    <w:rsid w:val="00D56AA6"/>
    <w:rsid w:val="00D6152B"/>
    <w:rsid w:val="00D6267E"/>
    <w:rsid w:val="00D70C03"/>
    <w:rsid w:val="00D747E0"/>
    <w:rsid w:val="00D76D14"/>
    <w:rsid w:val="00D873CF"/>
    <w:rsid w:val="00DA5574"/>
    <w:rsid w:val="00DB0174"/>
    <w:rsid w:val="00DC1E40"/>
    <w:rsid w:val="00DD04D6"/>
    <w:rsid w:val="00DD43D4"/>
    <w:rsid w:val="00DE4F62"/>
    <w:rsid w:val="00E023DF"/>
    <w:rsid w:val="00E04FD5"/>
    <w:rsid w:val="00E07168"/>
    <w:rsid w:val="00E220A5"/>
    <w:rsid w:val="00E220CC"/>
    <w:rsid w:val="00E23B69"/>
    <w:rsid w:val="00E25492"/>
    <w:rsid w:val="00E275AC"/>
    <w:rsid w:val="00E429B5"/>
    <w:rsid w:val="00E432F1"/>
    <w:rsid w:val="00E44ECA"/>
    <w:rsid w:val="00E46DA1"/>
    <w:rsid w:val="00E478F2"/>
    <w:rsid w:val="00E627AC"/>
    <w:rsid w:val="00E62874"/>
    <w:rsid w:val="00E66729"/>
    <w:rsid w:val="00E66BB6"/>
    <w:rsid w:val="00E71728"/>
    <w:rsid w:val="00E73C19"/>
    <w:rsid w:val="00E74B9F"/>
    <w:rsid w:val="00E83A2B"/>
    <w:rsid w:val="00E969CF"/>
    <w:rsid w:val="00EA45A0"/>
    <w:rsid w:val="00EB15F2"/>
    <w:rsid w:val="00EC0D5E"/>
    <w:rsid w:val="00EE7574"/>
    <w:rsid w:val="00F04930"/>
    <w:rsid w:val="00F04CA7"/>
    <w:rsid w:val="00F06ACF"/>
    <w:rsid w:val="00F120C1"/>
    <w:rsid w:val="00F16A43"/>
    <w:rsid w:val="00F32CCF"/>
    <w:rsid w:val="00F347EE"/>
    <w:rsid w:val="00F425CC"/>
    <w:rsid w:val="00F4574E"/>
    <w:rsid w:val="00F553B0"/>
    <w:rsid w:val="00F601B5"/>
    <w:rsid w:val="00F902B9"/>
    <w:rsid w:val="00F9556D"/>
    <w:rsid w:val="00F964DC"/>
    <w:rsid w:val="00F96E66"/>
    <w:rsid w:val="00FA4271"/>
    <w:rsid w:val="00FA50C8"/>
    <w:rsid w:val="00FB060C"/>
    <w:rsid w:val="00FB2C4B"/>
    <w:rsid w:val="00FC0068"/>
    <w:rsid w:val="00FC0E05"/>
    <w:rsid w:val="00FC1E4C"/>
    <w:rsid w:val="00FD2186"/>
    <w:rsid w:val="00FD485C"/>
    <w:rsid w:val="00FE001F"/>
    <w:rsid w:val="00FE4527"/>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ntemporary">
    <w:name w:val="Table Contemporary"/>
    <w:basedOn w:val="TableNormal"/>
    <w:rsid w:val="003F64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styleId="Hyperlink">
    <w:name w:val="Hyperlink"/>
    <w:basedOn w:val="DefaultParagraphFont"/>
    <w:uiPriority w:val="99"/>
    <w:unhideWhenUsed/>
    <w:rsid w:val="00F96E66"/>
    <w:rPr>
      <w:strike w:val="0"/>
      <w:dstrike w:val="0"/>
      <w:color w:val="0000FF"/>
      <w:u w:val="none"/>
      <w:effect w:val="none"/>
    </w:rPr>
  </w:style>
  <w:style w:type="numbering" w:customStyle="1" w:styleId="Style1">
    <w:name w:val="Style1"/>
    <w:uiPriority w:val="99"/>
    <w:rsid w:val="00C34DF9"/>
    <w:pPr>
      <w:numPr>
        <w:numId w:val="18"/>
      </w:numPr>
    </w:pPr>
  </w:style>
  <w:style w:type="character" w:styleId="CommentReference">
    <w:name w:val="annotation reference"/>
    <w:basedOn w:val="DefaultParagraphFont"/>
    <w:rsid w:val="00367B52"/>
    <w:rPr>
      <w:sz w:val="16"/>
      <w:szCs w:val="16"/>
    </w:rPr>
  </w:style>
  <w:style w:type="paragraph" w:styleId="CommentText">
    <w:name w:val="annotation text"/>
    <w:basedOn w:val="Normal"/>
    <w:link w:val="CommentTextChar"/>
    <w:rsid w:val="00367B52"/>
    <w:rPr>
      <w:sz w:val="20"/>
      <w:szCs w:val="20"/>
    </w:rPr>
  </w:style>
  <w:style w:type="character" w:customStyle="1" w:styleId="CommentTextChar">
    <w:name w:val="Comment Text Char"/>
    <w:basedOn w:val="DefaultParagraphFont"/>
    <w:link w:val="CommentText"/>
    <w:rsid w:val="00367B52"/>
  </w:style>
  <w:style w:type="paragraph" w:styleId="CommentSubject">
    <w:name w:val="annotation subject"/>
    <w:basedOn w:val="CommentText"/>
    <w:next w:val="CommentText"/>
    <w:link w:val="CommentSubjectChar"/>
    <w:rsid w:val="00367B52"/>
    <w:rPr>
      <w:b/>
      <w:bCs/>
    </w:rPr>
  </w:style>
  <w:style w:type="character" w:customStyle="1" w:styleId="CommentSubjectChar">
    <w:name w:val="Comment Subject Char"/>
    <w:basedOn w:val="CommentTextChar"/>
    <w:link w:val="CommentSubject"/>
    <w:rsid w:val="00367B52"/>
    <w:rPr>
      <w:b/>
      <w:bCs/>
    </w:rPr>
  </w:style>
  <w:style w:type="paragraph" w:styleId="NormalWeb">
    <w:name w:val="Normal (Web)"/>
    <w:basedOn w:val="Normal"/>
    <w:uiPriority w:val="99"/>
    <w:unhideWhenUsed/>
    <w:rsid w:val="00612FF0"/>
    <w:pPr>
      <w:spacing w:before="100" w:beforeAutospacing="1" w:after="100" w:afterAutospacing="1"/>
    </w:pPr>
  </w:style>
  <w:style w:type="paragraph" w:styleId="Caption">
    <w:name w:val="caption"/>
    <w:basedOn w:val="Normal"/>
    <w:next w:val="Normal"/>
    <w:unhideWhenUsed/>
    <w:qFormat/>
    <w:rsid w:val="00405A9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68315105">
      <w:bodyDiv w:val="1"/>
      <w:marLeft w:val="0"/>
      <w:marRight w:val="0"/>
      <w:marTop w:val="0"/>
      <w:marBottom w:val="0"/>
      <w:divBdr>
        <w:top w:val="none" w:sz="0" w:space="0" w:color="auto"/>
        <w:left w:val="none" w:sz="0" w:space="0" w:color="auto"/>
        <w:bottom w:val="none" w:sz="0" w:space="0" w:color="auto"/>
        <w:right w:val="none" w:sz="0" w:space="0" w:color="auto"/>
      </w:divBdr>
    </w:div>
    <w:div w:id="429744338">
      <w:bodyDiv w:val="1"/>
      <w:marLeft w:val="0"/>
      <w:marRight w:val="0"/>
      <w:marTop w:val="0"/>
      <w:marBottom w:val="0"/>
      <w:divBdr>
        <w:top w:val="none" w:sz="0" w:space="0" w:color="auto"/>
        <w:left w:val="none" w:sz="0" w:space="0" w:color="auto"/>
        <w:bottom w:val="none" w:sz="0" w:space="0" w:color="auto"/>
        <w:right w:val="none" w:sz="0" w:space="0" w:color="auto"/>
      </w:divBdr>
    </w:div>
    <w:div w:id="938178847">
      <w:bodyDiv w:val="1"/>
      <w:marLeft w:val="0"/>
      <w:marRight w:val="0"/>
      <w:marTop w:val="0"/>
      <w:marBottom w:val="0"/>
      <w:divBdr>
        <w:top w:val="none" w:sz="0" w:space="0" w:color="auto"/>
        <w:left w:val="none" w:sz="0" w:space="0" w:color="auto"/>
        <w:bottom w:val="none" w:sz="0" w:space="0" w:color="auto"/>
        <w:right w:val="none" w:sz="0" w:space="0" w:color="auto"/>
      </w:divBdr>
      <w:divsChild>
        <w:div w:id="32274058">
          <w:marLeft w:val="0"/>
          <w:marRight w:val="0"/>
          <w:marTop w:val="0"/>
          <w:marBottom w:val="0"/>
          <w:divBdr>
            <w:top w:val="none" w:sz="0" w:space="0" w:color="auto"/>
            <w:left w:val="none" w:sz="0" w:space="0" w:color="auto"/>
            <w:bottom w:val="none" w:sz="0" w:space="0" w:color="auto"/>
            <w:right w:val="none" w:sz="0" w:space="0" w:color="auto"/>
          </w:divBdr>
        </w:div>
      </w:divsChild>
    </w:div>
    <w:div w:id="17435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BFC0-D652-4566-82E7-D9FB72CD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George Manacheril</cp:lastModifiedBy>
  <cp:revision>3</cp:revision>
  <cp:lastPrinted>2013-08-28T22:14:00Z</cp:lastPrinted>
  <dcterms:created xsi:type="dcterms:W3CDTF">2014-11-11T18:25:00Z</dcterms:created>
  <dcterms:modified xsi:type="dcterms:W3CDTF">2014-11-15T20:14:00Z</dcterms:modified>
</cp:coreProperties>
</file>