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F1" w:rsidRDefault="001B3DF1" w:rsidP="001B3DF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u w:val="single"/>
        </w:rPr>
        <w:t>Workshop Topics to Develop for Next Year</w:t>
      </w:r>
    </w:p>
    <w:p w:rsidR="001B3DF1" w:rsidRDefault="001B3DF1" w:rsidP="001B3DF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</w:rPr>
      </w:pPr>
    </w:p>
    <w:p w:rsidR="001B3DF1" w:rsidRP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F1">
        <w:rPr>
          <w:rFonts w:ascii="Calibri" w:eastAsia="Times New Roman" w:hAnsi="Calibri" w:cs="Times New Roman"/>
          <w:color w:val="000000"/>
        </w:rPr>
        <w:t>Online delivery?</w:t>
      </w:r>
    </w:p>
    <w:p w:rsidR="001B3DF1" w:rsidRP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F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1B3DF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1B3DF1">
        <w:rPr>
          <w:rFonts w:ascii="Calibri" w:eastAsia="Times New Roman" w:hAnsi="Calibri" w:cs="Times New Roman"/>
          <w:color w:val="000000"/>
        </w:rPr>
        <w:t>Using Social Media in the Classroom</w:t>
      </w:r>
    </w:p>
    <w:p w:rsid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Calibri" w:eastAsia="Times New Roman" w:hAnsi="Calibri" w:cs="Times New Roman"/>
          <w:color w:val="000000"/>
        </w:rPr>
      </w:pPr>
      <w:r w:rsidRPr="001B3DF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1B3DF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1B3DF1">
        <w:rPr>
          <w:rFonts w:ascii="Calibri" w:eastAsia="Times New Roman" w:hAnsi="Calibri" w:cs="Times New Roman"/>
          <w:color w:val="000000"/>
        </w:rPr>
        <w:t xml:space="preserve">EdTech Tools </w:t>
      </w:r>
    </w:p>
    <w:p w:rsid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Calibri" w:eastAsia="Times New Roman" w:hAnsi="Calibri" w:cs="Times New Roman"/>
          <w:color w:val="000000"/>
        </w:rPr>
      </w:pPr>
      <w:r w:rsidRPr="001B3DF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1B3DF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1B3DF1">
        <w:rPr>
          <w:rFonts w:ascii="Calibri" w:eastAsia="Times New Roman" w:hAnsi="Calibri" w:cs="Times New Roman"/>
          <w:color w:val="000000"/>
        </w:rPr>
        <w:t>Cheating and Academic Integrity (Plagiarism and electronic aids)</w:t>
      </w:r>
    </w:p>
    <w:p w:rsid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Calibri" w:eastAsia="Times New Roman" w:hAnsi="Calibri" w:cs="Times New Roman"/>
          <w:color w:val="000000"/>
        </w:rPr>
      </w:pPr>
      <w:r w:rsidRPr="001B3DF1"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 w:rsidRPr="001B3DF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1B3DF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1B3DF1">
        <w:rPr>
          <w:rFonts w:ascii="Calibri" w:eastAsia="Times New Roman" w:hAnsi="Calibri" w:cs="Times New Roman"/>
          <w:color w:val="000000"/>
        </w:rPr>
        <w:t>Question development, Bloom’s taxonomy</w:t>
      </w:r>
    </w:p>
    <w:p w:rsidR="001B3DF1" w:rsidRP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F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1B3DF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1B3DF1">
        <w:rPr>
          <w:rFonts w:ascii="Calibri" w:eastAsia="Times New Roman" w:hAnsi="Calibri" w:cs="Times New Roman"/>
          <w:color w:val="000000"/>
        </w:rPr>
        <w:t>Delivery and Lecture aids</w:t>
      </w:r>
    </w:p>
    <w:p w:rsidR="001B3DF1" w:rsidRP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Calibri" w:eastAsia="Times New Roman" w:hAnsi="Calibri" w:cs="Times New Roman"/>
          <w:color w:val="000000"/>
        </w:rPr>
      </w:pPr>
    </w:p>
    <w:p w:rsidR="001B3DF1" w:rsidRPr="001B3DF1" w:rsidRDefault="001B3DF1" w:rsidP="001B3DF1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Best in-person?</w:t>
      </w:r>
    </w:p>
    <w:p w:rsidR="001B3DF1" w:rsidRP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F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1B3DF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1B3DF1">
        <w:rPr>
          <w:rFonts w:ascii="Calibri" w:eastAsia="Times New Roman" w:hAnsi="Calibri" w:cs="Times New Roman"/>
          <w:color w:val="000000"/>
        </w:rPr>
        <w:t xml:space="preserve">More </w:t>
      </w:r>
      <w:hyperlink r:id="rId6" w:tgtFrame="_blank" w:history="1">
        <w:r w:rsidRPr="001B3DF1">
          <w:rPr>
            <w:rFonts w:ascii="Calibri" w:eastAsia="Times New Roman" w:hAnsi="Calibri" w:cs="Times New Roman"/>
            <w:color w:val="1155CC"/>
            <w:u w:val="single"/>
          </w:rPr>
          <w:t>mental health</w:t>
        </w:r>
      </w:hyperlink>
      <w:r w:rsidRPr="001B3DF1">
        <w:rPr>
          <w:rFonts w:ascii="Calibri" w:eastAsia="Times New Roman" w:hAnsi="Calibri" w:cs="Times New Roman"/>
          <w:color w:val="000000"/>
        </w:rPr>
        <w:t xml:space="preserve">, Interacting with ADHD students, Autism/Aspberger’s in the classroom - </w:t>
      </w:r>
    </w:p>
    <w:p w:rsidR="001B3DF1" w:rsidRP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F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1B3DF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1B3DF1">
        <w:rPr>
          <w:rFonts w:ascii="Calibri" w:eastAsia="Times New Roman" w:hAnsi="Calibri" w:cs="Times New Roman"/>
          <w:color w:val="000000"/>
        </w:rPr>
        <w:t>Student Motivation (including psychology of motivation)</w:t>
      </w:r>
    </w:p>
    <w:p w:rsidR="001B3DF1" w:rsidRP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F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1B3DF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1B3DF1">
        <w:rPr>
          <w:rFonts w:ascii="Calibri" w:eastAsia="Times New Roman" w:hAnsi="Calibri" w:cs="Times New Roman"/>
          <w:color w:val="000000"/>
        </w:rPr>
        <w:t>More psychological topics related to learning and instruction</w:t>
      </w:r>
    </w:p>
    <w:p w:rsidR="001B3DF1" w:rsidRP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F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1B3DF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1B3DF1">
        <w:rPr>
          <w:rFonts w:ascii="Calibri" w:eastAsia="Times New Roman" w:hAnsi="Calibri" w:cs="Times New Roman"/>
          <w:color w:val="000000"/>
        </w:rPr>
        <w:t>Adult learners, teaching non-traditional students</w:t>
      </w:r>
    </w:p>
    <w:p w:rsidR="001B3DF1" w:rsidRP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F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1B3DF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1B3DF1">
        <w:rPr>
          <w:rFonts w:ascii="Calibri" w:eastAsia="Times New Roman" w:hAnsi="Calibri" w:cs="Times New Roman"/>
          <w:color w:val="000000"/>
        </w:rPr>
        <w:t>Diversity</w:t>
      </w:r>
    </w:p>
    <w:p w:rsidR="001B3DF1" w:rsidRP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F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1B3DF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1B3DF1">
        <w:rPr>
          <w:rFonts w:ascii="Calibri" w:eastAsia="Times New Roman" w:hAnsi="Calibri" w:cs="Times New Roman"/>
          <w:color w:val="000000"/>
        </w:rPr>
        <w:t>Classroom Assessment Techniques (CATs) - Book club series with Megan Just?</w:t>
      </w:r>
    </w:p>
    <w:p w:rsidR="001B3DF1" w:rsidRP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F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1B3DF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1B3DF1">
        <w:rPr>
          <w:rFonts w:ascii="Calibri" w:eastAsia="Times New Roman" w:hAnsi="Calibri" w:cs="Times New Roman"/>
          <w:color w:val="000000"/>
        </w:rPr>
        <w:t>Faculty Showcases - what are YOU doing in the classroom?</w:t>
      </w:r>
    </w:p>
    <w:p w:rsidR="001B3DF1" w:rsidRP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F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1B3DF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1B3DF1">
        <w:rPr>
          <w:rFonts w:ascii="Calibri" w:eastAsia="Times New Roman" w:hAnsi="Calibri" w:cs="Times New Roman"/>
          <w:color w:val="000000"/>
        </w:rPr>
        <w:t>Book: What the best college teachers do (skim for ideas, recommended by Prof. Gubitti)</w:t>
      </w:r>
    </w:p>
    <w:p w:rsidR="001B3DF1" w:rsidRP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F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1B3DF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1B3DF1">
        <w:rPr>
          <w:rFonts w:ascii="Calibri" w:eastAsia="Times New Roman" w:hAnsi="Calibri" w:cs="Times New Roman"/>
          <w:color w:val="000000"/>
        </w:rPr>
        <w:t>Group work ideas (group papers, etc)</w:t>
      </w:r>
    </w:p>
    <w:p w:rsidR="001B3DF1" w:rsidRP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F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1B3DF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1B3DF1">
        <w:rPr>
          <w:rFonts w:ascii="Calibri" w:eastAsia="Times New Roman" w:hAnsi="Calibri" w:cs="Times New Roman"/>
          <w:color w:val="000000"/>
        </w:rPr>
        <w:t>Outside the box assignments (prezi, games, anti-PowerPoint)</w:t>
      </w:r>
    </w:p>
    <w:p w:rsidR="001B3DF1" w:rsidRP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F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1B3DF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1B3DF1">
        <w:rPr>
          <w:rFonts w:ascii="Calibri" w:eastAsia="Times New Roman" w:hAnsi="Calibri" w:cs="Times New Roman"/>
          <w:color w:val="000000"/>
        </w:rPr>
        <w:t>“How to Teach”</w:t>
      </w:r>
    </w:p>
    <w:p w:rsid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Calibri" w:eastAsia="Times New Roman" w:hAnsi="Calibri" w:cs="Times New Roman"/>
          <w:color w:val="000000"/>
        </w:rPr>
      </w:pPr>
      <w:r w:rsidRPr="001B3DF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1B3DF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1B3DF1">
        <w:rPr>
          <w:rFonts w:ascii="Calibri" w:eastAsia="Times New Roman" w:hAnsi="Calibri" w:cs="Times New Roman"/>
          <w:color w:val="000000"/>
        </w:rPr>
        <w:t>Conversational topics (discussion-based sessions, lunch and learns, brown bags)</w:t>
      </w:r>
    </w:p>
    <w:p w:rsid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Calibri" w:eastAsia="Times New Roman" w:hAnsi="Calibri" w:cs="Times New Roman"/>
          <w:color w:val="000000"/>
        </w:rPr>
      </w:pPr>
    </w:p>
    <w:p w:rsidR="001B3DF1" w:rsidRP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B3DF1" w:rsidRPr="001B3DF1" w:rsidRDefault="001B3DF1" w:rsidP="001B3DF1">
      <w:pPr>
        <w:spacing w:after="0" w:line="240" w:lineRule="auto"/>
        <w:rPr>
          <w:rFonts w:ascii="Calibri" w:eastAsia="Times New Roman" w:hAnsi="Calibri" w:cs="Times New Roman"/>
        </w:rPr>
      </w:pPr>
      <w:r w:rsidRPr="001B3DF1">
        <w:rPr>
          <w:rFonts w:ascii="Calibri" w:eastAsia="Times New Roman" w:hAnsi="Calibri" w:cs="Times New Roman"/>
        </w:rPr>
        <w:lastRenderedPageBreak/>
        <w:t> </w:t>
      </w:r>
    </w:p>
    <w:p w:rsidR="001B3DF1" w:rsidRPr="001B3DF1" w:rsidRDefault="001B3DF1" w:rsidP="001B3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F1">
        <w:rPr>
          <w:rFonts w:ascii="Calibri" w:eastAsia="Times New Roman" w:hAnsi="Calibri" w:cs="Times New Roman"/>
          <w:color w:val="000000"/>
          <w:u w:val="single"/>
        </w:rPr>
        <w:t>New/Additional Communities of Practice</w:t>
      </w:r>
    </w:p>
    <w:p w:rsidR="001B3DF1" w:rsidRP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F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1B3DF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1B3DF1">
        <w:rPr>
          <w:rFonts w:ascii="Calibri" w:eastAsia="Times New Roman" w:hAnsi="Calibri" w:cs="Times New Roman"/>
          <w:color w:val="000000"/>
        </w:rPr>
        <w:t>Research/Scholarship</w:t>
      </w:r>
    </w:p>
    <w:p w:rsidR="001B3DF1" w:rsidRPr="001B3DF1" w:rsidRDefault="001B3DF1" w:rsidP="001B3DF1">
      <w:pPr>
        <w:spacing w:before="100" w:beforeAutospacing="1"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F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1B3DF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1B3DF1">
        <w:rPr>
          <w:rFonts w:ascii="Calibri" w:eastAsia="Times New Roman" w:hAnsi="Calibri" w:cs="Times New Roman"/>
          <w:color w:val="000000"/>
        </w:rPr>
        <w:t>EdTech</w:t>
      </w:r>
    </w:p>
    <w:p w:rsidR="001B3DF1" w:rsidRPr="001B3DF1" w:rsidRDefault="001B3DF1" w:rsidP="001B3DF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1B3DF1">
        <w:rPr>
          <w:rFonts w:ascii="Calibri" w:eastAsia="Times New Roman" w:hAnsi="Calibri" w:cs="Times New Roman"/>
          <w:color w:val="000000"/>
        </w:rPr>
        <w:t>Online Learning</w:t>
      </w:r>
    </w:p>
    <w:p w:rsidR="002E5813" w:rsidRDefault="002E5813"/>
    <w:sectPr w:rsidR="002E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E25"/>
    <w:multiLevelType w:val="multilevel"/>
    <w:tmpl w:val="F968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F1"/>
    <w:rsid w:val="001B3DF1"/>
    <w:rsid w:val="002E5813"/>
    <w:rsid w:val="008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D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D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a.edison.edu/owa/redir.aspx?C=NDWDpsS2tE6A1RmiVmTHnUi3-SXXLdFICi4JC7sG9mrzv2FpcZDNb2GHnkJvCBNlkh5j5Bpmpv0.&amp;URL=http%3a%2f%2fwww.clintonfoundation.org%2flivestream-mental-health-and-wellness-campus-town-hall-without-wal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ESC</cp:lastModifiedBy>
  <cp:revision>2</cp:revision>
  <dcterms:created xsi:type="dcterms:W3CDTF">2014-04-28T12:27:00Z</dcterms:created>
  <dcterms:modified xsi:type="dcterms:W3CDTF">2014-04-28T12:27:00Z</dcterms:modified>
</cp:coreProperties>
</file>