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44F2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44F24"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EB6873">
                  <w:rPr>
                    <w:caps/>
                  </w:rPr>
                  <w:t>AS CIVIL ENGINEERING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8558F6" w:rsidTr="00340C87">
        <w:tc>
          <w:tcPr>
            <w:tcW w:w="3078" w:type="dxa"/>
            <w:vAlign w:val="center"/>
          </w:tcPr>
          <w:p w:rsidR="008558F6" w:rsidRPr="00322ACA" w:rsidRDefault="008558F6" w:rsidP="00340C87">
            <w:pPr>
              <w:spacing w:line="480" w:lineRule="auto"/>
              <w:rPr>
                <w:caps/>
              </w:rPr>
            </w:pPr>
            <w:r w:rsidRPr="00322ACA">
              <w:rPr>
                <w:caps/>
              </w:rPr>
              <w:t>PRESENTER:</w:t>
            </w:r>
          </w:p>
        </w:tc>
        <w:tc>
          <w:tcPr>
            <w:tcW w:w="6786" w:type="dxa"/>
            <w:vAlign w:val="center"/>
          </w:tcPr>
          <w:p w:rsidR="008558F6" w:rsidRPr="00322ACA" w:rsidRDefault="008558F6" w:rsidP="003A28B5">
            <w:pPr>
              <w:tabs>
                <w:tab w:val="left" w:pos="3825"/>
                <w:tab w:val="right" w:pos="7020"/>
              </w:tabs>
              <w:spacing w:line="480" w:lineRule="auto"/>
              <w:rPr>
                <w:caps/>
              </w:rPr>
            </w:pPr>
            <w:r>
              <w:rPr>
                <w:caps/>
              </w:rPr>
              <w:t>Munir R. Al-Suleh (Professor, drafting and design)</w:t>
            </w:r>
          </w:p>
        </w:tc>
      </w:tr>
      <w:tr w:rsidR="008558F6" w:rsidTr="00340C87">
        <w:tc>
          <w:tcPr>
            <w:tcW w:w="3078" w:type="dxa"/>
            <w:vAlign w:val="center"/>
          </w:tcPr>
          <w:p w:rsidR="008558F6" w:rsidRPr="00322ACA" w:rsidRDefault="008558F6" w:rsidP="00340C87">
            <w:pPr>
              <w:spacing w:line="480" w:lineRule="auto"/>
              <w:rPr>
                <w:caps/>
              </w:rPr>
            </w:pPr>
            <w:r w:rsidRPr="00322ACA">
              <w:rPr>
                <w:caps/>
              </w:rPr>
              <w:t>SUBMISSION DATE:</w:t>
            </w:r>
          </w:p>
        </w:tc>
        <w:tc>
          <w:tcPr>
            <w:tcW w:w="6786" w:type="dxa"/>
            <w:vAlign w:val="center"/>
          </w:tcPr>
          <w:p w:rsidR="008558F6" w:rsidRPr="00322ACA" w:rsidRDefault="00F44F24" w:rsidP="00340C87">
            <w:pPr>
              <w:tabs>
                <w:tab w:val="left" w:pos="3825"/>
                <w:tab w:val="left" w:pos="6195"/>
              </w:tabs>
              <w:spacing w:line="480" w:lineRule="auto"/>
              <w:rPr>
                <w:caps/>
              </w:rPr>
            </w:pPr>
            <w:sdt>
              <w:sdtPr>
                <w:rPr>
                  <w:caps/>
                </w:rPr>
                <w:id w:val="706025672"/>
                <w:placeholder>
                  <w:docPart w:val="16778C0521F24C78AE09B611EE065A8D"/>
                </w:placeholder>
                <w:date w:fullDate="2013-12-17T00:00:00Z">
                  <w:dateFormat w:val="M/d/yyyy"/>
                  <w:lid w:val="en-US"/>
                  <w:storeMappedDataAs w:val="dateTime"/>
                  <w:calendar w:val="gregorian"/>
                </w:date>
              </w:sdtPr>
              <w:sdtContent>
                <w:r w:rsidR="008558F6">
                  <w:rPr>
                    <w:caps/>
                  </w:rPr>
                  <w:t>12/17/2013</w:t>
                </w:r>
              </w:sdtContent>
            </w:sdt>
            <w:r w:rsidR="008558F6" w:rsidRPr="00322ACA">
              <w:rPr>
                <w:caps/>
              </w:rPr>
              <w:tab/>
            </w:r>
          </w:p>
        </w:tc>
      </w:tr>
      <w:tr w:rsidR="008558F6" w:rsidTr="00340C87">
        <w:tc>
          <w:tcPr>
            <w:tcW w:w="3078" w:type="dxa"/>
            <w:vAlign w:val="center"/>
          </w:tcPr>
          <w:p w:rsidR="008558F6" w:rsidRPr="00322ACA" w:rsidRDefault="008558F6" w:rsidP="00340C87">
            <w:pPr>
              <w:spacing w:line="480" w:lineRule="auto"/>
              <w:rPr>
                <w:caps/>
                <w:szCs w:val="24"/>
              </w:rPr>
            </w:pPr>
            <w:r w:rsidRPr="00322ACA">
              <w:rPr>
                <w:caps/>
                <w:szCs w:val="24"/>
              </w:rPr>
              <w:t>CURRENT COURSE PREFIX, NUMBER AND TITLE:</w:t>
            </w:r>
          </w:p>
          <w:p w:rsidR="008558F6" w:rsidRPr="00322ACA" w:rsidRDefault="008558F6" w:rsidP="00340C87">
            <w:pPr>
              <w:spacing w:line="480" w:lineRule="auto"/>
              <w:rPr>
                <w:caps/>
              </w:rPr>
            </w:pPr>
          </w:p>
        </w:tc>
        <w:tc>
          <w:tcPr>
            <w:tcW w:w="6786" w:type="dxa"/>
            <w:vAlign w:val="center"/>
          </w:tcPr>
          <w:p w:rsidR="008558F6" w:rsidRPr="00322ACA" w:rsidRDefault="00F44F24" w:rsidP="008558F6">
            <w:pPr>
              <w:tabs>
                <w:tab w:val="left" w:pos="3825"/>
                <w:tab w:val="left" w:pos="6195"/>
              </w:tabs>
              <w:spacing w:line="480" w:lineRule="auto"/>
              <w:rPr>
                <w:caps/>
              </w:rPr>
            </w:pPr>
            <w:sdt>
              <w:sdtPr>
                <w:rPr>
                  <w:rFonts w:ascii="Calibri" w:hAnsi="Calibri" w:cs="Calibri"/>
                  <w:b/>
                  <w:bCs/>
                  <w:color w:val="000000"/>
                  <w:sz w:val="22"/>
                </w:rPr>
                <w:id w:val="-1651283419"/>
                <w:placeholder>
                  <w:docPart w:val="DF48929DBCD4413D8EEEFA18CBBB0E89"/>
                </w:placeholder>
                <w:text w:multiLine="1"/>
              </w:sdtPr>
              <w:sdtContent>
                <w:r w:rsidR="008558F6">
                  <w:rPr>
                    <w:rFonts w:ascii="Calibri" w:hAnsi="Calibri" w:cs="Calibri"/>
                    <w:b/>
                    <w:bCs/>
                    <w:color w:val="000000"/>
                    <w:sz w:val="22"/>
                  </w:rPr>
                  <w:t>EGS 1001 INTRODUCTION TO ENGINEERING</w:t>
                </w:r>
                <w:r w:rsidR="008558F6" w:rsidRPr="00FC6754">
                  <w:rPr>
                    <w:rFonts w:ascii="Calibri" w:hAnsi="Calibri" w:cs="Calibri"/>
                    <w:b/>
                    <w:bCs/>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44F24"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F44F24"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44F24"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F44F24"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F44F24"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F44F24"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44F24"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F44F24"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44F24"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8558F6">
                  <w:rPr>
                    <w:caps/>
                  </w:rPr>
                  <w:t>-- NA --</w:t>
                </w:r>
              </w:sdtContent>
            </w:sdt>
          </w:p>
        </w:tc>
      </w:tr>
      <w:tr w:rsidR="003015C0" w:rsidTr="001728C9">
        <w:tc>
          <w:tcPr>
            <w:tcW w:w="5136" w:type="dxa"/>
            <w:vAlign w:val="center"/>
          </w:tcPr>
          <w:p w:rsidR="003015C0" w:rsidRPr="001715A0" w:rsidRDefault="00F44F2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F44F24"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44F24"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8558F6">
                  <w:rPr>
                    <w:caps/>
                  </w:rPr>
                  <w:t>-- NA --</w:t>
                </w:r>
              </w:sdtContent>
            </w:sdt>
          </w:p>
        </w:tc>
      </w:tr>
      <w:tr w:rsidR="003015C0" w:rsidTr="001728C9">
        <w:tc>
          <w:tcPr>
            <w:tcW w:w="5136" w:type="dxa"/>
            <w:vAlign w:val="center"/>
          </w:tcPr>
          <w:p w:rsidR="003015C0" w:rsidRPr="001715A0" w:rsidRDefault="00F44F2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F44F24"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44F2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F44F24"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44F2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F44F24"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44F2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F44F24"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44F24"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F44F24"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F44F24"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12652B" w:rsidRDefault="0012652B" w:rsidP="0012652B">
                <w:pPr>
                  <w:tabs>
                    <w:tab w:val="left" w:pos="3690"/>
                  </w:tabs>
                  <w:spacing w:line="360" w:lineRule="auto"/>
                  <w:ind w:right="-86"/>
                </w:pPr>
                <w:r>
                  <w:t>• Historical beginning of the engineering profession</w:t>
                </w:r>
              </w:p>
              <w:p w:rsidR="0012652B" w:rsidRDefault="0012652B" w:rsidP="0012652B">
                <w:pPr>
                  <w:tabs>
                    <w:tab w:val="left" w:pos="3690"/>
                  </w:tabs>
                  <w:spacing w:line="360" w:lineRule="auto"/>
                  <w:ind w:right="-86"/>
                </w:pPr>
                <w:r>
                  <w:t>• Understand the engineering</w:t>
                </w:r>
                <w:r w:rsidR="002A4F2A">
                  <w:t xml:space="preserve"> </w:t>
                </w:r>
                <w:r>
                  <w:t>education process</w:t>
                </w:r>
              </w:p>
              <w:p w:rsidR="00FD40BF" w:rsidRDefault="0012652B" w:rsidP="0012652B">
                <w:pPr>
                  <w:tabs>
                    <w:tab w:val="left" w:pos="3690"/>
                  </w:tabs>
                  <w:spacing w:line="360" w:lineRule="auto"/>
                  <w:ind w:right="-86"/>
                </w:pPr>
                <w:r>
                  <w:t xml:space="preserve">• </w:t>
                </w:r>
                <w:r w:rsidR="002A4F2A">
                  <w:t>Understand the engineering licensing process</w:t>
                </w:r>
              </w:p>
              <w:p w:rsidR="00FD40BF" w:rsidRDefault="00FD40BF" w:rsidP="00FD40BF">
                <w:pPr>
                  <w:tabs>
                    <w:tab w:val="left" w:pos="3690"/>
                  </w:tabs>
                  <w:spacing w:line="360" w:lineRule="auto"/>
                  <w:ind w:right="-86"/>
                </w:pPr>
                <w:r>
                  <w:t>• Explore different engineering fields</w:t>
                </w:r>
              </w:p>
              <w:p w:rsidR="0012652B" w:rsidRDefault="0012652B" w:rsidP="0012652B">
                <w:pPr>
                  <w:tabs>
                    <w:tab w:val="left" w:pos="3690"/>
                  </w:tabs>
                  <w:spacing w:line="360" w:lineRule="auto"/>
                  <w:ind w:right="-86"/>
                </w:pPr>
                <w:r>
                  <w:t xml:space="preserve">• </w:t>
                </w:r>
                <w:r w:rsidR="002A4F2A">
                  <w:t>Engineering Ethics</w:t>
                </w:r>
              </w:p>
              <w:p w:rsidR="0012652B" w:rsidRDefault="002A4F2A" w:rsidP="0012652B">
                <w:pPr>
                  <w:tabs>
                    <w:tab w:val="left" w:pos="3690"/>
                  </w:tabs>
                  <w:spacing w:line="360" w:lineRule="auto"/>
                  <w:ind w:right="-86"/>
                </w:pPr>
                <w:r>
                  <w:t>• Units and Conversions</w:t>
                </w:r>
              </w:p>
              <w:p w:rsidR="0012652B" w:rsidRDefault="0012652B" w:rsidP="0012652B">
                <w:pPr>
                  <w:tabs>
                    <w:tab w:val="left" w:pos="3690"/>
                  </w:tabs>
                  <w:spacing w:line="360" w:lineRule="auto"/>
                  <w:ind w:right="-86"/>
                </w:pPr>
                <w:r>
                  <w:t>• Engineering design principles</w:t>
                </w:r>
              </w:p>
              <w:p w:rsidR="001728C9" w:rsidRDefault="0012652B" w:rsidP="002A4F2A">
                <w:pPr>
                  <w:tabs>
                    <w:tab w:val="left" w:pos="3690"/>
                  </w:tabs>
                  <w:spacing w:line="360" w:lineRule="auto"/>
                  <w:ind w:right="-86"/>
                </w:pPr>
                <w:r>
                  <w:t>• Blueprint reading practices</w:t>
                </w:r>
              </w:p>
            </w:sdtContent>
          </w:sdt>
        </w:tc>
      </w:tr>
    </w:tbl>
    <w:p w:rsidR="008D1E83" w:rsidRDefault="008D1E83" w:rsidP="00862C96">
      <w:pPr>
        <w:tabs>
          <w:tab w:val="left" w:pos="4140"/>
        </w:tabs>
        <w:spacing w:after="0"/>
        <w:rPr>
          <w:b/>
          <w:caps/>
        </w:rPr>
      </w:pPr>
    </w:p>
    <w:p w:rsidR="00FD4DEE" w:rsidRPr="001715A0" w:rsidRDefault="00F44F24"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30247F">
            <w:rPr>
              <w:caps/>
            </w:rPr>
            <w:t>YES</w:t>
          </w:r>
        </w:sdtContent>
      </w:sdt>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p w:rsidR="005D5984" w:rsidRDefault="005D5984" w:rsidP="00862C96">
      <w:pPr>
        <w:tabs>
          <w:tab w:val="left" w:pos="4140"/>
        </w:tabs>
        <w:spacing w:after="0"/>
        <w:rPr>
          <w:caps/>
          <w:sz w:val="18"/>
        </w:rPr>
      </w:pPr>
    </w:p>
    <w:p w:rsidR="00CE5E23" w:rsidRPr="008D1E83" w:rsidRDefault="00CE5E23" w:rsidP="00862C96">
      <w:pPr>
        <w:tabs>
          <w:tab w:val="left" w:pos="4140"/>
        </w:tabs>
        <w:spacing w:after="0"/>
        <w:rPr>
          <w:caps/>
          <w:sz w:val="18"/>
        </w:rPr>
      </w:pPr>
    </w:p>
    <w:tbl>
      <w:tblPr>
        <w:tblStyle w:val="TableGrid"/>
        <w:tblW w:w="10800" w:type="dxa"/>
        <w:tblLook w:val="04A0"/>
      </w:tblPr>
      <w:tblGrid>
        <w:gridCol w:w="4338"/>
        <w:gridCol w:w="3294"/>
        <w:gridCol w:w="3168"/>
      </w:tblGrid>
      <w:tr w:rsidR="00FD4DEE" w:rsidRPr="001715A0" w:rsidTr="00524F86">
        <w:trPr>
          <w:cnfStyle w:val="100000000000"/>
        </w:trPr>
        <w:tc>
          <w:tcPr>
            <w:tcW w:w="433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524F86">
        <w:trPr>
          <w:trHeight w:val="223"/>
        </w:trPr>
        <w:tc>
          <w:tcPr>
            <w:tcW w:w="4338" w:type="dxa"/>
          </w:tcPr>
          <w:p w:rsidR="00FD4DEE" w:rsidRPr="001715A0" w:rsidRDefault="002A4F2A" w:rsidP="002A4F2A">
            <w:pPr>
              <w:tabs>
                <w:tab w:val="left" w:pos="4140"/>
              </w:tabs>
            </w:pPr>
            <w:r>
              <w:t xml:space="preserve">Identify </w:t>
            </w:r>
            <w:r w:rsidRPr="002A4F2A">
              <w:t>the engineering profession’s diffe</w:t>
            </w:r>
            <w:r>
              <w:t>rent fields.</w:t>
            </w:r>
          </w:p>
        </w:tc>
        <w:tc>
          <w:tcPr>
            <w:tcW w:w="3294" w:type="dxa"/>
          </w:tcPr>
          <w:p w:rsidR="003B25BA" w:rsidRDefault="005D5984" w:rsidP="003B25BA">
            <w:pPr>
              <w:tabs>
                <w:tab w:val="left" w:pos="4140"/>
              </w:tabs>
              <w:spacing w:line="276" w:lineRule="auto"/>
            </w:pPr>
            <w:r>
              <w:t>Case studies</w:t>
            </w:r>
            <w:r w:rsidR="00CE5E23">
              <w:t>/Projects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3168" w:type="dxa"/>
          </w:tcPr>
          <w:p w:rsidR="00FD4DEE" w:rsidRPr="001715A0" w:rsidRDefault="00FD4DEE" w:rsidP="0017062E">
            <w:pPr>
              <w:tabs>
                <w:tab w:val="left" w:pos="4140"/>
              </w:tabs>
              <w:spacing w:line="276" w:lineRule="auto"/>
            </w:pPr>
          </w:p>
        </w:tc>
      </w:tr>
      <w:tr w:rsidR="00FD4DEE" w:rsidRPr="001715A0" w:rsidTr="00524F86">
        <w:tc>
          <w:tcPr>
            <w:tcW w:w="4338" w:type="dxa"/>
          </w:tcPr>
          <w:p w:rsidR="00FD4DEE" w:rsidRPr="001715A0" w:rsidRDefault="00BA7F5E" w:rsidP="00862C96">
            <w:pPr>
              <w:tabs>
                <w:tab w:val="left" w:pos="4140"/>
              </w:tabs>
              <w:spacing w:line="276" w:lineRule="auto"/>
            </w:pPr>
            <w:r w:rsidRPr="00BA7F5E">
              <w:t>Determine the duties of the engineer in a case study.</w:t>
            </w:r>
          </w:p>
        </w:tc>
        <w:tc>
          <w:tcPr>
            <w:tcW w:w="3294" w:type="dxa"/>
          </w:tcPr>
          <w:p w:rsidR="00CE5E23" w:rsidRDefault="00CE5E23" w:rsidP="005D5984">
            <w:pPr>
              <w:tabs>
                <w:tab w:val="left" w:pos="4140"/>
              </w:tabs>
              <w:spacing w:line="276" w:lineRule="auto"/>
            </w:pPr>
            <w:r w:rsidRPr="00CE5E23">
              <w:t>Case studies/Projects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3168" w:type="dxa"/>
          </w:tcPr>
          <w:p w:rsidR="00FD4DEE" w:rsidRPr="001715A0" w:rsidRDefault="009234DA" w:rsidP="00862C96">
            <w:pPr>
              <w:tabs>
                <w:tab w:val="left" w:pos="4140"/>
              </w:tabs>
              <w:spacing w:line="276" w:lineRule="auto"/>
            </w:pPr>
            <w:r>
              <w:t>COM, CT</w:t>
            </w:r>
          </w:p>
        </w:tc>
      </w:tr>
      <w:tr w:rsidR="00FD4DEE" w:rsidRPr="001715A0" w:rsidTr="00524F86">
        <w:tc>
          <w:tcPr>
            <w:tcW w:w="4338" w:type="dxa"/>
          </w:tcPr>
          <w:p w:rsidR="00FD4DEE" w:rsidRPr="001715A0" w:rsidRDefault="00BA7F5E" w:rsidP="00E456DF">
            <w:pPr>
              <w:tabs>
                <w:tab w:val="left" w:pos="4140"/>
              </w:tabs>
            </w:pPr>
            <w:r w:rsidRPr="00BA7F5E">
              <w:t>Apply basic blueprint reading practices in case studies.</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17062E">
            <w:pPr>
              <w:tabs>
                <w:tab w:val="left" w:pos="4140"/>
              </w:tabs>
              <w:spacing w:line="276" w:lineRule="auto"/>
            </w:pPr>
          </w:p>
        </w:tc>
      </w:tr>
      <w:tr w:rsidR="00FD4DEE" w:rsidRPr="001715A0" w:rsidTr="00524F86">
        <w:tc>
          <w:tcPr>
            <w:tcW w:w="4338" w:type="dxa"/>
          </w:tcPr>
          <w:p w:rsidR="00FD4DEE" w:rsidRPr="001715A0" w:rsidRDefault="00F54494" w:rsidP="00CD3184">
            <w:pPr>
              <w:tabs>
                <w:tab w:val="left" w:pos="4140"/>
              </w:tabs>
            </w:pPr>
            <w:r>
              <w:lastRenderedPageBreak/>
              <w:t>Apply</w:t>
            </w:r>
            <w:r w:rsidRPr="00F54494">
              <w:t xml:space="preserve"> engine</w:t>
            </w:r>
            <w:r>
              <w:t>ering design principle</w:t>
            </w:r>
            <w:r w:rsidR="00B155DD">
              <w:t>s and units conversion</w:t>
            </w:r>
            <w:r w:rsidR="00DD33E2">
              <w:t xml:space="preserve"> </w:t>
            </w:r>
            <w:r>
              <w:t xml:space="preserve">in engineering </w:t>
            </w:r>
            <w:r w:rsidRPr="00F54494">
              <w:t>projects.</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B87091" w:rsidP="0090782E">
            <w:pPr>
              <w:tabs>
                <w:tab w:val="left" w:pos="4140"/>
              </w:tabs>
              <w:spacing w:line="276" w:lineRule="auto"/>
            </w:pPr>
            <w:r>
              <w:t>TIM, QR</w:t>
            </w:r>
          </w:p>
        </w:tc>
      </w:tr>
      <w:tr w:rsidR="00FD4DEE" w:rsidRPr="001715A0" w:rsidTr="00524F86">
        <w:tc>
          <w:tcPr>
            <w:tcW w:w="4338" w:type="dxa"/>
          </w:tcPr>
          <w:p w:rsidR="00FD4DEE" w:rsidRPr="001715A0" w:rsidRDefault="00F4671C" w:rsidP="00D547C9">
            <w:pPr>
              <w:tabs>
                <w:tab w:val="left" w:pos="4140"/>
              </w:tabs>
              <w:spacing w:line="276" w:lineRule="auto"/>
            </w:pPr>
            <w:r>
              <w:t>Define engineering ethics and engineering licensing.</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0F67B4">
            <w:pPr>
              <w:tabs>
                <w:tab w:val="left" w:pos="4140"/>
              </w:tabs>
              <w:spacing w:line="276" w:lineRule="auto"/>
            </w:pPr>
          </w:p>
        </w:tc>
      </w:tr>
    </w:tbl>
    <w:p w:rsidR="00F54494" w:rsidRDefault="00F54494" w:rsidP="00862C96">
      <w:pPr>
        <w:pStyle w:val="Heading3"/>
        <w:spacing w:before="0" w:after="240"/>
        <w:rPr>
          <w:caps/>
          <w:color w:val="auto"/>
          <w:sz w:val="24"/>
          <w:szCs w:val="24"/>
          <w:u w:val="single"/>
        </w:rPr>
      </w:pPr>
    </w:p>
    <w:p w:rsidR="00FD4DEE" w:rsidRDefault="00AF15F3" w:rsidP="00862C96">
      <w:pPr>
        <w:pStyle w:val="Heading3"/>
        <w:spacing w:before="0" w:after="240"/>
        <w:rPr>
          <w:caps/>
          <w:color w:val="auto"/>
          <w:sz w:val="24"/>
          <w:szCs w:val="24"/>
        </w:rPr>
      </w:pPr>
      <w:r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57033D" w:rsidP="0014604B">
            <w:pPr>
              <w:tabs>
                <w:tab w:val="left" w:pos="3690"/>
              </w:tabs>
              <w:spacing w:after="120"/>
              <w:rPr>
                <w:b w:val="0"/>
                <w:caps/>
              </w:rPr>
            </w:pPr>
            <w:r>
              <w:rPr>
                <w:b w:val="0"/>
                <w:caps/>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44F24"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44F24"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44F24"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44F24"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44F24"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44F24" w:rsidP="00A156E0">
            <w:pPr>
              <w:rPr>
                <w:b/>
              </w:rPr>
            </w:pPr>
            <w:sdt>
              <w:sdtPr>
                <w:rPr>
                  <w:caps/>
                </w:rPr>
                <w:id w:val="-1221513752"/>
                <w:placeholder>
                  <w:docPart w:val="C12AFF41F81F411DB150C6C4B2B5416F"/>
                </w:placeholder>
                <w:text/>
              </w:sdtPr>
              <w:sdtContent>
                <w:r w:rsidR="00A940FA">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F44F24"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44F24" w:rsidP="00A940FA">
            <w:pPr>
              <w:tabs>
                <w:tab w:val="left" w:pos="3690"/>
              </w:tabs>
              <w:spacing w:after="120"/>
              <w:ind w:left="360" w:hanging="360"/>
              <w:rPr>
                <w:caps/>
              </w:rPr>
            </w:pPr>
            <w:sdt>
              <w:sdtPr>
                <w:rPr>
                  <w:caps/>
                </w:rPr>
                <w:id w:val="1905181188"/>
                <w:placeholder>
                  <w:docPart w:val="9217C67DD8624FD5AF4E861A90F73BD5"/>
                </w:placeholder>
                <w:text/>
              </w:sdtPr>
              <w:sdtContent>
                <w:r w:rsidR="00A940FA">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F44F24" w:rsidP="00A940FA">
            <w:pPr>
              <w:tabs>
                <w:tab w:val="left" w:pos="3690"/>
              </w:tabs>
              <w:spacing w:after="120"/>
              <w:ind w:left="360" w:hanging="360"/>
              <w:rPr>
                <w:caps/>
              </w:rPr>
            </w:pPr>
            <w:sdt>
              <w:sdtPr>
                <w:rPr>
                  <w:caps/>
                </w:rPr>
                <w:id w:val="706025962"/>
                <w:placeholder>
                  <w:docPart w:val="14888F7970304855A0BB119BFCB2F7D6"/>
                </w:placeholder>
                <w:text/>
              </w:sdtPr>
              <w:sdtContent>
                <w:r w:rsidR="00A940FA">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44F24" w:rsidP="00C21673">
      <w:pPr>
        <w:spacing w:after="0"/>
        <w:rPr>
          <w:b/>
          <w:caps/>
        </w:rPr>
      </w:pPr>
      <w:sdt>
        <w:sdtPr>
          <w:rPr>
            <w:caps/>
          </w:rPr>
          <w:id w:val="706025988"/>
          <w:lock w:val="sdtLocked"/>
          <w:placeholder>
            <w:docPart w:val="9E1E59A2518347B1A54E88852AB0CE55"/>
          </w:placeholder>
          <w:text w:multiLine="1"/>
        </w:sdtPr>
        <w:sdtContent>
          <w:proofErr w:type="gramStart"/>
          <w:r w:rsidR="00AE434C">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AE434C">
            <w:rPr>
              <w:caps/>
            </w:rPr>
            <w:t xml:space="preserve"> </w:t>
          </w:r>
          <w:proofErr w:type="gramStart"/>
          <w:r w:rsidR="00AE434C">
            <w:rPr>
              <w:caps/>
            </w:rPr>
            <w:t>changes are being driven by the professors who normally teach the courses</w:t>
          </w:r>
          <w:proofErr w:type="gramEnd"/>
          <w:r w:rsidR="00AE434C">
            <w:rPr>
              <w:caps/>
            </w:rPr>
            <w:t>.</w:t>
          </w:r>
        </w:sdtContent>
      </w:sdt>
      <w:r w:rsidR="009B1DF4" w:rsidRPr="001715A0">
        <w:rPr>
          <w:caps/>
        </w:rPr>
        <w:tab/>
      </w:r>
    </w:p>
    <w:p w:rsidR="004F097F" w:rsidRDefault="004F097F" w:rsidP="00DE2FB7">
      <w:pPr>
        <w:spacing w:after="0"/>
        <w:rPr>
          <w:b/>
          <w:caps/>
          <w:sz w:val="22"/>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w:t>
      </w:r>
      <w:r w:rsidR="0007493D" w:rsidRPr="00C21673">
        <w:lastRenderedPageBreak/>
        <w:t xml:space="preserve">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44F2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E434C">
            <w:rPr>
              <w:caps/>
            </w:rPr>
            <w:t>FALL 2014</w:t>
          </w:r>
        </w:sdtContent>
      </w:sdt>
      <w:r w:rsidR="00DE2FB7" w:rsidRPr="001715A0">
        <w:rPr>
          <w:caps/>
        </w:rPr>
        <w:t xml:space="preserve">        </w:t>
      </w:r>
    </w:p>
    <w:p w:rsidR="00DE2FB7" w:rsidRPr="001715A0" w:rsidRDefault="00F44F24" w:rsidP="00DE2FB7">
      <w:pPr>
        <w:tabs>
          <w:tab w:val="left" w:pos="5040"/>
        </w:tabs>
        <w:rPr>
          <w:caps/>
        </w:rPr>
      </w:pPr>
      <w:sdt>
        <w:sdtPr>
          <w:rPr>
            <w:caps/>
          </w:rPr>
          <w:id w:val="706025999"/>
          <w:placeholder>
            <w:docPart w:val="5E886FE7221B44788AD63CD24E2C4767"/>
          </w:placeholder>
          <w:text/>
        </w:sdtPr>
        <w:sdtContent>
          <w:r w:rsidR="00A940FA">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44F24"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44F24"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B155DD">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F44F24"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B155DD">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44F24"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AE2ABC">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B155DD">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F44F24" w:rsidRPr="00451983">
          <w:rPr>
            <w:sz w:val="16"/>
          </w:rPr>
          <w:fldChar w:fldCharType="begin"/>
        </w:r>
        <w:r w:rsidRPr="00451983">
          <w:rPr>
            <w:sz w:val="16"/>
          </w:rPr>
          <w:instrText xml:space="preserve"> PAGE   \* MERGEFORMAT </w:instrText>
        </w:r>
        <w:r w:rsidR="00F44F24" w:rsidRPr="00451983">
          <w:rPr>
            <w:sz w:val="16"/>
          </w:rPr>
          <w:fldChar w:fldCharType="separate"/>
        </w:r>
        <w:r w:rsidR="00AE2ABC">
          <w:rPr>
            <w:noProof/>
            <w:sz w:val="16"/>
          </w:rPr>
          <w:t>4</w:t>
        </w:r>
        <w:r w:rsidR="00F44F24"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3B01"/>
    <w:rsid w:val="000572E8"/>
    <w:rsid w:val="0007493D"/>
    <w:rsid w:val="00074DF9"/>
    <w:rsid w:val="00081C89"/>
    <w:rsid w:val="00092A5F"/>
    <w:rsid w:val="000966E7"/>
    <w:rsid w:val="000D0CC0"/>
    <w:rsid w:val="000D1BA3"/>
    <w:rsid w:val="000D393C"/>
    <w:rsid w:val="000D515D"/>
    <w:rsid w:val="000E1D88"/>
    <w:rsid w:val="000E4B24"/>
    <w:rsid w:val="000F072F"/>
    <w:rsid w:val="000F67B4"/>
    <w:rsid w:val="0011432E"/>
    <w:rsid w:val="0012652B"/>
    <w:rsid w:val="0014604B"/>
    <w:rsid w:val="00146CF1"/>
    <w:rsid w:val="00161D24"/>
    <w:rsid w:val="0017062E"/>
    <w:rsid w:val="001715A0"/>
    <w:rsid w:val="001728C9"/>
    <w:rsid w:val="0019737B"/>
    <w:rsid w:val="001B6498"/>
    <w:rsid w:val="001B66C6"/>
    <w:rsid w:val="001C18AE"/>
    <w:rsid w:val="001D3685"/>
    <w:rsid w:val="001D7D51"/>
    <w:rsid w:val="001E12FC"/>
    <w:rsid w:val="001E3478"/>
    <w:rsid w:val="001F116A"/>
    <w:rsid w:val="00200ACE"/>
    <w:rsid w:val="00220FA2"/>
    <w:rsid w:val="00247E98"/>
    <w:rsid w:val="00250B1E"/>
    <w:rsid w:val="00253B8D"/>
    <w:rsid w:val="00282D62"/>
    <w:rsid w:val="002931B8"/>
    <w:rsid w:val="00293316"/>
    <w:rsid w:val="002A4F2A"/>
    <w:rsid w:val="002D6038"/>
    <w:rsid w:val="002F3037"/>
    <w:rsid w:val="003015C0"/>
    <w:rsid w:val="0030247F"/>
    <w:rsid w:val="00311B56"/>
    <w:rsid w:val="00322ACA"/>
    <w:rsid w:val="003374DC"/>
    <w:rsid w:val="00340C87"/>
    <w:rsid w:val="0034681C"/>
    <w:rsid w:val="00357D03"/>
    <w:rsid w:val="00364DE0"/>
    <w:rsid w:val="00367B13"/>
    <w:rsid w:val="003732FA"/>
    <w:rsid w:val="00377126"/>
    <w:rsid w:val="003B25BA"/>
    <w:rsid w:val="003B4DFA"/>
    <w:rsid w:val="003D40AC"/>
    <w:rsid w:val="003E33D3"/>
    <w:rsid w:val="003E4F6C"/>
    <w:rsid w:val="003E6472"/>
    <w:rsid w:val="004035DD"/>
    <w:rsid w:val="00405A0A"/>
    <w:rsid w:val="00414D40"/>
    <w:rsid w:val="00420DA9"/>
    <w:rsid w:val="004233B5"/>
    <w:rsid w:val="004250C4"/>
    <w:rsid w:val="00431C0A"/>
    <w:rsid w:val="004468B7"/>
    <w:rsid w:val="00451983"/>
    <w:rsid w:val="00460311"/>
    <w:rsid w:val="004630F7"/>
    <w:rsid w:val="0049139C"/>
    <w:rsid w:val="0049214C"/>
    <w:rsid w:val="004A2E11"/>
    <w:rsid w:val="004A3EED"/>
    <w:rsid w:val="004A650D"/>
    <w:rsid w:val="004B79EF"/>
    <w:rsid w:val="004C1148"/>
    <w:rsid w:val="004C50CB"/>
    <w:rsid w:val="004F097F"/>
    <w:rsid w:val="004F35FB"/>
    <w:rsid w:val="00504B72"/>
    <w:rsid w:val="005119C1"/>
    <w:rsid w:val="005139D9"/>
    <w:rsid w:val="00524F86"/>
    <w:rsid w:val="00525C08"/>
    <w:rsid w:val="005339A1"/>
    <w:rsid w:val="00534004"/>
    <w:rsid w:val="005363DE"/>
    <w:rsid w:val="00552D66"/>
    <w:rsid w:val="00553FEF"/>
    <w:rsid w:val="0057033D"/>
    <w:rsid w:val="00583C8F"/>
    <w:rsid w:val="00590D48"/>
    <w:rsid w:val="00596792"/>
    <w:rsid w:val="005B5F40"/>
    <w:rsid w:val="005C21FE"/>
    <w:rsid w:val="005C6AF8"/>
    <w:rsid w:val="005D5984"/>
    <w:rsid w:val="005E052D"/>
    <w:rsid w:val="005E1F08"/>
    <w:rsid w:val="00602709"/>
    <w:rsid w:val="00627C53"/>
    <w:rsid w:val="00634272"/>
    <w:rsid w:val="00647A07"/>
    <w:rsid w:val="006750CC"/>
    <w:rsid w:val="00685810"/>
    <w:rsid w:val="006A4707"/>
    <w:rsid w:val="006B3626"/>
    <w:rsid w:val="006E2DEC"/>
    <w:rsid w:val="00720E4F"/>
    <w:rsid w:val="007233D7"/>
    <w:rsid w:val="00726D1E"/>
    <w:rsid w:val="0073253F"/>
    <w:rsid w:val="00773101"/>
    <w:rsid w:val="0077712E"/>
    <w:rsid w:val="00785FB3"/>
    <w:rsid w:val="007C35B3"/>
    <w:rsid w:val="007D0604"/>
    <w:rsid w:val="00801E25"/>
    <w:rsid w:val="00804FD1"/>
    <w:rsid w:val="00824EE7"/>
    <w:rsid w:val="008470F0"/>
    <w:rsid w:val="008558F6"/>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0782E"/>
    <w:rsid w:val="009234DA"/>
    <w:rsid w:val="0094584E"/>
    <w:rsid w:val="00951692"/>
    <w:rsid w:val="00963892"/>
    <w:rsid w:val="00983BD3"/>
    <w:rsid w:val="00986AE3"/>
    <w:rsid w:val="00993B2E"/>
    <w:rsid w:val="009B1DF4"/>
    <w:rsid w:val="009D70E8"/>
    <w:rsid w:val="009E7A39"/>
    <w:rsid w:val="00A03ECB"/>
    <w:rsid w:val="00A156E0"/>
    <w:rsid w:val="00A26ED3"/>
    <w:rsid w:val="00A3749B"/>
    <w:rsid w:val="00A45A9B"/>
    <w:rsid w:val="00A63E49"/>
    <w:rsid w:val="00A655C2"/>
    <w:rsid w:val="00A74DFD"/>
    <w:rsid w:val="00A87420"/>
    <w:rsid w:val="00A940FA"/>
    <w:rsid w:val="00A95B91"/>
    <w:rsid w:val="00AB3B00"/>
    <w:rsid w:val="00AB7E7E"/>
    <w:rsid w:val="00AE2ABC"/>
    <w:rsid w:val="00AE434C"/>
    <w:rsid w:val="00AF15F3"/>
    <w:rsid w:val="00B11D07"/>
    <w:rsid w:val="00B1252B"/>
    <w:rsid w:val="00B155DD"/>
    <w:rsid w:val="00B22AED"/>
    <w:rsid w:val="00B301C8"/>
    <w:rsid w:val="00B361AB"/>
    <w:rsid w:val="00B4563F"/>
    <w:rsid w:val="00B87091"/>
    <w:rsid w:val="00B90172"/>
    <w:rsid w:val="00B96807"/>
    <w:rsid w:val="00BA7F5E"/>
    <w:rsid w:val="00BB049E"/>
    <w:rsid w:val="00BB270A"/>
    <w:rsid w:val="00BB38E1"/>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6511B"/>
    <w:rsid w:val="00C82E26"/>
    <w:rsid w:val="00C96271"/>
    <w:rsid w:val="00CA02D8"/>
    <w:rsid w:val="00CA151E"/>
    <w:rsid w:val="00CB6AC9"/>
    <w:rsid w:val="00CD1473"/>
    <w:rsid w:val="00CD3184"/>
    <w:rsid w:val="00CE5E23"/>
    <w:rsid w:val="00CF5246"/>
    <w:rsid w:val="00D046B8"/>
    <w:rsid w:val="00D31F3F"/>
    <w:rsid w:val="00D40DBF"/>
    <w:rsid w:val="00D5027E"/>
    <w:rsid w:val="00D547C9"/>
    <w:rsid w:val="00D56DAB"/>
    <w:rsid w:val="00D617C8"/>
    <w:rsid w:val="00D626F1"/>
    <w:rsid w:val="00D8205A"/>
    <w:rsid w:val="00DA344F"/>
    <w:rsid w:val="00DB26D2"/>
    <w:rsid w:val="00DB26E6"/>
    <w:rsid w:val="00DD145A"/>
    <w:rsid w:val="00DD33E2"/>
    <w:rsid w:val="00DD447B"/>
    <w:rsid w:val="00DE0842"/>
    <w:rsid w:val="00DE2FB7"/>
    <w:rsid w:val="00DF3A34"/>
    <w:rsid w:val="00DF55DF"/>
    <w:rsid w:val="00E00EB1"/>
    <w:rsid w:val="00E24E2F"/>
    <w:rsid w:val="00E41110"/>
    <w:rsid w:val="00E456DF"/>
    <w:rsid w:val="00E50B41"/>
    <w:rsid w:val="00E74BC2"/>
    <w:rsid w:val="00E819B1"/>
    <w:rsid w:val="00E852F2"/>
    <w:rsid w:val="00E85C72"/>
    <w:rsid w:val="00E9201C"/>
    <w:rsid w:val="00E9708E"/>
    <w:rsid w:val="00EA2958"/>
    <w:rsid w:val="00EB2AE2"/>
    <w:rsid w:val="00EB6873"/>
    <w:rsid w:val="00EC4F70"/>
    <w:rsid w:val="00ED5D80"/>
    <w:rsid w:val="00ED6E28"/>
    <w:rsid w:val="00EE1FA5"/>
    <w:rsid w:val="00EF0D98"/>
    <w:rsid w:val="00EF40F3"/>
    <w:rsid w:val="00F051E6"/>
    <w:rsid w:val="00F44F24"/>
    <w:rsid w:val="00F4671C"/>
    <w:rsid w:val="00F47DC4"/>
    <w:rsid w:val="00F54494"/>
    <w:rsid w:val="00F71E01"/>
    <w:rsid w:val="00F72144"/>
    <w:rsid w:val="00F72456"/>
    <w:rsid w:val="00FA14EC"/>
    <w:rsid w:val="00FC6754"/>
    <w:rsid w:val="00FC7370"/>
    <w:rsid w:val="00FD40BF"/>
    <w:rsid w:val="00FD4DEE"/>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16778C0521F24C78AE09B611EE065A8D"/>
        <w:category>
          <w:name w:val="General"/>
          <w:gallery w:val="placeholder"/>
        </w:category>
        <w:types>
          <w:type w:val="bbPlcHdr"/>
        </w:types>
        <w:behaviors>
          <w:behavior w:val="content"/>
        </w:behaviors>
        <w:guid w:val="{F6B0FA2B-17DE-4C06-84F4-AAC25D82041E}"/>
      </w:docPartPr>
      <w:docPartBody>
        <w:p w:rsidR="00095A44" w:rsidRDefault="00DF3C4B" w:rsidP="00DF3C4B">
          <w:pPr>
            <w:pStyle w:val="16778C0521F24C78AE09B611EE065A8D"/>
          </w:pPr>
          <w:r w:rsidRPr="00322ACA">
            <w:rPr>
              <w:rStyle w:val="PlaceholderText"/>
              <w:caps/>
              <w:color w:val="FF0000"/>
            </w:rPr>
            <w:t>CLICK HERE TO SELECT THE DATE OF SUBMISSION</w:t>
          </w:r>
        </w:p>
      </w:docPartBody>
    </w:docPart>
    <w:docPart>
      <w:docPartPr>
        <w:name w:val="DF48929DBCD4413D8EEEFA18CBBB0E89"/>
        <w:category>
          <w:name w:val="General"/>
          <w:gallery w:val="placeholder"/>
        </w:category>
        <w:types>
          <w:type w:val="bbPlcHdr"/>
        </w:types>
        <w:behaviors>
          <w:behavior w:val="content"/>
        </w:behaviors>
        <w:guid w:val="{14434AA9-261C-4975-8D1E-D0F7E10878DE}"/>
      </w:docPartPr>
      <w:docPartBody>
        <w:p w:rsidR="00095A44" w:rsidRDefault="00DF3C4B" w:rsidP="00DF3C4B">
          <w:pPr>
            <w:pStyle w:val="DF48929DBCD4413D8EEEFA18CBBB0E89"/>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095A44"/>
    <w:rsid w:val="001F4D3D"/>
    <w:rsid w:val="002D1B43"/>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40352"/>
    <w:rsid w:val="00955F95"/>
    <w:rsid w:val="009602EA"/>
    <w:rsid w:val="009A21B5"/>
    <w:rsid w:val="009B5176"/>
    <w:rsid w:val="00A7046F"/>
    <w:rsid w:val="00B97194"/>
    <w:rsid w:val="00BB3966"/>
    <w:rsid w:val="00BC5082"/>
    <w:rsid w:val="00C02081"/>
    <w:rsid w:val="00C106D5"/>
    <w:rsid w:val="00C13C8E"/>
    <w:rsid w:val="00D45E6C"/>
    <w:rsid w:val="00DF3C4B"/>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C4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16778C0521F24C78AE09B611EE065A8D">
    <w:name w:val="16778C0521F24C78AE09B611EE065A8D"/>
    <w:rsid w:val="00DF3C4B"/>
  </w:style>
  <w:style w:type="paragraph" w:customStyle="1" w:styleId="DF48929DBCD4413D8EEEFA18CBBB0E89">
    <w:name w:val="DF48929DBCD4413D8EEEFA18CBBB0E89"/>
    <w:rsid w:val="00DF3C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6E12-8036-4E55-8BD4-920956BC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18</cp:revision>
  <cp:lastPrinted>2011-08-30T14:20:00Z</cp:lastPrinted>
  <dcterms:created xsi:type="dcterms:W3CDTF">2013-12-17T04:05:00Z</dcterms:created>
  <dcterms:modified xsi:type="dcterms:W3CDTF">2014-02-18T22:36:00Z</dcterms:modified>
</cp:coreProperties>
</file>