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1715A0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p w:rsidR="00FD4DEE" w:rsidRPr="001715A0" w:rsidRDefault="00B1252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ACADEMIC AREA</w:t>
      </w:r>
      <w:r w:rsidR="00FD4DEE" w:rsidRPr="001715A0">
        <w:rPr>
          <w:b/>
          <w:caps/>
        </w:rPr>
        <w:t>:</w:t>
      </w:r>
      <w:r w:rsidR="00FD4DEE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Content>
          <w:r w:rsidR="00C5793E">
            <w:rPr>
              <w:caps/>
            </w:rPr>
            <w:t>HEALTH PROFESSIONS</w:t>
          </w:r>
        </w:sdtContent>
      </w:sdt>
    </w:p>
    <w:p w:rsidR="00A95B91" w:rsidRPr="001715A0" w:rsidRDefault="00A95B91" w:rsidP="00B1252B">
      <w:pPr>
        <w:tabs>
          <w:tab w:val="left" w:pos="1800"/>
        </w:tabs>
        <w:spacing w:after="120"/>
        <w:rPr>
          <w:b/>
          <w:caps/>
        </w:rPr>
      </w:pPr>
      <w:r w:rsidRPr="001715A0">
        <w:rPr>
          <w:b/>
          <w:caps/>
        </w:rPr>
        <w:t>PROGRAM:</w:t>
      </w:r>
      <w:r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Content>
          <w:r w:rsidR="00C5793E">
            <w:rPr>
              <w:caps/>
            </w:rPr>
            <w:t>AS DENTAL HYGIENE</w:t>
          </w:r>
        </w:sdtContent>
      </w:sdt>
    </w:p>
    <w:p w:rsidR="00AF15F3" w:rsidRPr="001715A0" w:rsidRDefault="00AF15F3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PROPOSE</w:t>
      </w:r>
      <w:r w:rsidR="00B361AB" w:rsidRPr="001715A0">
        <w:rPr>
          <w:b/>
          <w:caps/>
        </w:rPr>
        <w:t>d by</w:t>
      </w:r>
      <w:r w:rsidRPr="001715A0">
        <w:rPr>
          <w:caps/>
        </w:rPr>
        <w:t>:</w:t>
      </w:r>
      <w:r w:rsidRPr="001715A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3C0AFE">
            <w:rPr>
              <w:caps/>
            </w:rPr>
            <w:t>Karen Molumby</w:t>
          </w:r>
        </w:sdtContent>
      </w:sdt>
    </w:p>
    <w:p w:rsidR="00AF15F3" w:rsidRPr="001715A0" w:rsidRDefault="00FD4DEE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PRESENTER:</w:t>
      </w:r>
      <w:r w:rsidRPr="001715A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3C0AFE">
            <w:rPr>
              <w:caps/>
            </w:rPr>
            <w:t>Karen Molumby</w:t>
          </w:r>
        </w:sdtContent>
      </w:sdt>
    </w:p>
    <w:p w:rsidR="00FD4DEE" w:rsidRPr="001715A0" w:rsidRDefault="001D3685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b/>
          <w:caps/>
        </w:rPr>
        <w:t xml:space="preserve">SUBMISSION </w:t>
      </w:r>
      <w:r w:rsidR="00FD4DEE" w:rsidRPr="001715A0">
        <w:rPr>
          <w:b/>
          <w:caps/>
        </w:rPr>
        <w:t>DATE:</w:t>
      </w:r>
      <w:r w:rsidR="00FD4DEE" w:rsidRPr="001715A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9-26T00:00:00Z">
            <w:dateFormat w:val="M/d/yyyy"/>
            <w:lid w:val="en-US"/>
            <w:storeMappedDataAs w:val="dateTime"/>
            <w:calendar w:val="gregorian"/>
          </w:date>
        </w:sdtPr>
        <w:sdtContent>
          <w:r w:rsidR="00C5793E">
            <w:rPr>
              <w:caps/>
            </w:rPr>
            <w:t>9/26/2012</w:t>
          </w:r>
        </w:sdtContent>
      </w:sdt>
    </w:p>
    <w:p w:rsidR="00FD4DEE" w:rsidRPr="001715A0" w:rsidRDefault="00282D62" w:rsidP="00862C96">
      <w:pPr>
        <w:spacing w:after="0"/>
        <w:rPr>
          <w:b/>
          <w:caps/>
          <w:szCs w:val="24"/>
        </w:rPr>
      </w:pPr>
      <w:r w:rsidRPr="001715A0">
        <w:rPr>
          <w:b/>
          <w:caps/>
          <w:szCs w:val="24"/>
        </w:rPr>
        <w:t xml:space="preserve">CURRENT </w:t>
      </w:r>
      <w:r w:rsidR="00FD4DEE" w:rsidRPr="001715A0">
        <w:rPr>
          <w:b/>
          <w:caps/>
          <w:szCs w:val="24"/>
        </w:rPr>
        <w:t>COURSE PREFIX, NUMBER AND TITLE:</w:t>
      </w:r>
    </w:p>
    <w:p w:rsidR="00BE58E1" w:rsidRPr="001715A0" w:rsidRDefault="00D564AE" w:rsidP="001715A0">
      <w:pPr>
        <w:pStyle w:val="Heading3"/>
        <w:spacing w:before="0"/>
        <w:rPr>
          <w:caps/>
          <w:color w:val="auto"/>
          <w:sz w:val="24"/>
          <w:u w:val="single"/>
        </w:rPr>
      </w:pPr>
      <w:sdt>
        <w:sdtPr>
          <w:rPr>
            <w:rStyle w:val="FormStyle"/>
            <w:b w:val="0"/>
            <w:caps/>
            <w:color w:val="auto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sz w:val="20"/>
            <w:szCs w:val="20"/>
          </w:rPr>
        </w:sdtEndPr>
        <w:sdtContent>
          <w:r w:rsidR="00C5793E">
            <w:rPr>
              <w:rStyle w:val="FormStyle"/>
              <w:b w:val="0"/>
              <w:caps/>
              <w:color w:val="auto"/>
            </w:rPr>
            <w:t xml:space="preserve">DEH 1802L Dental Hygiene </w:t>
          </w:r>
          <w:proofErr w:type="gramStart"/>
          <w:r w:rsidR="00C5793E">
            <w:rPr>
              <w:rStyle w:val="FormStyle"/>
              <w:b w:val="0"/>
              <w:caps/>
              <w:color w:val="auto"/>
            </w:rPr>
            <w:t>II  Clinical</w:t>
          </w:r>
          <w:proofErr w:type="gramEnd"/>
          <w:r w:rsidR="00C5793E">
            <w:rPr>
              <w:rStyle w:val="FormStyle"/>
              <w:b w:val="0"/>
              <w:caps/>
              <w:color w:val="auto"/>
            </w:rPr>
            <w:br/>
          </w:r>
        </w:sdtContent>
      </w:sdt>
      <w:r w:rsidR="00BE58E1" w:rsidRPr="001715A0">
        <w:rPr>
          <w:rFonts w:asciiTheme="minorHAnsi" w:hAnsiTheme="minorHAnsi"/>
          <w:b w:val="0"/>
          <w:caps/>
          <w:color w:val="auto"/>
          <w:szCs w:val="20"/>
        </w:rPr>
        <w:br/>
      </w:r>
      <w:r w:rsidR="00B361AB" w:rsidRPr="001715A0">
        <w:rPr>
          <w:caps/>
          <w:color w:val="auto"/>
        </w:rPr>
        <w:br/>
      </w:r>
      <w:r w:rsidR="00BE58E1"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p w:rsidR="00D40DBF" w:rsidRDefault="00D40DBF" w:rsidP="00282D62">
      <w:pPr>
        <w:tabs>
          <w:tab w:val="left" w:pos="3690"/>
        </w:tabs>
        <w:spacing w:after="0"/>
        <w:ind w:right="-90"/>
        <w:rPr>
          <w:b/>
          <w:u w:val="single"/>
        </w:rPr>
      </w:pPr>
    </w:p>
    <w:p w:rsidR="00282D62" w:rsidRPr="001715A0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1715A0">
        <w:rPr>
          <w:b/>
          <w:u w:val="single"/>
        </w:rPr>
        <w:t>TYPE(S) OF COURSE CHANGE:</w:t>
      </w:r>
      <w:r w:rsidRPr="001715A0">
        <w:rPr>
          <w:b/>
        </w:rPr>
        <w:t xml:space="preserve"> </w:t>
      </w:r>
      <w:r w:rsidRPr="001715A0">
        <w:rPr>
          <w:b/>
        </w:rPr>
        <w:tab/>
      </w:r>
      <w:r w:rsidRPr="001715A0">
        <w:rPr>
          <w:b/>
          <w:u w:val="single"/>
        </w:rPr>
        <w:t>TYPE PROPOSED CHANGE HERE FOR EACH ITEM CHECKED:</w:t>
      </w:r>
      <w:r w:rsidRPr="001715A0">
        <w:rPr>
          <w:b/>
          <w:caps/>
        </w:rPr>
        <w:br/>
      </w:r>
    </w:p>
    <w:p w:rsidR="00FD4DEE" w:rsidRPr="001715A0" w:rsidRDefault="00D564AE" w:rsidP="003374DC">
      <w:pPr>
        <w:tabs>
          <w:tab w:val="left" w:pos="3690"/>
        </w:tabs>
        <w:spacing w:after="120"/>
        <w:ind w:right="-90"/>
        <w:rPr>
          <w:caps/>
        </w:rPr>
      </w:pPr>
      <w:r w:rsidRPr="00D564AE">
        <w:rPr>
          <w:b/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3pt;height:18.8pt">
            <v:imagedata r:id="rId8" o:title=""/>
          </v:shape>
        </w:pict>
      </w:r>
      <w:r w:rsidR="00FD4DEE" w:rsidRPr="001715A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sdtContent>
      </w:sdt>
    </w:p>
    <w:p w:rsidR="00872D20" w:rsidRPr="001715A0" w:rsidRDefault="00D564AE" w:rsidP="0004057E">
      <w:pPr>
        <w:tabs>
          <w:tab w:val="left" w:pos="3690"/>
        </w:tabs>
        <w:spacing w:after="120"/>
        <w:ind w:right="-90"/>
        <w:rPr>
          <w:caps/>
        </w:rPr>
      </w:pPr>
      <w:r w:rsidRPr="00D564AE">
        <w:rPr>
          <w:caps/>
        </w:rPr>
        <w:pict>
          <v:shape id="_x0000_i1026" type="#_x0000_t75" style="width:147.75pt;height:18.8pt">
            <v:imagedata r:id="rId9" o:title=""/>
          </v:shape>
        </w:pict>
      </w:r>
      <w:r w:rsidR="00FD4DEE" w:rsidRPr="001715A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 w:rsidRPr="00DE0842">
            <w:rPr>
              <w:rStyle w:val="PlaceholderText"/>
              <w:caps/>
              <w:color w:val="FF0000"/>
            </w:rPr>
            <w:t>type new</w:t>
          </w:r>
          <w:r w:rsidR="00081C89" w:rsidRPr="00DE0842">
            <w:rPr>
              <w:rStyle w:val="PlaceholderText"/>
              <w:caps/>
              <w:color w:val="FF0000"/>
            </w:rPr>
            <w:t xml:space="preserve"> COURSE TITLE HERE</w:t>
          </w:r>
          <w:r w:rsidR="00081C89" w:rsidRPr="001715A0">
            <w:rPr>
              <w:rStyle w:val="PlaceholderText"/>
              <w:caps/>
              <w:color w:val="auto"/>
            </w:rPr>
            <w:t xml:space="preserve"> </w:t>
          </w:r>
        </w:sdtContent>
      </w:sdt>
    </w:p>
    <w:p w:rsidR="005119C1" w:rsidRPr="001715A0" w:rsidRDefault="00D564AE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D564AE">
        <w:rPr>
          <w:b/>
          <w:caps/>
        </w:rPr>
        <w:pict>
          <v:shape id="_x0000_i1027" type="#_x0000_t75" style="width:145.25pt;height:18.8pt">
            <v:imagedata r:id="rId10" o:title=""/>
          </v:shape>
        </w:pi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E0842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1715A0" w:rsidRDefault="00D564AE" w:rsidP="0004057E">
      <w:pPr>
        <w:tabs>
          <w:tab w:val="left" w:pos="3690"/>
        </w:tabs>
        <w:spacing w:after="120"/>
        <w:ind w:right="-90"/>
        <w:rPr>
          <w:caps/>
        </w:rPr>
      </w:pPr>
      <w:r w:rsidRPr="00D564AE">
        <w:rPr>
          <w:b/>
          <w:caps/>
        </w:rPr>
        <w:pict>
          <v:shape id="_x0000_i1028" type="#_x0000_t75" style="width:170.3pt;height:18.8pt">
            <v:imagedata r:id="rId11" o:title=""/>
          </v:shape>
        </w:pict>
      </w:r>
      <w:r w:rsidR="00FD4DEE" w:rsidRPr="001715A0">
        <w:rPr>
          <w:caps/>
        </w:rPr>
        <w:tab/>
      </w:r>
      <w:sdt>
        <w:sdtPr>
          <w:rPr>
            <w:caps/>
            <w:color w:val="FF0000"/>
            <w:sz w:val="18"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EndPr>
          <w:rPr>
            <w:color w:val="auto"/>
            <w:sz w:val="20"/>
          </w:rPr>
        </w:sdtEndPr>
        <w:sdtContent>
          <w:r w:rsidR="001474FA"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sdtContent>
      </w:sdt>
    </w:p>
    <w:p w:rsidR="00872D20" w:rsidRPr="001715A0" w:rsidRDefault="00D564AE" w:rsidP="0004057E">
      <w:pPr>
        <w:tabs>
          <w:tab w:val="left" w:pos="3690"/>
        </w:tabs>
        <w:spacing w:after="120"/>
        <w:ind w:right="-90"/>
        <w:rPr>
          <w:caps/>
        </w:rPr>
      </w:pPr>
      <w:r w:rsidRPr="00D564AE">
        <w:rPr>
          <w:b/>
          <w:caps/>
        </w:rPr>
        <w:pict>
          <v:shape id="_x0000_i1029" type="#_x0000_t75" style="width:162.8pt;height:18.8pt">
            <v:imagedata r:id="rId12" o:title=""/>
          </v:shape>
        </w:pict>
      </w:r>
      <w:r w:rsidR="004A3EED" w:rsidRPr="001715A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DE0842">
            <w:rPr>
              <w:rStyle w:val="PlaceholderText"/>
              <w:caps/>
              <w:color w:val="FF0000"/>
            </w:rPr>
            <w:t>sELECT MINIMUM GRADE</w:t>
          </w:r>
          <w:r w:rsidR="00DE0842" w:rsidRPr="00DE0842">
            <w:rPr>
              <w:rStyle w:val="PlaceholderText"/>
              <w:caps/>
              <w:color w:val="FF0000"/>
            </w:rPr>
            <w:t xml:space="preserve"> rEQUIRED</w:t>
          </w:r>
        </w:sdtContent>
      </w:sdt>
    </w:p>
    <w:p w:rsidR="00872D20" w:rsidRPr="001715A0" w:rsidRDefault="00D564AE" w:rsidP="0004057E">
      <w:pPr>
        <w:tabs>
          <w:tab w:val="left" w:pos="3690"/>
        </w:tabs>
        <w:spacing w:after="120"/>
        <w:ind w:right="-90"/>
        <w:rPr>
          <w:caps/>
        </w:rPr>
      </w:pPr>
      <w:r w:rsidRPr="00D564AE">
        <w:rPr>
          <w:b/>
          <w:caps/>
        </w:rPr>
        <w:pict>
          <v:shape id="_x0000_i1030" type="#_x0000_t75" style="width:172.8pt;height:18.8pt">
            <v:imagedata r:id="rId13" o:title=""/>
          </v:shape>
        </w:pict>
      </w:r>
      <w:r w:rsidR="00FD4DEE" w:rsidRPr="001715A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1474FA" w:rsidRPr="00DE0842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Pr="001715A0" w:rsidRDefault="00D564AE" w:rsidP="0004057E">
      <w:pPr>
        <w:tabs>
          <w:tab w:val="left" w:pos="3690"/>
        </w:tabs>
        <w:spacing w:after="120"/>
        <w:ind w:right="-90"/>
        <w:rPr>
          <w:caps/>
        </w:rPr>
      </w:pPr>
      <w:r w:rsidRPr="00D564AE">
        <w:rPr>
          <w:b/>
          <w:caps/>
        </w:rPr>
        <w:pict>
          <v:shape id="_x0000_i1031" type="#_x0000_t75" style="width:177.2pt;height:18.8pt">
            <v:imagedata r:id="rId14" o:title=""/>
          </v:shape>
        </w:pict>
      </w:r>
      <w:r w:rsidR="00FD4DEE" w:rsidRPr="001715A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DE0842">
            <w:rPr>
              <w:rStyle w:val="PlaceholderText"/>
              <w:caps/>
              <w:color w:val="FF0000"/>
              <w:sz w:val="18"/>
            </w:rPr>
            <w:t xml:space="preserve">Click here to 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>ENTER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THE NUMBER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 xml:space="preserve"> CREDITS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OR </w:t>
          </w:r>
          <w:r w:rsidR="00DE0842">
            <w:rPr>
              <w:rStyle w:val="PlaceholderText"/>
              <w:caps/>
              <w:color w:val="FF0000"/>
              <w:sz w:val="18"/>
            </w:rPr>
            <w:t>cLOCK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sdtContent>
      </w:sdt>
    </w:p>
    <w:p w:rsidR="005119C1" w:rsidRPr="001715A0" w:rsidRDefault="00D564AE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D564AE">
        <w:rPr>
          <w:b/>
          <w:caps/>
        </w:rPr>
        <w:pict>
          <v:shape id="_x0000_i1032" type="#_x0000_t75" style="width:162.8pt;height:18.8pt">
            <v:imagedata r:id="rId15" o:title=""/>
          </v:shape>
        </w:pi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E0842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Pr="001715A0" w:rsidRDefault="00D564AE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D564AE">
        <w:rPr>
          <w:b/>
          <w:caps/>
        </w:rPr>
        <w:pict>
          <v:shape id="_x0000_i1033" type="#_x0000_t75" style="width:175.3pt;height:18.8pt">
            <v:imagedata r:id="rId16" o:title=""/>
          </v:shape>
        </w:pict>
      </w:r>
      <w:r w:rsidR="003E6472" w:rsidRPr="001715A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DE0842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DE0842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Pr="001715A0" w:rsidRDefault="00D564AE" w:rsidP="00BB049E">
      <w:pPr>
        <w:tabs>
          <w:tab w:val="left" w:pos="3690"/>
        </w:tabs>
        <w:spacing w:after="120"/>
        <w:rPr>
          <w:b/>
          <w:caps/>
        </w:rPr>
      </w:pPr>
      <w:r w:rsidRPr="00D564AE">
        <w:rPr>
          <w:b/>
          <w:caps/>
        </w:rPr>
        <w:pict>
          <v:shape id="_x0000_i1034" type="#_x0000_t75" style="width:162.8pt;height:18.8pt">
            <v:imagedata r:id="rId17" o:title=""/>
          </v:shape>
        </w:pict>
      </w:r>
      <w:r w:rsidR="00BB049E" w:rsidRPr="001715A0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DE0842">
            <w:rPr>
              <w:rStyle w:val="PlaceholderText"/>
              <w:color w:val="FF0000"/>
            </w:rPr>
            <w:t>SELECT GRADE MODE</w:t>
          </w:r>
        </w:sdtContent>
      </w:sdt>
    </w:p>
    <w:p w:rsidR="00DE0842" w:rsidRDefault="00DE0842">
      <w:pPr>
        <w:rPr>
          <w:b/>
          <w:caps/>
        </w:rPr>
      </w:pPr>
      <w:r>
        <w:rPr>
          <w:b/>
          <w:caps/>
        </w:rPr>
        <w:br w:type="page"/>
      </w:r>
    </w:p>
    <w:p w:rsidR="00FD4DEE" w:rsidRPr="001715A0" w:rsidRDefault="00D564AE" w:rsidP="00081C89">
      <w:pPr>
        <w:tabs>
          <w:tab w:val="left" w:pos="4140"/>
        </w:tabs>
        <w:spacing w:after="0"/>
        <w:rPr>
          <w:b/>
          <w:caps/>
        </w:rPr>
      </w:pPr>
      <w:r w:rsidRPr="00D564AE">
        <w:rPr>
          <w:b/>
          <w:caps/>
        </w:rPr>
        <w:lastRenderedPageBreak/>
        <w:pict>
          <v:shape id="_x0000_i1035" type="#_x0000_t75" style="width:162.8pt;height:18.8pt">
            <v:imagedata r:id="rId18" o:title=""/>
          </v:shape>
        </w:pict>
      </w:r>
    </w:p>
    <w:sdt>
      <w:sdtPr>
        <w:id w:val="250390127"/>
        <w:placeholder>
          <w:docPart w:val="98782CD093A94680AC52591E92C3FA5F"/>
        </w:placeholder>
      </w:sdtPr>
      <w:sdtContent>
        <w:p w:rsidR="00FD4DEE" w:rsidRPr="001715A0" w:rsidRDefault="002E56A2" w:rsidP="00E54AA7">
          <w:pPr>
            <w:tabs>
              <w:tab w:val="left" w:pos="4140"/>
            </w:tabs>
            <w:spacing w:after="0"/>
          </w:pPr>
          <w:r>
            <w:t xml:space="preserve">This </w:t>
          </w:r>
          <w:r w:rsidR="00E54AA7">
            <w:t xml:space="preserve">course </w:t>
          </w:r>
          <w:r>
            <w:t xml:space="preserve">provides </w:t>
          </w:r>
          <w:r w:rsidR="00206D68">
            <w:t xml:space="preserve">the </w:t>
          </w:r>
          <w:r>
            <w:t>clinical experience</w:t>
          </w:r>
          <w:r w:rsidR="00206D68">
            <w:t>s</w:t>
          </w:r>
          <w:r>
            <w:t xml:space="preserve"> in </w:t>
          </w:r>
          <w:r w:rsidR="00206D68">
            <w:t>the application of b</w:t>
          </w:r>
          <w:r w:rsidR="003B0DA5">
            <w:t xml:space="preserve">asic principles and concepts developed in DEH 1002L </w:t>
          </w:r>
          <w:r w:rsidR="003A3EFE">
            <w:t xml:space="preserve">and the application of </w:t>
          </w:r>
          <w:r w:rsidR="00A75056">
            <w:t xml:space="preserve">radiology techniques, </w:t>
          </w:r>
          <w:r w:rsidR="003B0DA5">
            <w:t xml:space="preserve">preventive, educational and therapeutic services in the </w:t>
          </w:r>
          <w:r w:rsidR="00206D68">
            <w:t xml:space="preserve">delivery of comprehensive oral health care.  </w:t>
          </w:r>
        </w:p>
      </w:sdtContent>
    </w:sdt>
    <w:p w:rsidR="003B0DA5" w:rsidRDefault="003B0DA5" w:rsidP="000E1D88">
      <w:pPr>
        <w:tabs>
          <w:tab w:val="left" w:pos="4140"/>
        </w:tabs>
        <w:spacing w:after="0"/>
        <w:rPr>
          <w:b/>
          <w:caps/>
        </w:rPr>
      </w:pPr>
    </w:p>
    <w:p w:rsidR="000E1D88" w:rsidRPr="001715A0" w:rsidRDefault="00D564AE" w:rsidP="000E1D88">
      <w:pPr>
        <w:tabs>
          <w:tab w:val="left" w:pos="4140"/>
        </w:tabs>
        <w:spacing w:after="0"/>
        <w:rPr>
          <w:b/>
          <w:caps/>
        </w:rPr>
      </w:pPr>
      <w:r w:rsidRPr="00D564AE">
        <w:rPr>
          <w:b/>
          <w:caps/>
        </w:rPr>
        <w:pict>
          <v:shape id="_x0000_i1036" type="#_x0000_t75" style="width:250.45pt;height:18.8pt">
            <v:imagedata r:id="rId19" o:title=""/>
          </v:shape>
        </w:pict>
      </w:r>
    </w:p>
    <w:p w:rsidR="009D37E8" w:rsidRPr="00A014FE" w:rsidRDefault="00862173" w:rsidP="005F425A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Arial"/>
          <w:b/>
          <w:sz w:val="22"/>
        </w:rPr>
      </w:pPr>
      <w:r w:rsidRPr="00A014FE">
        <w:rPr>
          <w:rFonts w:ascii="Calibri" w:hAnsi="Calibri" w:cs="Arial"/>
          <w:sz w:val="22"/>
        </w:rPr>
        <w:t>Topical and local anesthesia</w:t>
      </w:r>
    </w:p>
    <w:p w:rsidR="005F425A" w:rsidRPr="00A014FE" w:rsidRDefault="00661013" w:rsidP="005F425A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Arial"/>
          <w:b/>
          <w:sz w:val="22"/>
        </w:rPr>
      </w:pPr>
      <w:r w:rsidRPr="00A014FE">
        <w:rPr>
          <w:rFonts w:ascii="Calibri" w:hAnsi="Calibri" w:cs="Arial"/>
          <w:sz w:val="22"/>
        </w:rPr>
        <w:t xml:space="preserve">Patient </w:t>
      </w:r>
      <w:r w:rsidR="003B0DA5" w:rsidRPr="00A014FE">
        <w:rPr>
          <w:rFonts w:ascii="Calibri" w:hAnsi="Calibri" w:cs="Arial"/>
          <w:sz w:val="22"/>
        </w:rPr>
        <w:t>A</w:t>
      </w:r>
      <w:r w:rsidRPr="00A014FE">
        <w:rPr>
          <w:rFonts w:ascii="Calibri" w:hAnsi="Calibri" w:cs="Arial"/>
          <w:sz w:val="22"/>
        </w:rPr>
        <w:t>ssessment</w:t>
      </w:r>
      <w:r w:rsidR="003B0DA5" w:rsidRPr="00A014FE">
        <w:rPr>
          <w:rFonts w:ascii="Calibri" w:hAnsi="Calibri" w:cs="Arial"/>
          <w:sz w:val="22"/>
        </w:rPr>
        <w:t xml:space="preserve"> </w:t>
      </w:r>
      <w:r w:rsidR="0009192D" w:rsidRPr="00A014FE">
        <w:rPr>
          <w:rFonts w:ascii="Calibri" w:hAnsi="Calibri" w:cs="Arial"/>
          <w:sz w:val="22"/>
        </w:rPr>
        <w:t>Information</w:t>
      </w:r>
    </w:p>
    <w:p w:rsidR="0009192D" w:rsidRPr="00A014FE" w:rsidRDefault="005F425A" w:rsidP="005F425A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Arial"/>
          <w:b/>
          <w:sz w:val="22"/>
        </w:rPr>
      </w:pPr>
      <w:r w:rsidRPr="00A014FE">
        <w:rPr>
          <w:rFonts w:ascii="Calibri" w:hAnsi="Calibri" w:cs="Arial"/>
          <w:sz w:val="22"/>
        </w:rPr>
        <w:t>Dental Hygiene diagnosis and care planning</w:t>
      </w:r>
      <w:r w:rsidR="00661013" w:rsidRPr="00A014FE">
        <w:rPr>
          <w:rFonts w:ascii="Calibri" w:hAnsi="Calibri" w:cs="Arial"/>
          <w:sz w:val="22"/>
        </w:rPr>
        <w:t xml:space="preserve"> strategies</w:t>
      </w:r>
      <w:r w:rsidRPr="00A014FE">
        <w:rPr>
          <w:rFonts w:ascii="Calibri" w:hAnsi="Calibri" w:cs="Arial"/>
          <w:sz w:val="22"/>
        </w:rPr>
        <w:t xml:space="preserve"> </w:t>
      </w:r>
    </w:p>
    <w:p w:rsidR="005F425A" w:rsidRPr="00A014FE" w:rsidRDefault="0009192D" w:rsidP="005F425A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Arial"/>
          <w:b/>
          <w:sz w:val="22"/>
        </w:rPr>
      </w:pPr>
      <w:r w:rsidRPr="00A014FE">
        <w:rPr>
          <w:rFonts w:ascii="Calibri" w:hAnsi="Calibri" w:cs="Arial"/>
          <w:sz w:val="22"/>
        </w:rPr>
        <w:t>Care of Oral Prostheses</w:t>
      </w:r>
      <w:r w:rsidR="005F425A" w:rsidRPr="00A014FE">
        <w:rPr>
          <w:rFonts w:ascii="Calibri" w:hAnsi="Calibri" w:cs="Arial"/>
          <w:sz w:val="22"/>
        </w:rPr>
        <w:t xml:space="preserve">          </w:t>
      </w:r>
    </w:p>
    <w:p w:rsidR="005F425A" w:rsidRPr="00A014FE" w:rsidRDefault="00661013" w:rsidP="005F425A">
      <w:pPr>
        <w:numPr>
          <w:ilvl w:val="0"/>
          <w:numId w:val="8"/>
        </w:numPr>
        <w:spacing w:after="0" w:line="240" w:lineRule="auto"/>
        <w:rPr>
          <w:rFonts w:ascii="Calibri" w:hAnsi="Calibri" w:cs="Arial"/>
          <w:b/>
          <w:sz w:val="22"/>
        </w:rPr>
      </w:pPr>
      <w:r w:rsidRPr="00A014FE">
        <w:rPr>
          <w:rFonts w:ascii="Calibri" w:hAnsi="Calibri" w:cs="Arial"/>
          <w:sz w:val="22"/>
        </w:rPr>
        <w:t>Fluoride</w:t>
      </w:r>
      <w:r w:rsidR="003B0DA5" w:rsidRPr="00A014FE">
        <w:rPr>
          <w:rFonts w:ascii="Calibri" w:hAnsi="Calibri" w:cs="Arial"/>
          <w:sz w:val="22"/>
        </w:rPr>
        <w:t xml:space="preserve"> application</w:t>
      </w:r>
    </w:p>
    <w:p w:rsidR="00661013" w:rsidRPr="00A014FE" w:rsidRDefault="00661013" w:rsidP="005F425A">
      <w:pPr>
        <w:numPr>
          <w:ilvl w:val="0"/>
          <w:numId w:val="8"/>
        </w:numPr>
        <w:spacing w:after="0" w:line="240" w:lineRule="auto"/>
        <w:rPr>
          <w:rFonts w:ascii="Calibri" w:hAnsi="Calibri" w:cs="Arial"/>
          <w:b/>
          <w:sz w:val="22"/>
        </w:rPr>
      </w:pPr>
      <w:r w:rsidRPr="00A014FE">
        <w:rPr>
          <w:rFonts w:ascii="Calibri" w:hAnsi="Calibri" w:cs="Arial"/>
          <w:sz w:val="22"/>
        </w:rPr>
        <w:t xml:space="preserve">Deposit removal </w:t>
      </w:r>
      <w:r w:rsidR="0009192D" w:rsidRPr="00A014FE">
        <w:rPr>
          <w:rFonts w:ascii="Calibri" w:hAnsi="Calibri" w:cs="Arial"/>
          <w:sz w:val="22"/>
        </w:rPr>
        <w:t>techniques</w:t>
      </w:r>
    </w:p>
    <w:p w:rsidR="00661013" w:rsidRPr="00A014FE" w:rsidRDefault="005E1651" w:rsidP="005F425A">
      <w:pPr>
        <w:numPr>
          <w:ilvl w:val="0"/>
          <w:numId w:val="8"/>
        </w:numPr>
        <w:spacing w:after="0" w:line="240" w:lineRule="auto"/>
        <w:rPr>
          <w:rFonts w:ascii="Calibri" w:hAnsi="Calibri" w:cs="Arial"/>
          <w:b/>
          <w:sz w:val="22"/>
        </w:rPr>
      </w:pPr>
      <w:r w:rsidRPr="00A014FE">
        <w:rPr>
          <w:rFonts w:ascii="Calibri" w:hAnsi="Calibri" w:cs="Arial"/>
          <w:sz w:val="22"/>
        </w:rPr>
        <w:t>Radiographic technique</w:t>
      </w:r>
      <w:r w:rsidR="00862173" w:rsidRPr="00A014FE">
        <w:rPr>
          <w:rFonts w:ascii="Calibri" w:hAnsi="Calibri" w:cs="Arial"/>
          <w:sz w:val="22"/>
        </w:rPr>
        <w:t>s</w:t>
      </w:r>
      <w:r w:rsidRPr="00A014FE">
        <w:rPr>
          <w:rFonts w:ascii="Calibri" w:hAnsi="Calibri" w:cs="Arial"/>
          <w:sz w:val="22"/>
        </w:rPr>
        <w:t xml:space="preserve"> and interpre</w:t>
      </w:r>
      <w:r w:rsidR="000744B8" w:rsidRPr="00A014FE">
        <w:rPr>
          <w:rFonts w:ascii="Calibri" w:hAnsi="Calibri" w:cs="Arial"/>
          <w:sz w:val="22"/>
        </w:rPr>
        <w:t>t</w:t>
      </w:r>
      <w:r w:rsidRPr="00A014FE">
        <w:rPr>
          <w:rFonts w:ascii="Calibri" w:hAnsi="Calibri" w:cs="Arial"/>
          <w:sz w:val="22"/>
        </w:rPr>
        <w:t>ation</w:t>
      </w:r>
    </w:p>
    <w:p w:rsidR="000744B8" w:rsidRPr="00A014FE" w:rsidRDefault="000744B8" w:rsidP="005F425A">
      <w:pPr>
        <w:numPr>
          <w:ilvl w:val="0"/>
          <w:numId w:val="8"/>
        </w:numPr>
        <w:spacing w:after="0" w:line="240" w:lineRule="auto"/>
        <w:rPr>
          <w:rFonts w:ascii="Calibri" w:hAnsi="Calibri" w:cs="Arial"/>
          <w:b/>
          <w:sz w:val="22"/>
        </w:rPr>
      </w:pPr>
      <w:r w:rsidRPr="00A014FE">
        <w:rPr>
          <w:rFonts w:ascii="Calibri" w:hAnsi="Calibri" w:cs="Arial"/>
          <w:sz w:val="22"/>
        </w:rPr>
        <w:t>Ethical and legal</w:t>
      </w:r>
      <w:r w:rsidR="00CF2C08" w:rsidRPr="00A014FE">
        <w:rPr>
          <w:rFonts w:ascii="Calibri" w:hAnsi="Calibri" w:cs="Arial"/>
          <w:sz w:val="22"/>
        </w:rPr>
        <w:t xml:space="preserve"> rules</w:t>
      </w:r>
      <w:r w:rsidR="00364A95" w:rsidRPr="00A014FE">
        <w:rPr>
          <w:rFonts w:ascii="Calibri" w:hAnsi="Calibri" w:cs="Arial"/>
          <w:sz w:val="22"/>
        </w:rPr>
        <w:t xml:space="preserve"> and regulations</w:t>
      </w:r>
    </w:p>
    <w:p w:rsidR="00AD2F05" w:rsidRPr="00A014FE" w:rsidRDefault="00AD2F05" w:rsidP="005F425A">
      <w:pPr>
        <w:numPr>
          <w:ilvl w:val="0"/>
          <w:numId w:val="8"/>
        </w:numPr>
        <w:spacing w:after="0" w:line="240" w:lineRule="auto"/>
        <w:rPr>
          <w:rFonts w:ascii="Calibri" w:hAnsi="Calibri" w:cs="Arial"/>
          <w:b/>
          <w:sz w:val="22"/>
        </w:rPr>
      </w:pPr>
      <w:r w:rsidRPr="00A014FE">
        <w:rPr>
          <w:rFonts w:ascii="Calibri" w:hAnsi="Calibri" w:cs="Arial"/>
          <w:sz w:val="22"/>
        </w:rPr>
        <w:t>Documentation</w:t>
      </w:r>
      <w:r w:rsidR="00E83B03" w:rsidRPr="00A014FE">
        <w:rPr>
          <w:rFonts w:ascii="Calibri" w:hAnsi="Calibri" w:cs="Arial"/>
          <w:sz w:val="22"/>
        </w:rPr>
        <w:t xml:space="preserve"> of dental hygiene treatment</w:t>
      </w:r>
    </w:p>
    <w:p w:rsidR="0009192D" w:rsidRPr="00A014FE" w:rsidRDefault="00A75056" w:rsidP="005F425A">
      <w:pPr>
        <w:numPr>
          <w:ilvl w:val="0"/>
          <w:numId w:val="8"/>
        </w:numPr>
        <w:spacing w:after="0" w:line="240" w:lineRule="auto"/>
        <w:rPr>
          <w:rFonts w:ascii="Calibri" w:hAnsi="Calibri" w:cs="Arial"/>
          <w:b/>
          <w:sz w:val="22"/>
        </w:rPr>
      </w:pPr>
      <w:r w:rsidRPr="00A014FE">
        <w:rPr>
          <w:rFonts w:ascii="Calibri" w:hAnsi="Calibri" w:cs="Arial"/>
          <w:sz w:val="22"/>
        </w:rPr>
        <w:t>Dental hygiene patient care services for diverse population</w:t>
      </w:r>
    </w:p>
    <w:p w:rsidR="0009192D" w:rsidRPr="001260B6" w:rsidRDefault="0009192D" w:rsidP="005F425A">
      <w:pPr>
        <w:numPr>
          <w:ilvl w:val="0"/>
          <w:numId w:val="8"/>
        </w:numPr>
        <w:spacing w:after="0" w:line="240" w:lineRule="auto"/>
        <w:rPr>
          <w:rFonts w:ascii="Calibri" w:hAnsi="Calibri" w:cs="Arial"/>
          <w:b/>
          <w:sz w:val="22"/>
        </w:rPr>
      </w:pPr>
      <w:r w:rsidRPr="00A014FE">
        <w:rPr>
          <w:rFonts w:ascii="Calibri" w:hAnsi="Calibri" w:cs="Arial"/>
          <w:sz w:val="22"/>
        </w:rPr>
        <w:t>Screen</w:t>
      </w:r>
      <w:r w:rsidR="007B3509">
        <w:rPr>
          <w:rFonts w:ascii="Calibri" w:hAnsi="Calibri" w:cs="Arial"/>
          <w:sz w:val="22"/>
        </w:rPr>
        <w:t>ing of</w:t>
      </w:r>
      <w:r w:rsidRPr="00A014FE">
        <w:rPr>
          <w:rFonts w:ascii="Calibri" w:hAnsi="Calibri" w:cs="Arial"/>
          <w:sz w:val="22"/>
        </w:rPr>
        <w:t xml:space="preserve"> </w:t>
      </w:r>
      <w:r w:rsidR="0057204B">
        <w:rPr>
          <w:rFonts w:ascii="Calibri" w:hAnsi="Calibri" w:cs="Arial"/>
          <w:sz w:val="22"/>
        </w:rPr>
        <w:t xml:space="preserve">new </w:t>
      </w:r>
      <w:r w:rsidR="00A75056" w:rsidRPr="00A014FE">
        <w:rPr>
          <w:rFonts w:ascii="Calibri" w:hAnsi="Calibri" w:cs="Arial"/>
          <w:sz w:val="22"/>
        </w:rPr>
        <w:t xml:space="preserve">patients </w:t>
      </w:r>
    </w:p>
    <w:p w:rsidR="001260B6" w:rsidRPr="00A014FE" w:rsidRDefault="001260B6" w:rsidP="005F425A">
      <w:pPr>
        <w:numPr>
          <w:ilvl w:val="0"/>
          <w:numId w:val="8"/>
        </w:numPr>
        <w:spacing w:after="0" w:line="240" w:lineRule="auto"/>
        <w:rPr>
          <w:rFonts w:ascii="Calibri" w:hAnsi="Calibri" w:cs="Arial"/>
          <w:b/>
          <w:sz w:val="22"/>
        </w:rPr>
      </w:pPr>
      <w:r>
        <w:rPr>
          <w:rFonts w:ascii="Calibri" w:hAnsi="Calibri" w:cs="Arial"/>
          <w:sz w:val="22"/>
        </w:rPr>
        <w:t xml:space="preserve">End-product delivery of </w:t>
      </w:r>
      <w:r w:rsidR="007B3509">
        <w:rPr>
          <w:rFonts w:ascii="Calibri" w:hAnsi="Calibri" w:cs="Arial"/>
          <w:sz w:val="22"/>
        </w:rPr>
        <w:t xml:space="preserve">comprehensive </w:t>
      </w:r>
      <w:r>
        <w:rPr>
          <w:rFonts w:ascii="Calibri" w:hAnsi="Calibri" w:cs="Arial"/>
          <w:sz w:val="22"/>
        </w:rPr>
        <w:t>patient care services</w:t>
      </w:r>
    </w:p>
    <w:p w:rsidR="005F425A" w:rsidRPr="005F425A" w:rsidRDefault="005F425A" w:rsidP="00661013">
      <w:pPr>
        <w:pStyle w:val="ListParagraph"/>
        <w:spacing w:after="0" w:line="240" w:lineRule="auto"/>
        <w:rPr>
          <w:rFonts w:ascii="Calibri" w:hAnsi="Calibri" w:cs="Arial"/>
          <w:b/>
          <w:sz w:val="22"/>
        </w:rPr>
      </w:pPr>
    </w:p>
    <w:p w:rsidR="00FD4DEE" w:rsidRPr="001715A0" w:rsidRDefault="00D564AE" w:rsidP="00862C96">
      <w:pPr>
        <w:tabs>
          <w:tab w:val="left" w:pos="4140"/>
        </w:tabs>
        <w:spacing w:after="0"/>
        <w:rPr>
          <w:b/>
          <w:caps/>
        </w:rPr>
      </w:pPr>
      <w:r w:rsidRPr="00D564AE">
        <w:rPr>
          <w:b/>
          <w:caps/>
        </w:rPr>
        <w:pict>
          <v:shape id="_x0000_i1037" type="#_x0000_t75" style="width:162.8pt;height:18.8pt">
            <v:imagedata r:id="rId20" o:title=""/>
          </v:shape>
        </w:pict>
      </w:r>
    </w:p>
    <w:p w:rsidR="00BE58E1" w:rsidRPr="001715A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1715A0">
        <w:rPr>
          <w:caps/>
          <w:sz w:val="16"/>
        </w:rPr>
        <w:t>TYPE IN ALL OF THE LEARNING OUTCOMES, ASSESSMENTS AND GEN ED COMPETENCIES AS THEY SHOULD BE DISPLAYED IN T</w:t>
      </w:r>
      <w:r w:rsidR="00E819B1" w:rsidRPr="001715A0">
        <w:rPr>
          <w:caps/>
          <w:sz w:val="16"/>
        </w:rPr>
        <w:t>HE SYLLABUS</w:t>
      </w:r>
    </w:p>
    <w:tbl>
      <w:tblPr>
        <w:tblStyle w:val="LightShading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3294"/>
        <w:gridCol w:w="3168"/>
      </w:tblGrid>
      <w:tr w:rsidR="00FD4DEE" w:rsidRPr="001715A0" w:rsidTr="00B56B88">
        <w:trPr>
          <w:cnfStyle w:val="100000000000"/>
        </w:trPr>
        <w:tc>
          <w:tcPr>
            <w:cnfStyle w:val="00100000000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rPr>
                <w:color w:val="auto"/>
              </w:rPr>
            </w:pPr>
            <w:r w:rsidRPr="001715A0">
              <w:rPr>
                <w:color w:val="auto"/>
              </w:rPr>
              <w:t>LEARNING OUTCOMES</w:t>
            </w:r>
          </w:p>
        </w:tc>
        <w:tc>
          <w:tcPr>
            <w:tcW w:w="3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  <w:rPr>
                <w:color w:val="auto"/>
              </w:rPr>
            </w:pPr>
            <w:r w:rsidRPr="001715A0">
              <w:rPr>
                <w:color w:val="auto"/>
              </w:rPr>
              <w:t>ASSESSMENTS</w:t>
            </w:r>
          </w:p>
        </w:tc>
        <w:tc>
          <w:tcPr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  <w:rPr>
                <w:color w:val="auto"/>
              </w:rPr>
            </w:pPr>
            <w:r w:rsidRPr="001715A0">
              <w:rPr>
                <w:color w:val="auto"/>
              </w:rPr>
              <w:t>GENERAL EDUCATION COMPETENCIES</w:t>
            </w:r>
          </w:p>
        </w:tc>
      </w:tr>
      <w:tr w:rsidR="00B56B88" w:rsidRPr="001715A0" w:rsidTr="00B56B88">
        <w:trPr>
          <w:cnfStyle w:val="000000100000"/>
          <w:trHeight w:val="223"/>
        </w:trPr>
        <w:tc>
          <w:tcPr>
            <w:cnfStyle w:val="00100000000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B56B88" w:rsidRPr="00C7481C" w:rsidRDefault="00B56B88" w:rsidP="00CF2C08">
            <w:pPr>
              <w:tabs>
                <w:tab w:val="left" w:pos="4140"/>
              </w:tabs>
              <w:spacing w:line="276" w:lineRule="auto"/>
              <w:rPr>
                <w:b w:val="0"/>
                <w:color w:val="auto"/>
                <w:szCs w:val="20"/>
              </w:rPr>
            </w:pPr>
            <w:r>
              <w:rPr>
                <w:rFonts w:cstheme="minorHAnsi"/>
                <w:b w:val="0"/>
                <w:szCs w:val="20"/>
              </w:rPr>
              <w:t>Demonstrate</w:t>
            </w:r>
            <w:r w:rsidRPr="00C7481C">
              <w:rPr>
                <w:rFonts w:cstheme="minorHAnsi"/>
                <w:b w:val="0"/>
                <w:szCs w:val="20"/>
              </w:rPr>
              <w:t xml:space="preserve"> dental hygiene services, including preventive procedures and pain control, for periodontal class types I, II for the child, adolescent, adult, geriatric and special-needs patients from diverse populations.</w:t>
            </w: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56B88" w:rsidRDefault="00B56B88" w:rsidP="00B56B88">
            <w:pPr>
              <w:tabs>
                <w:tab w:val="left" w:pos="4140"/>
              </w:tabs>
              <w:cnfStyle w:val="000000100000"/>
            </w:pPr>
            <w:r>
              <w:t>End-Product Performance Evaluation</w:t>
            </w:r>
          </w:p>
          <w:p w:rsidR="00B56B88" w:rsidRDefault="00B56B88" w:rsidP="00B56B88">
            <w:pPr>
              <w:tabs>
                <w:tab w:val="left" w:pos="4140"/>
              </w:tabs>
              <w:cnfStyle w:val="000000100000"/>
            </w:pPr>
          </w:p>
          <w:p w:rsidR="00B56B88" w:rsidRDefault="00B56B88" w:rsidP="00B56B88">
            <w:pPr>
              <w:tabs>
                <w:tab w:val="left" w:pos="4140"/>
              </w:tabs>
              <w:cnfStyle w:val="000000100000"/>
            </w:pPr>
            <w:r>
              <w:t>Capstone Performance Evaluation</w:t>
            </w:r>
          </w:p>
          <w:p w:rsidR="00B56B88" w:rsidRDefault="00B56B88" w:rsidP="00B56B88">
            <w:pPr>
              <w:tabs>
                <w:tab w:val="left" w:pos="4140"/>
              </w:tabs>
              <w:cnfStyle w:val="000000100000"/>
            </w:pPr>
          </w:p>
          <w:p w:rsidR="00B56B88" w:rsidRDefault="00B56B88" w:rsidP="00B56B88">
            <w:pPr>
              <w:tabs>
                <w:tab w:val="left" w:pos="4140"/>
              </w:tabs>
              <w:cnfStyle w:val="000000100000"/>
            </w:pPr>
            <w:r>
              <w:t>Pain Control Performance Evaluation</w:t>
            </w:r>
          </w:p>
          <w:p w:rsidR="009B0171" w:rsidRDefault="009B0171" w:rsidP="00B56B88">
            <w:pPr>
              <w:tabs>
                <w:tab w:val="left" w:pos="4140"/>
              </w:tabs>
              <w:cnfStyle w:val="000000100000"/>
            </w:pPr>
          </w:p>
          <w:p w:rsidR="009B0171" w:rsidRPr="00B56B88" w:rsidRDefault="009B0171" w:rsidP="00B56B88">
            <w:pPr>
              <w:tabs>
                <w:tab w:val="left" w:pos="4140"/>
              </w:tabs>
              <w:cnfStyle w:val="000000100000"/>
            </w:pPr>
            <w:r>
              <w:t>Patient surveys</w:t>
            </w: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B56B88" w:rsidRPr="001715A0" w:rsidRDefault="00B56B88" w:rsidP="00AD2F05">
            <w:pPr>
              <w:tabs>
                <w:tab w:val="left" w:pos="4140"/>
              </w:tabs>
              <w:spacing w:line="276" w:lineRule="auto"/>
              <w:cnfStyle w:val="000000100000"/>
              <w:rPr>
                <w:color w:val="auto"/>
              </w:rPr>
            </w:pPr>
          </w:p>
        </w:tc>
      </w:tr>
      <w:tr w:rsidR="00B56B88" w:rsidRPr="001715A0" w:rsidTr="00B56B88">
        <w:tc>
          <w:tcPr>
            <w:cnfStyle w:val="001000000000"/>
            <w:tcW w:w="3168" w:type="dxa"/>
          </w:tcPr>
          <w:p w:rsidR="00B56B88" w:rsidRPr="00C7481C" w:rsidRDefault="00B56B88" w:rsidP="000744B8">
            <w:pPr>
              <w:tabs>
                <w:tab w:val="left" w:pos="4140"/>
              </w:tabs>
              <w:spacing w:line="276" w:lineRule="auto"/>
              <w:rPr>
                <w:b w:val="0"/>
                <w:color w:val="auto"/>
                <w:szCs w:val="20"/>
              </w:rPr>
            </w:pPr>
            <w:r w:rsidRPr="00C7481C">
              <w:rPr>
                <w:rFonts w:cstheme="minorHAnsi"/>
                <w:b w:val="0"/>
                <w:szCs w:val="20"/>
              </w:rPr>
              <w:t>Systematically collect, analyze and record assessment data on the general, oral, periodontal, and psychosocial health status of the child, adolescent, adult, geriatric and special-needs populations using methods consistent with medico legal principles.</w:t>
            </w:r>
          </w:p>
        </w:tc>
        <w:tc>
          <w:tcPr>
            <w:tcW w:w="3294" w:type="dxa"/>
            <w:shd w:val="clear" w:color="auto" w:fill="auto"/>
          </w:tcPr>
          <w:p w:rsidR="00B56B88" w:rsidRDefault="00B56B88" w:rsidP="00B56B88">
            <w:pPr>
              <w:tabs>
                <w:tab w:val="left" w:pos="4140"/>
              </w:tabs>
              <w:cnfStyle w:val="000000000000"/>
            </w:pPr>
            <w:r>
              <w:t>Primary Performance Evaluation</w:t>
            </w:r>
          </w:p>
          <w:p w:rsidR="00B56B88" w:rsidRDefault="00B56B88" w:rsidP="00B56B88">
            <w:pPr>
              <w:tabs>
                <w:tab w:val="left" w:pos="4140"/>
              </w:tabs>
              <w:cnfStyle w:val="000000000000"/>
            </w:pPr>
          </w:p>
          <w:p w:rsidR="00B56B88" w:rsidRDefault="00B56B88" w:rsidP="00B56B88">
            <w:pPr>
              <w:tabs>
                <w:tab w:val="left" w:pos="4140"/>
              </w:tabs>
              <w:cnfStyle w:val="000000000000"/>
            </w:pPr>
            <w:r>
              <w:t>Periodontal assessment Performance Evaluation</w:t>
            </w:r>
          </w:p>
          <w:p w:rsidR="00B56B88" w:rsidRDefault="00B56B88" w:rsidP="00B56B88">
            <w:pPr>
              <w:tabs>
                <w:tab w:val="left" w:pos="4140"/>
              </w:tabs>
              <w:cnfStyle w:val="000000000000"/>
            </w:pPr>
          </w:p>
          <w:p w:rsidR="00B56B88" w:rsidRDefault="00B56B88" w:rsidP="00B56B88">
            <w:pPr>
              <w:tabs>
                <w:tab w:val="left" w:pos="4140"/>
              </w:tabs>
              <w:cnfStyle w:val="000000000000"/>
            </w:pPr>
            <w:r>
              <w:t>Dental Charting  Performance Evaluation</w:t>
            </w:r>
          </w:p>
          <w:p w:rsidR="00B56B88" w:rsidRDefault="00B56B88" w:rsidP="00B56B88">
            <w:pPr>
              <w:tabs>
                <w:tab w:val="left" w:pos="4140"/>
              </w:tabs>
              <w:cnfStyle w:val="000000000000"/>
            </w:pPr>
          </w:p>
          <w:p w:rsidR="00B56B88" w:rsidRDefault="00B56B88" w:rsidP="00B56B88">
            <w:pPr>
              <w:tabs>
                <w:tab w:val="left" w:pos="4140"/>
              </w:tabs>
              <w:cnfStyle w:val="000000000000"/>
            </w:pPr>
            <w:r>
              <w:t>Calculus Detection Performance Evaluation</w:t>
            </w:r>
          </w:p>
          <w:p w:rsidR="009B0171" w:rsidRDefault="009B0171" w:rsidP="00B56B88">
            <w:pPr>
              <w:tabs>
                <w:tab w:val="left" w:pos="4140"/>
              </w:tabs>
              <w:cnfStyle w:val="000000000000"/>
            </w:pPr>
          </w:p>
          <w:p w:rsidR="009B0171" w:rsidRPr="00B56B88" w:rsidRDefault="009B0171" w:rsidP="00B56B88">
            <w:pPr>
              <w:tabs>
                <w:tab w:val="left" w:pos="4140"/>
              </w:tabs>
              <w:cnfStyle w:val="000000000000"/>
            </w:pPr>
            <w:r>
              <w:t>Patient surveys</w:t>
            </w:r>
          </w:p>
        </w:tc>
        <w:tc>
          <w:tcPr>
            <w:tcW w:w="3168" w:type="dxa"/>
          </w:tcPr>
          <w:p w:rsidR="00B56B88" w:rsidRPr="001715A0" w:rsidRDefault="00B56B88" w:rsidP="00B56B88">
            <w:pPr>
              <w:tabs>
                <w:tab w:val="left" w:pos="4140"/>
              </w:tabs>
              <w:spacing w:line="276" w:lineRule="auto"/>
              <w:cnfStyle w:val="000000000000"/>
              <w:rPr>
                <w:color w:val="auto"/>
              </w:rPr>
            </w:pPr>
            <w:r>
              <w:rPr>
                <w:color w:val="auto"/>
              </w:rPr>
              <w:t>CT</w:t>
            </w:r>
          </w:p>
        </w:tc>
      </w:tr>
      <w:tr w:rsidR="00B56B88" w:rsidRPr="001715A0" w:rsidTr="00B56B88">
        <w:trPr>
          <w:cnfStyle w:val="000000100000"/>
        </w:trPr>
        <w:tc>
          <w:tcPr>
            <w:cnfStyle w:val="00100000000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B56B88" w:rsidRPr="000744B8" w:rsidRDefault="00B56B88" w:rsidP="00CF2C08">
            <w:pPr>
              <w:tabs>
                <w:tab w:val="left" w:pos="4140"/>
              </w:tabs>
              <w:spacing w:line="276" w:lineRule="auto"/>
              <w:rPr>
                <w:b w:val="0"/>
                <w:color w:val="auto"/>
              </w:rPr>
            </w:pPr>
            <w:r w:rsidRPr="000744B8">
              <w:rPr>
                <w:b w:val="0"/>
                <w:color w:val="auto"/>
              </w:rPr>
              <w:t>Expose, interpret and mount diagnostic radiographs.</w:t>
            </w: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56B88" w:rsidRPr="00B56B88" w:rsidRDefault="00B56B88" w:rsidP="00B56B88">
            <w:pPr>
              <w:tabs>
                <w:tab w:val="left" w:pos="4140"/>
              </w:tabs>
              <w:cnfStyle w:val="000000100000"/>
            </w:pPr>
            <w:r>
              <w:t>FMX and BWX  Performance Evaluations</w:t>
            </w: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B56B88" w:rsidRPr="001715A0" w:rsidRDefault="00B56B88" w:rsidP="00B56B88">
            <w:pPr>
              <w:tabs>
                <w:tab w:val="left" w:pos="4140"/>
              </w:tabs>
              <w:spacing w:line="276" w:lineRule="auto"/>
              <w:cnfStyle w:val="000000100000"/>
              <w:rPr>
                <w:color w:val="auto"/>
              </w:rPr>
            </w:pPr>
          </w:p>
        </w:tc>
      </w:tr>
      <w:tr w:rsidR="00B56B88" w:rsidRPr="001715A0" w:rsidTr="00B56B88">
        <w:tc>
          <w:tcPr>
            <w:cnfStyle w:val="001000000000"/>
            <w:tcW w:w="3168" w:type="dxa"/>
            <w:tcBorders>
              <w:bottom w:val="single" w:sz="4" w:space="0" w:color="auto"/>
            </w:tcBorders>
          </w:tcPr>
          <w:p w:rsidR="00B56B88" w:rsidRPr="00C7481C" w:rsidRDefault="00B56B88" w:rsidP="00F93346">
            <w:pPr>
              <w:tabs>
                <w:tab w:val="left" w:pos="4140"/>
              </w:tabs>
              <w:spacing w:line="276" w:lineRule="aut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Collaboratively design individualized dental hygiene care plans based on assessment data that sequences evidenced-based dental hygiene interventions which </w:t>
            </w:r>
            <w:r>
              <w:rPr>
                <w:b w:val="0"/>
                <w:color w:val="auto"/>
              </w:rPr>
              <w:lastRenderedPageBreak/>
              <w:t xml:space="preserve">promotes and maintain good oral health. 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</w:tcPr>
          <w:p w:rsidR="00B56B88" w:rsidRDefault="00B56B88" w:rsidP="00B56B88">
            <w:pPr>
              <w:tabs>
                <w:tab w:val="left" w:pos="4140"/>
              </w:tabs>
              <w:cnfStyle w:val="000000000000"/>
            </w:pPr>
            <w:r>
              <w:lastRenderedPageBreak/>
              <w:t>DHCP Performance Evaluation</w:t>
            </w:r>
          </w:p>
          <w:p w:rsidR="00B56B88" w:rsidRDefault="00B56B88" w:rsidP="00B56B88">
            <w:pPr>
              <w:tabs>
                <w:tab w:val="left" w:pos="4140"/>
              </w:tabs>
              <w:cnfStyle w:val="000000000000"/>
            </w:pPr>
          </w:p>
          <w:p w:rsidR="00B56B88" w:rsidRDefault="00B56B88" w:rsidP="00B56B88">
            <w:pPr>
              <w:tabs>
                <w:tab w:val="left" w:pos="4140"/>
              </w:tabs>
              <w:cnfStyle w:val="000000000000"/>
            </w:pPr>
            <w:r>
              <w:t>Quality Assurance – Chart Reviews</w:t>
            </w:r>
          </w:p>
          <w:p w:rsidR="00B56B88" w:rsidRDefault="00B56B88" w:rsidP="00B56B88">
            <w:pPr>
              <w:tabs>
                <w:tab w:val="left" w:pos="4140"/>
              </w:tabs>
              <w:cnfStyle w:val="000000000000"/>
            </w:pPr>
          </w:p>
          <w:p w:rsidR="00B56B88" w:rsidRPr="00B56B88" w:rsidRDefault="00B56B88" w:rsidP="00B56B88">
            <w:pPr>
              <w:tabs>
                <w:tab w:val="left" w:pos="4140"/>
              </w:tabs>
              <w:cnfStyle w:val="000000000000"/>
            </w:pPr>
            <w:r>
              <w:t>Patient Surveys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B56B88" w:rsidRPr="001715A0" w:rsidRDefault="00B56B88" w:rsidP="00B56B88">
            <w:pPr>
              <w:tabs>
                <w:tab w:val="left" w:pos="4140"/>
              </w:tabs>
              <w:spacing w:line="276" w:lineRule="auto"/>
              <w:cnfStyle w:val="000000000000"/>
              <w:rPr>
                <w:color w:val="auto"/>
              </w:rPr>
            </w:pPr>
            <w:r>
              <w:rPr>
                <w:color w:val="auto"/>
              </w:rPr>
              <w:t>COM</w:t>
            </w:r>
          </w:p>
        </w:tc>
      </w:tr>
      <w:tr w:rsidR="00B56B88" w:rsidRPr="001715A0" w:rsidTr="00B56B88">
        <w:trPr>
          <w:cnfStyle w:val="000000100000"/>
          <w:trHeight w:val="1404"/>
        </w:trPr>
        <w:tc>
          <w:tcPr>
            <w:cnfStyle w:val="001000000000"/>
            <w:tcW w:w="3168" w:type="dxa"/>
            <w:tcBorders>
              <w:left w:val="single" w:sz="4" w:space="0" w:color="auto"/>
              <w:right w:val="single" w:sz="4" w:space="0" w:color="auto"/>
            </w:tcBorders>
          </w:tcPr>
          <w:p w:rsidR="00B56B88" w:rsidRPr="00364A95" w:rsidRDefault="00B56B88" w:rsidP="00AD2F05">
            <w:pPr>
              <w:tabs>
                <w:tab w:val="left" w:pos="4140"/>
              </w:tabs>
              <w:spacing w:line="276" w:lineRule="auto"/>
              <w:rPr>
                <w:b w:val="0"/>
                <w:color w:val="auto"/>
                <w:szCs w:val="20"/>
              </w:rPr>
            </w:pPr>
            <w:r>
              <w:rPr>
                <w:b w:val="0"/>
                <w:color w:val="auto"/>
                <w:szCs w:val="20"/>
              </w:rPr>
              <w:lastRenderedPageBreak/>
              <w:t>Demonstrate the clinical procedures and home care for patients with implants, removable and fixed prosthesis, removable and fixed orthodontic appliances.</w:t>
            </w:r>
          </w:p>
        </w:tc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B88" w:rsidRDefault="00B56B88" w:rsidP="00B56B88">
            <w:pPr>
              <w:tabs>
                <w:tab w:val="left" w:pos="4140"/>
              </w:tabs>
              <w:cnfStyle w:val="000000100000"/>
            </w:pPr>
            <w:r>
              <w:t>Care of Removable Prostheses Performance Evaluation</w:t>
            </w:r>
          </w:p>
          <w:p w:rsidR="009B0171" w:rsidRDefault="009B0171" w:rsidP="00B56B88">
            <w:pPr>
              <w:tabs>
                <w:tab w:val="left" w:pos="4140"/>
              </w:tabs>
              <w:cnfStyle w:val="000000100000"/>
            </w:pPr>
          </w:p>
          <w:p w:rsidR="009B0171" w:rsidRPr="00B56B88" w:rsidRDefault="009B0171" w:rsidP="00B56B88">
            <w:pPr>
              <w:tabs>
                <w:tab w:val="left" w:pos="4140"/>
              </w:tabs>
              <w:cnfStyle w:val="000000100000"/>
            </w:pPr>
            <w:r>
              <w:t>Patient surveys</w:t>
            </w:r>
          </w:p>
        </w:tc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</w:tcPr>
          <w:p w:rsidR="00B56B88" w:rsidRPr="001715A0" w:rsidRDefault="00B56B88" w:rsidP="00B56B88">
            <w:pPr>
              <w:tabs>
                <w:tab w:val="left" w:pos="4140"/>
              </w:tabs>
              <w:spacing w:line="276" w:lineRule="auto"/>
              <w:cnfStyle w:val="000000100000"/>
              <w:rPr>
                <w:color w:val="auto"/>
              </w:rPr>
            </w:pPr>
          </w:p>
        </w:tc>
      </w:tr>
      <w:tr w:rsidR="00B56B88" w:rsidRPr="001715A0" w:rsidTr="00B56B88">
        <w:trPr>
          <w:trHeight w:val="223"/>
        </w:trPr>
        <w:tc>
          <w:tcPr>
            <w:cnfStyle w:val="001000000000"/>
            <w:tcW w:w="3168" w:type="dxa"/>
          </w:tcPr>
          <w:p w:rsidR="00B56B88" w:rsidRPr="00364A95" w:rsidRDefault="00B56B88" w:rsidP="00953D09">
            <w:pPr>
              <w:spacing w:before="100" w:beforeAutospacing="1" w:after="100" w:afterAutospacing="1"/>
              <w:rPr>
                <w:b w:val="0"/>
                <w:color w:val="auto"/>
                <w:szCs w:val="20"/>
              </w:rPr>
            </w:pPr>
            <w:r w:rsidRPr="00364A95">
              <w:rPr>
                <w:rFonts w:cstheme="minorHAnsi"/>
                <w:b w:val="0"/>
                <w:szCs w:val="20"/>
              </w:rPr>
              <w:t xml:space="preserve">Adhere to established </w:t>
            </w:r>
            <w:r>
              <w:rPr>
                <w:rFonts w:cstheme="minorHAnsi"/>
                <w:b w:val="0"/>
                <w:szCs w:val="20"/>
              </w:rPr>
              <w:t xml:space="preserve">rules and regulations outlined by the Florida State Statutes </w:t>
            </w:r>
            <w:r w:rsidRPr="00364A95">
              <w:rPr>
                <w:rFonts w:cstheme="minorHAnsi"/>
                <w:b w:val="0"/>
                <w:szCs w:val="20"/>
              </w:rPr>
              <w:t>in the provision of dental hygiene care.</w:t>
            </w:r>
          </w:p>
        </w:tc>
        <w:tc>
          <w:tcPr>
            <w:tcW w:w="3294" w:type="dxa"/>
            <w:shd w:val="clear" w:color="auto" w:fill="auto"/>
          </w:tcPr>
          <w:p w:rsidR="00B56B88" w:rsidRPr="00B56B88" w:rsidRDefault="00B56B88" w:rsidP="00B56B88">
            <w:pPr>
              <w:tabs>
                <w:tab w:val="left" w:pos="4140"/>
              </w:tabs>
              <w:cnfStyle w:val="000000000000"/>
            </w:pPr>
            <w:r>
              <w:t>Clinical Advising-Self Assessment Evaluation</w:t>
            </w:r>
          </w:p>
        </w:tc>
        <w:tc>
          <w:tcPr>
            <w:tcW w:w="3168" w:type="dxa"/>
          </w:tcPr>
          <w:p w:rsidR="00B56B88" w:rsidRPr="001715A0" w:rsidRDefault="00B56B88" w:rsidP="00B56B88">
            <w:pPr>
              <w:tabs>
                <w:tab w:val="left" w:pos="4140"/>
              </w:tabs>
              <w:spacing w:line="276" w:lineRule="auto"/>
              <w:cnfStyle w:val="000000000000"/>
              <w:rPr>
                <w:color w:val="auto"/>
              </w:rPr>
            </w:pPr>
          </w:p>
        </w:tc>
      </w:tr>
      <w:tr w:rsidR="00B56B88" w:rsidRPr="001715A0" w:rsidTr="00B56B88">
        <w:trPr>
          <w:cnfStyle w:val="000000100000"/>
          <w:trHeight w:val="223"/>
        </w:trPr>
        <w:tc>
          <w:tcPr>
            <w:cnfStyle w:val="00100000000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B56B88" w:rsidRPr="00364A95" w:rsidRDefault="00B56B88" w:rsidP="00953D09">
            <w:pPr>
              <w:spacing w:before="100" w:beforeAutospacing="1" w:after="100" w:afterAutospacing="1"/>
              <w:rPr>
                <w:rFonts w:cstheme="minorHAnsi"/>
                <w:b w:val="0"/>
                <w:szCs w:val="20"/>
              </w:rPr>
            </w:pPr>
            <w:r>
              <w:rPr>
                <w:rFonts w:cstheme="minorHAnsi"/>
                <w:b w:val="0"/>
                <w:szCs w:val="20"/>
              </w:rPr>
              <w:t>Document all aspects of all oral health services accurately and consistently to prevent medical errors.</w:t>
            </w: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56B88" w:rsidRDefault="00B56B88" w:rsidP="00B56B88">
            <w:pPr>
              <w:tabs>
                <w:tab w:val="left" w:pos="4140"/>
              </w:tabs>
              <w:cnfStyle w:val="000000100000"/>
            </w:pPr>
            <w:r>
              <w:t>Quality Assurance- Chart Reviews</w:t>
            </w:r>
          </w:p>
          <w:p w:rsidR="009B0171" w:rsidRDefault="009B0171" w:rsidP="00B56B88">
            <w:pPr>
              <w:tabs>
                <w:tab w:val="left" w:pos="4140"/>
              </w:tabs>
              <w:cnfStyle w:val="000000100000"/>
            </w:pPr>
          </w:p>
          <w:p w:rsidR="009B0171" w:rsidRPr="00B56B88" w:rsidRDefault="009B0171" w:rsidP="00B56B88">
            <w:pPr>
              <w:tabs>
                <w:tab w:val="left" w:pos="4140"/>
              </w:tabs>
              <w:cnfStyle w:val="000000100000"/>
            </w:pPr>
            <w:r>
              <w:t>Clinical Advising-Self Assessment Evaluation</w:t>
            </w: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B56B88" w:rsidRDefault="00B56B88" w:rsidP="00B56B88">
            <w:pPr>
              <w:tabs>
                <w:tab w:val="left" w:pos="4140"/>
              </w:tabs>
              <w:cnfStyle w:val="000000100000"/>
            </w:pPr>
          </w:p>
        </w:tc>
      </w:tr>
      <w:tr w:rsidR="00862173" w:rsidRPr="001715A0" w:rsidTr="00B56B88">
        <w:trPr>
          <w:trHeight w:val="223"/>
        </w:trPr>
        <w:tc>
          <w:tcPr>
            <w:cnfStyle w:val="001000000000"/>
            <w:tcW w:w="3168" w:type="dxa"/>
          </w:tcPr>
          <w:p w:rsidR="00862173" w:rsidRPr="00862173" w:rsidRDefault="00862173" w:rsidP="00313BC3">
            <w:pPr>
              <w:spacing w:before="100" w:beforeAutospacing="1" w:after="100" w:afterAutospacing="1"/>
              <w:rPr>
                <w:rFonts w:cstheme="minorHAnsi"/>
                <w:b w:val="0"/>
                <w:szCs w:val="20"/>
              </w:rPr>
            </w:pPr>
            <w:r w:rsidRPr="00862173">
              <w:rPr>
                <w:rFonts w:cstheme="minorHAnsi"/>
                <w:b w:val="0"/>
                <w:szCs w:val="20"/>
              </w:rPr>
              <w:t>Administer local anesthetic safely and effectively on anesthesia models and classmates</w:t>
            </w:r>
            <w:r w:rsidR="00544152">
              <w:rPr>
                <w:rFonts w:cstheme="minorHAnsi"/>
                <w:b w:val="0"/>
                <w:szCs w:val="20"/>
              </w:rPr>
              <w:t>.</w:t>
            </w:r>
          </w:p>
        </w:tc>
        <w:tc>
          <w:tcPr>
            <w:tcW w:w="3294" w:type="dxa"/>
            <w:shd w:val="clear" w:color="auto" w:fill="auto"/>
          </w:tcPr>
          <w:p w:rsidR="00862173" w:rsidRPr="00B56B88" w:rsidRDefault="00B56B88" w:rsidP="00B56B88">
            <w:pPr>
              <w:tabs>
                <w:tab w:val="left" w:pos="4140"/>
              </w:tabs>
              <w:cnfStyle w:val="000000000000"/>
            </w:pPr>
            <w:r>
              <w:t>Local Anesthesia Performance Evaluations</w:t>
            </w:r>
          </w:p>
        </w:tc>
        <w:tc>
          <w:tcPr>
            <w:tcW w:w="3168" w:type="dxa"/>
          </w:tcPr>
          <w:p w:rsidR="00862173" w:rsidRDefault="00862173" w:rsidP="00B56B88">
            <w:pPr>
              <w:tabs>
                <w:tab w:val="left" w:pos="4140"/>
              </w:tabs>
              <w:cnfStyle w:val="000000000000"/>
            </w:pPr>
          </w:p>
        </w:tc>
      </w:tr>
      <w:tr w:rsidR="00502C90" w:rsidRPr="001715A0" w:rsidTr="00B56B88">
        <w:trPr>
          <w:cnfStyle w:val="000000100000"/>
          <w:trHeight w:val="223"/>
        </w:trPr>
        <w:tc>
          <w:tcPr>
            <w:cnfStyle w:val="00100000000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502C90" w:rsidRPr="00862173" w:rsidRDefault="00502C90" w:rsidP="00953D09">
            <w:pPr>
              <w:spacing w:before="100" w:beforeAutospacing="1" w:after="100" w:afterAutospacing="1"/>
              <w:rPr>
                <w:rFonts w:cstheme="minorHAnsi"/>
                <w:b w:val="0"/>
                <w:szCs w:val="20"/>
              </w:rPr>
            </w:pPr>
            <w:r>
              <w:rPr>
                <w:rFonts w:cstheme="minorHAnsi"/>
                <w:b w:val="0"/>
                <w:szCs w:val="20"/>
              </w:rPr>
              <w:t xml:space="preserve">Communicate effectively with diverse </w:t>
            </w:r>
            <w:r w:rsidR="00544152">
              <w:rPr>
                <w:rFonts w:cstheme="minorHAnsi"/>
                <w:b w:val="0"/>
                <w:szCs w:val="20"/>
              </w:rPr>
              <w:t>individuals</w:t>
            </w:r>
            <w:r>
              <w:rPr>
                <w:rFonts w:cstheme="minorHAnsi"/>
                <w:b w:val="0"/>
                <w:szCs w:val="20"/>
              </w:rPr>
              <w:t xml:space="preserve"> through oral </w:t>
            </w:r>
            <w:r w:rsidR="00544152">
              <w:rPr>
                <w:rFonts w:cstheme="minorHAnsi"/>
                <w:b w:val="0"/>
                <w:szCs w:val="20"/>
              </w:rPr>
              <w:t xml:space="preserve">conversation </w:t>
            </w:r>
            <w:r>
              <w:rPr>
                <w:rFonts w:cstheme="minorHAnsi"/>
                <w:b w:val="0"/>
                <w:szCs w:val="20"/>
              </w:rPr>
              <w:t xml:space="preserve">and written </w:t>
            </w:r>
            <w:r w:rsidR="00544152">
              <w:rPr>
                <w:rFonts w:cstheme="minorHAnsi"/>
                <w:b w:val="0"/>
                <w:szCs w:val="20"/>
              </w:rPr>
              <w:t>documentation.</w:t>
            </w: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02C90" w:rsidRDefault="00B56B88" w:rsidP="00B56B88">
            <w:pPr>
              <w:tabs>
                <w:tab w:val="left" w:pos="4140"/>
              </w:tabs>
              <w:cnfStyle w:val="000000100000"/>
            </w:pPr>
            <w:r>
              <w:t>Clinical Advising-Self Assessment Evaluation</w:t>
            </w:r>
          </w:p>
          <w:p w:rsidR="009B0171" w:rsidRDefault="009B0171" w:rsidP="00B56B88">
            <w:pPr>
              <w:tabs>
                <w:tab w:val="left" w:pos="4140"/>
              </w:tabs>
              <w:cnfStyle w:val="000000100000"/>
            </w:pPr>
          </w:p>
          <w:p w:rsidR="009B0171" w:rsidRPr="00B56B88" w:rsidRDefault="009B0171" w:rsidP="00B56B88">
            <w:pPr>
              <w:tabs>
                <w:tab w:val="left" w:pos="4140"/>
              </w:tabs>
              <w:cnfStyle w:val="000000100000"/>
            </w:pPr>
            <w:r>
              <w:t>Patient surveys</w:t>
            </w: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502C90" w:rsidRDefault="00502C90" w:rsidP="00B56B88">
            <w:pPr>
              <w:tabs>
                <w:tab w:val="left" w:pos="4140"/>
              </w:tabs>
              <w:cnfStyle w:val="000000100000"/>
            </w:pPr>
          </w:p>
        </w:tc>
      </w:tr>
      <w:tr w:rsidR="00953D09" w:rsidRPr="001715A0" w:rsidTr="00B56B88">
        <w:trPr>
          <w:trHeight w:val="223"/>
        </w:trPr>
        <w:tc>
          <w:tcPr>
            <w:cnfStyle w:val="001000000000"/>
            <w:tcW w:w="3168" w:type="dxa"/>
          </w:tcPr>
          <w:p w:rsidR="00953D09" w:rsidRDefault="00953D09" w:rsidP="00544152">
            <w:pPr>
              <w:spacing w:before="100" w:beforeAutospacing="1" w:after="100" w:afterAutospacing="1"/>
              <w:rPr>
                <w:rFonts w:cstheme="minorHAnsi"/>
                <w:b w:val="0"/>
                <w:szCs w:val="20"/>
              </w:rPr>
            </w:pPr>
            <w:r>
              <w:rPr>
                <w:rFonts w:cstheme="minorHAnsi"/>
                <w:b w:val="0"/>
                <w:szCs w:val="20"/>
              </w:rPr>
              <w:t xml:space="preserve">Screen patients </w:t>
            </w:r>
            <w:r w:rsidR="0034419D">
              <w:rPr>
                <w:rFonts w:cstheme="minorHAnsi"/>
                <w:b w:val="0"/>
                <w:szCs w:val="20"/>
              </w:rPr>
              <w:t xml:space="preserve">for </w:t>
            </w:r>
            <w:r w:rsidR="00E04919">
              <w:rPr>
                <w:rFonts w:cstheme="minorHAnsi"/>
                <w:b w:val="0"/>
                <w:szCs w:val="20"/>
              </w:rPr>
              <w:t>preventative, educational and therapeutic dental services and refer patients who have physiological, psychological and/or social problems for comprehensive evaluation.</w:t>
            </w:r>
          </w:p>
        </w:tc>
        <w:tc>
          <w:tcPr>
            <w:tcW w:w="3294" w:type="dxa"/>
            <w:shd w:val="clear" w:color="auto" w:fill="auto"/>
          </w:tcPr>
          <w:p w:rsidR="00953D09" w:rsidRDefault="00B56B88" w:rsidP="00B56B88">
            <w:pPr>
              <w:tabs>
                <w:tab w:val="left" w:pos="4140"/>
              </w:tabs>
              <w:cnfStyle w:val="000000000000"/>
            </w:pPr>
            <w:r>
              <w:t>Screening Performance Evaluation</w:t>
            </w:r>
          </w:p>
          <w:p w:rsidR="009B0171" w:rsidRDefault="009B0171" w:rsidP="00B56B88">
            <w:pPr>
              <w:tabs>
                <w:tab w:val="left" w:pos="4140"/>
              </w:tabs>
              <w:cnfStyle w:val="000000000000"/>
            </w:pPr>
          </w:p>
          <w:p w:rsidR="009B0171" w:rsidRPr="00B56B88" w:rsidRDefault="009B0171" w:rsidP="00B56B88">
            <w:pPr>
              <w:tabs>
                <w:tab w:val="left" w:pos="4140"/>
              </w:tabs>
              <w:cnfStyle w:val="000000000000"/>
            </w:pPr>
            <w:r>
              <w:t>Patient surveys</w:t>
            </w:r>
          </w:p>
        </w:tc>
        <w:tc>
          <w:tcPr>
            <w:tcW w:w="3168" w:type="dxa"/>
          </w:tcPr>
          <w:p w:rsidR="00953D09" w:rsidRDefault="00953D09" w:rsidP="00B56B88">
            <w:pPr>
              <w:tabs>
                <w:tab w:val="left" w:pos="4140"/>
              </w:tabs>
              <w:cnfStyle w:val="000000000000"/>
            </w:pPr>
          </w:p>
        </w:tc>
      </w:tr>
      <w:tr w:rsidR="00953D09" w:rsidRPr="001715A0" w:rsidTr="00B56B88">
        <w:trPr>
          <w:cnfStyle w:val="000000100000"/>
          <w:trHeight w:val="223"/>
        </w:trPr>
        <w:tc>
          <w:tcPr>
            <w:cnfStyle w:val="00100000000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953D09" w:rsidRDefault="00E04919" w:rsidP="00E04919">
            <w:pPr>
              <w:spacing w:before="100" w:beforeAutospacing="1" w:after="100" w:afterAutospacing="1"/>
              <w:rPr>
                <w:rFonts w:cstheme="minorHAnsi"/>
                <w:b w:val="0"/>
                <w:szCs w:val="20"/>
              </w:rPr>
            </w:pPr>
            <w:r>
              <w:rPr>
                <w:rFonts w:cstheme="minorHAnsi"/>
                <w:b w:val="0"/>
                <w:szCs w:val="20"/>
              </w:rPr>
              <w:t>Demonstrate</w:t>
            </w:r>
            <w:r w:rsidR="0034419D">
              <w:rPr>
                <w:rFonts w:cstheme="minorHAnsi"/>
                <w:b w:val="0"/>
                <w:szCs w:val="20"/>
              </w:rPr>
              <w:t xml:space="preserve"> deposit removal</w:t>
            </w:r>
            <w:r>
              <w:rPr>
                <w:rFonts w:cstheme="minorHAnsi"/>
                <w:b w:val="0"/>
                <w:szCs w:val="20"/>
              </w:rPr>
              <w:t xml:space="preserve"> techniques</w:t>
            </w:r>
            <w:r w:rsidR="0034419D">
              <w:rPr>
                <w:rFonts w:cstheme="minorHAnsi"/>
                <w:b w:val="0"/>
                <w:szCs w:val="20"/>
              </w:rPr>
              <w:t xml:space="preserve"> designed to achieve and maintain oral health. </w:t>
            </w: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53D09" w:rsidRDefault="00B56B88" w:rsidP="00B56B88">
            <w:pPr>
              <w:tabs>
                <w:tab w:val="left" w:pos="4140"/>
              </w:tabs>
              <w:cnfStyle w:val="000000100000"/>
            </w:pPr>
            <w:r>
              <w:t>Scale Performance Evaluation</w:t>
            </w:r>
          </w:p>
          <w:p w:rsidR="00B56B88" w:rsidRDefault="00B56B88" w:rsidP="00B56B88">
            <w:pPr>
              <w:tabs>
                <w:tab w:val="left" w:pos="4140"/>
              </w:tabs>
              <w:cnfStyle w:val="000000100000"/>
            </w:pPr>
          </w:p>
          <w:p w:rsidR="00B56B88" w:rsidRPr="00B56B88" w:rsidRDefault="00B56B88" w:rsidP="00B56B88">
            <w:pPr>
              <w:tabs>
                <w:tab w:val="left" w:pos="4140"/>
              </w:tabs>
              <w:cnfStyle w:val="000000100000"/>
            </w:pPr>
            <w:r>
              <w:t>Polish Performance Evaluation</w:t>
            </w: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953D09" w:rsidRDefault="00953D09" w:rsidP="00B56B88">
            <w:pPr>
              <w:tabs>
                <w:tab w:val="left" w:pos="4140"/>
              </w:tabs>
              <w:cnfStyle w:val="000000100000"/>
            </w:pPr>
          </w:p>
        </w:tc>
      </w:tr>
      <w:tr w:rsidR="003A3EFE" w:rsidRPr="001715A0" w:rsidTr="00B56B88">
        <w:trPr>
          <w:trHeight w:val="223"/>
        </w:trPr>
        <w:tc>
          <w:tcPr>
            <w:cnfStyle w:val="001000000000"/>
            <w:tcW w:w="3168" w:type="dxa"/>
          </w:tcPr>
          <w:p w:rsidR="003A3EFE" w:rsidRDefault="003A3EFE" w:rsidP="00E04919">
            <w:pPr>
              <w:spacing w:before="100" w:beforeAutospacing="1" w:after="100" w:afterAutospacing="1"/>
              <w:rPr>
                <w:rFonts w:cstheme="minorHAnsi"/>
                <w:b w:val="0"/>
                <w:szCs w:val="20"/>
              </w:rPr>
            </w:pPr>
            <w:r>
              <w:rPr>
                <w:rFonts w:cstheme="minorHAnsi"/>
                <w:b w:val="0"/>
                <w:szCs w:val="20"/>
              </w:rPr>
              <w:t>Perform comprehensive dental hygiene services for the child and adolescent patient.</w:t>
            </w:r>
          </w:p>
        </w:tc>
        <w:tc>
          <w:tcPr>
            <w:tcW w:w="3294" w:type="dxa"/>
            <w:shd w:val="clear" w:color="auto" w:fill="auto"/>
          </w:tcPr>
          <w:p w:rsidR="003A3EFE" w:rsidRDefault="00B56B88" w:rsidP="00B56B88">
            <w:pPr>
              <w:tabs>
                <w:tab w:val="left" w:pos="4140"/>
              </w:tabs>
              <w:cnfStyle w:val="000000000000"/>
            </w:pPr>
            <w:r>
              <w:t>End-Product Evaluation</w:t>
            </w:r>
          </w:p>
          <w:p w:rsidR="009B0171" w:rsidRDefault="009B0171" w:rsidP="00B56B88">
            <w:pPr>
              <w:tabs>
                <w:tab w:val="left" w:pos="4140"/>
              </w:tabs>
              <w:cnfStyle w:val="000000000000"/>
            </w:pPr>
          </w:p>
          <w:p w:rsidR="009B0171" w:rsidRDefault="009B0171" w:rsidP="00B56B88">
            <w:pPr>
              <w:tabs>
                <w:tab w:val="left" w:pos="4140"/>
              </w:tabs>
              <w:cnfStyle w:val="000000000000"/>
            </w:pPr>
            <w:r>
              <w:t>Patient survey</w:t>
            </w:r>
          </w:p>
          <w:p w:rsidR="009B0171" w:rsidRDefault="009B0171" w:rsidP="00B56B88">
            <w:pPr>
              <w:tabs>
                <w:tab w:val="left" w:pos="4140"/>
              </w:tabs>
              <w:cnfStyle w:val="000000000000"/>
            </w:pPr>
          </w:p>
          <w:p w:rsidR="009B0171" w:rsidRDefault="009B0171" w:rsidP="00B56B88">
            <w:pPr>
              <w:tabs>
                <w:tab w:val="left" w:pos="4140"/>
              </w:tabs>
              <w:cnfStyle w:val="000000000000"/>
            </w:pPr>
            <w:r>
              <w:t>Clinical Advising-Self Assessment Evaluation</w:t>
            </w:r>
          </w:p>
          <w:p w:rsidR="009B0171" w:rsidRDefault="009B0171" w:rsidP="00B56B88">
            <w:pPr>
              <w:tabs>
                <w:tab w:val="left" w:pos="4140"/>
              </w:tabs>
              <w:cnfStyle w:val="000000000000"/>
            </w:pPr>
          </w:p>
          <w:p w:rsidR="009B0171" w:rsidRPr="00B56B88" w:rsidRDefault="009B0171" w:rsidP="00B56B88">
            <w:pPr>
              <w:tabs>
                <w:tab w:val="left" w:pos="4140"/>
              </w:tabs>
              <w:cnfStyle w:val="000000000000"/>
            </w:pPr>
            <w:r>
              <w:t>Quality assurance – chart reviews</w:t>
            </w:r>
          </w:p>
        </w:tc>
        <w:tc>
          <w:tcPr>
            <w:tcW w:w="3168" w:type="dxa"/>
          </w:tcPr>
          <w:p w:rsidR="003A3EFE" w:rsidRDefault="003A3EFE" w:rsidP="00B56B88">
            <w:pPr>
              <w:tabs>
                <w:tab w:val="left" w:pos="4140"/>
              </w:tabs>
              <w:cnfStyle w:val="000000000000"/>
            </w:pPr>
          </w:p>
        </w:tc>
      </w:tr>
      <w:tr w:rsidR="00DA6FD3" w:rsidRPr="001715A0" w:rsidTr="00B56B88">
        <w:trPr>
          <w:cnfStyle w:val="000000100000"/>
          <w:trHeight w:val="223"/>
        </w:trPr>
        <w:tc>
          <w:tcPr>
            <w:cnfStyle w:val="00100000000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DA6FD3" w:rsidRPr="000D2078" w:rsidRDefault="00DA6FD3" w:rsidP="00B56B88">
            <w:pPr>
              <w:spacing w:before="100" w:beforeAutospacing="1" w:after="100" w:afterAutospacing="1"/>
              <w:rPr>
                <w:rFonts w:cstheme="minorHAnsi"/>
                <w:b w:val="0"/>
                <w:szCs w:val="20"/>
              </w:rPr>
            </w:pPr>
            <w:r w:rsidRPr="000D2078">
              <w:rPr>
                <w:rFonts w:cstheme="minorHAnsi"/>
                <w:b w:val="0"/>
                <w:szCs w:val="20"/>
              </w:rPr>
              <w:t>Identify and evaluate skills related to self-assessment and reflective dental hygiene practice</w:t>
            </w:r>
            <w:r>
              <w:rPr>
                <w:rFonts w:cstheme="minorHAnsi"/>
                <w:b w:val="0"/>
                <w:szCs w:val="20"/>
              </w:rPr>
              <w:t>.</w:t>
            </w: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A6FD3" w:rsidRDefault="00B56B88" w:rsidP="00B56B88">
            <w:pPr>
              <w:tabs>
                <w:tab w:val="left" w:pos="4140"/>
              </w:tabs>
              <w:cnfStyle w:val="000000100000"/>
            </w:pPr>
            <w:r>
              <w:t>Clinical Advising Self Assessment Evaluation</w:t>
            </w:r>
          </w:p>
          <w:p w:rsidR="009B0171" w:rsidRDefault="009B0171" w:rsidP="00B56B88">
            <w:pPr>
              <w:tabs>
                <w:tab w:val="left" w:pos="4140"/>
              </w:tabs>
              <w:cnfStyle w:val="000000100000"/>
            </w:pPr>
          </w:p>
          <w:p w:rsidR="009B0171" w:rsidRDefault="009B0171" w:rsidP="00B56B88">
            <w:pPr>
              <w:tabs>
                <w:tab w:val="left" w:pos="4140"/>
              </w:tabs>
              <w:cnfStyle w:val="000000100000"/>
            </w:pPr>
            <w:r>
              <w:t>Patient surveys</w:t>
            </w:r>
          </w:p>
          <w:p w:rsidR="009B0171" w:rsidRDefault="009B0171" w:rsidP="00B56B88">
            <w:pPr>
              <w:tabs>
                <w:tab w:val="left" w:pos="4140"/>
              </w:tabs>
              <w:cnfStyle w:val="000000100000"/>
            </w:pPr>
          </w:p>
          <w:p w:rsidR="009B0171" w:rsidRDefault="009B0171" w:rsidP="00B56B88">
            <w:pPr>
              <w:tabs>
                <w:tab w:val="left" w:pos="4140"/>
              </w:tabs>
              <w:cnfStyle w:val="000000100000"/>
            </w:pPr>
            <w:r>
              <w:t>Quality assurance – chart reviews</w:t>
            </w: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DA6FD3" w:rsidRDefault="00DA6FD3" w:rsidP="00B56B88">
            <w:pPr>
              <w:tabs>
                <w:tab w:val="left" w:pos="4140"/>
              </w:tabs>
              <w:cnfStyle w:val="000000100000"/>
            </w:pPr>
          </w:p>
        </w:tc>
      </w:tr>
    </w:tbl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p w:rsidR="00EF40F3" w:rsidRPr="001715A0" w:rsidRDefault="00BE58E1" w:rsidP="00D31F3F">
      <w:pPr>
        <w:tabs>
          <w:tab w:val="left" w:pos="2880"/>
        </w:tabs>
        <w:spacing w:after="120"/>
        <w:rPr>
          <w:caps/>
        </w:rPr>
      </w:pPr>
      <w:r w:rsidRPr="001715A0">
        <w:rPr>
          <w:b/>
          <w:caps/>
        </w:rPr>
        <w:t>ICS CODE</w:t>
      </w:r>
      <w:r w:rsidR="00D8205A" w:rsidRPr="001715A0">
        <w:rPr>
          <w:b/>
          <w:caps/>
        </w:rPr>
        <w:t xml:space="preserve"> FOR THIS COURSE</w:t>
      </w:r>
      <w:r w:rsidR="003E33D3" w:rsidRPr="001715A0">
        <w:rPr>
          <w:b/>
          <w:caps/>
        </w:rPr>
        <w:t>:</w:t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C5793E">
            <w:rPr>
              <w:caps/>
            </w:rPr>
            <w:t>ADVANCED AND PROFESSIONAL - 1.11.12 - HEALTH PROFESSIONS</w:t>
          </w:r>
        </w:sdtContent>
      </w:sdt>
      <w:r w:rsidRPr="001715A0">
        <w:rPr>
          <w:caps/>
        </w:rPr>
        <w:t xml:space="preserve"> </w:t>
      </w:r>
      <w:r w:rsidRPr="001715A0">
        <w:rPr>
          <w:caps/>
        </w:rPr>
        <w:tab/>
      </w:r>
    </w:p>
    <w:p w:rsidR="00DE0842" w:rsidRDefault="007D0604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IF YOU INTEND TO RESTRICT STUDENT REGISTRATION BASED ON THE STUDENTS’ MAJOR(S), ENTER ALL APPLICABLE MAJOR RES</w:t>
      </w:r>
      <w:r w:rsidR="00BE58E1" w:rsidRPr="001715A0">
        <w:rPr>
          <w:b/>
          <w:caps/>
        </w:rPr>
        <w:t>TRICTION CODE(S)</w:t>
      </w:r>
      <w:r w:rsidR="004035DD" w:rsidRPr="001715A0">
        <w:rPr>
          <w:b/>
          <w:caps/>
        </w:rPr>
        <w:t xml:space="preserve">—Enter “NA” </w:t>
      </w:r>
      <w:r w:rsidR="00D31F3F" w:rsidRPr="001715A0">
        <w:rPr>
          <w:b/>
          <w:caps/>
        </w:rPr>
        <w:t>OR MAJOR</w:t>
      </w:r>
      <w:r w:rsidR="004035DD" w:rsidRPr="001715A0">
        <w:rPr>
          <w:b/>
          <w:caps/>
        </w:rPr>
        <w:t xml:space="preserve"> code(S)</w:t>
      </w:r>
      <w:r w:rsidR="00BE58E1" w:rsidRPr="001715A0">
        <w:rPr>
          <w:b/>
          <w:caps/>
        </w:rPr>
        <w:t xml:space="preserve">: </w:t>
      </w:r>
    </w:p>
    <w:p w:rsidR="007D0604" w:rsidRPr="00DE0842" w:rsidRDefault="00D564AE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C5793E">
            <w:rPr>
              <w:caps/>
            </w:rPr>
            <w:t>AS DEHY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GRADE MODE:</w:t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C5793E">
            <w:rPr>
              <w:caps/>
            </w:rPr>
            <w:t>STANDARD GRADING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“INTERNATIONAL OR DIVERSITY FOCUS” COURSE?</w:t>
      </w:r>
      <w:r w:rsidRPr="001715A0"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C5793E">
            <w:rPr>
              <w:caps/>
            </w:rPr>
            <w:t>NO</w:t>
          </w:r>
        </w:sdtContent>
      </w:sdt>
    </w:p>
    <w:p w:rsidR="001F116A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GENERAL EDUCATION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BE58E1" w:rsidRPr="001715A0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C5793E">
            <w:rPr>
              <w:caps/>
            </w:rPr>
            <w:t>NO</w:t>
          </w:r>
        </w:sdtContent>
      </w:sdt>
    </w:p>
    <w:p w:rsidR="003E6472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WRITING INTENSIVE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C5793E">
            <w:rPr>
              <w:caps/>
            </w:rPr>
            <w:t>NO</w:t>
          </w:r>
        </w:sdtContent>
      </w:sdt>
    </w:p>
    <w:p w:rsidR="003E33D3" w:rsidRPr="001715A0" w:rsidRDefault="003E33D3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HONORS COURSE?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C5793E">
            <w:rPr>
              <w:caps/>
            </w:rPr>
            <w:t>NO</w:t>
          </w:r>
        </w:sdtContent>
      </w:sdt>
    </w:p>
    <w:p w:rsidR="004630F7" w:rsidRPr="001715A0" w:rsidRDefault="004630F7" w:rsidP="004630F7">
      <w:pPr>
        <w:spacing w:after="0"/>
        <w:rPr>
          <w:b/>
        </w:rPr>
      </w:pPr>
      <w:r w:rsidRPr="001715A0">
        <w:rPr>
          <w:b/>
        </w:rPr>
        <w:t>IS THIS A REPEATABLE* COURSE?</w:t>
      </w:r>
      <w:r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Pr="001715A0">
        <w:rPr>
          <w:b/>
        </w:rPr>
        <w:tab/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C5793E">
            <w:rPr>
              <w:caps/>
            </w:rPr>
            <w:t>NO</w:t>
          </w:r>
        </w:sdtContent>
      </w:sdt>
      <w:r w:rsidRPr="001715A0">
        <w:rPr>
          <w:b/>
        </w:rPr>
        <w:t xml:space="preserve"> </w:t>
      </w:r>
    </w:p>
    <w:p w:rsidR="004630F7" w:rsidRPr="001715A0" w:rsidRDefault="004630F7" w:rsidP="004630F7">
      <w:pPr>
        <w:spacing w:after="0"/>
      </w:pPr>
      <w:r w:rsidRPr="001715A0">
        <w:t>(A repeatable course may be taken more than one time for additional credits. For example, MUT 2641, a 3-credit hour course, can be repeated 1 time and a student can earn a maximum of 6 credits.)</w:t>
      </w:r>
    </w:p>
    <w:p w:rsidR="004630F7" w:rsidRPr="001715A0" w:rsidRDefault="004630F7" w:rsidP="004630F7">
      <w:pPr>
        <w:spacing w:after="120"/>
      </w:pPr>
      <w:r w:rsidRPr="001715A0">
        <w:t>*not the same as Multiple Attempts or Grade Forgiveness</w:t>
      </w:r>
      <w:r w:rsidRPr="001715A0">
        <w:rPr>
          <w:caps/>
        </w:rPr>
        <w:t xml:space="preserve"> </w:t>
      </w:r>
      <w:r w:rsidRPr="001715A0">
        <w:rPr>
          <w:b/>
          <w:caps/>
        </w:rPr>
        <w:tab/>
      </w:r>
    </w:p>
    <w:p w:rsidR="004630F7" w:rsidRPr="001715A0" w:rsidRDefault="004035DD" w:rsidP="001715A0">
      <w:pPr>
        <w:spacing w:after="120"/>
        <w:ind w:right="-162"/>
        <w:rPr>
          <w:b/>
          <w:caps/>
        </w:rPr>
      </w:pPr>
      <w:r w:rsidRPr="001715A0">
        <w:rPr>
          <w:b/>
          <w:caps/>
        </w:rPr>
        <w:t>IF “YES”</w:t>
      </w:r>
      <w:r w:rsidR="003E6472" w:rsidRPr="001715A0">
        <w:rPr>
          <w:b/>
          <w:caps/>
        </w:rPr>
        <w:t>, WHAT IS THE MAXIMUM NUMBER OF CREDITS A S</w:t>
      </w:r>
      <w:r w:rsidR="001F116A" w:rsidRPr="001715A0">
        <w:rPr>
          <w:b/>
          <w:caps/>
        </w:rPr>
        <w:t>TUDENT CAN EARN FOR THIS COURSE?</w:t>
      </w:r>
      <w:r w:rsidR="00DB26E6" w:rsidRPr="001715A0">
        <w:rPr>
          <w:b/>
          <w:caps/>
        </w:rPr>
        <w:t xml:space="preserve"> if “NO”, ENTER “na” BELOW.</w:t>
      </w:r>
    </w:p>
    <w:p w:rsidR="003E6472" w:rsidRPr="001715A0" w:rsidRDefault="001715A0" w:rsidP="004630F7">
      <w:pPr>
        <w:spacing w:after="120"/>
        <w:ind w:right="-162" w:firstLine="720"/>
        <w:rPr>
          <w:b/>
          <w:caps/>
        </w:rPr>
      </w:pP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C5793E">
            <w:rPr>
              <w:caps/>
            </w:rPr>
            <w:t>NA</w:t>
          </w:r>
        </w:sdtContent>
      </w:sdt>
    </w:p>
    <w:p w:rsidR="003E6472" w:rsidRPr="001715A0" w:rsidRDefault="00AF15F3" w:rsidP="001F116A">
      <w:pPr>
        <w:spacing w:after="120"/>
        <w:rPr>
          <w:b/>
          <w:caps/>
        </w:rPr>
      </w:pPr>
      <w:r w:rsidRPr="001715A0">
        <w:rPr>
          <w:b/>
          <w:caps/>
        </w:rPr>
        <w:t>DO YOU EXPECT TO OFFER THIS COURSE THREE TIMES OR LESS?</w:t>
      </w:r>
      <w:r w:rsidR="003E33D3" w:rsidRPr="001715A0">
        <w:rPr>
          <w:b/>
          <w:caps/>
        </w:rPr>
        <w:t xml:space="preserve"> </w:t>
      </w:r>
      <w:r w:rsidR="001715A0" w:rsidRPr="001715A0">
        <w:rPr>
          <w:b/>
          <w:caps/>
        </w:rPr>
        <w:tab/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C5793E">
            <w:rPr>
              <w:caps/>
            </w:rPr>
            <w:t>-- NA --</w:t>
          </w:r>
        </w:sdtContent>
      </w:sdt>
    </w:p>
    <w:p w:rsidR="00DA6FD3" w:rsidRDefault="00DA6FD3" w:rsidP="00DA6FD3">
      <w:pPr>
        <w:rPr>
          <w:b/>
          <w:caps/>
        </w:rPr>
      </w:pPr>
    </w:p>
    <w:p w:rsidR="00C21673" w:rsidRDefault="001F116A" w:rsidP="00DA6FD3">
      <w:pPr>
        <w:rPr>
          <w:b/>
          <w:caps/>
        </w:rPr>
      </w:pPr>
      <w:r w:rsidRPr="001715A0">
        <w:rPr>
          <w:b/>
          <w:caps/>
        </w:rPr>
        <w:t>WILL TH</w:t>
      </w:r>
      <w:r w:rsidR="00451983" w:rsidRPr="001715A0">
        <w:rPr>
          <w:b/>
          <w:caps/>
        </w:rPr>
        <w:t>ESE CHANGES</w:t>
      </w:r>
      <w:r w:rsidRPr="001715A0">
        <w:rPr>
          <w:b/>
          <w:caps/>
        </w:rPr>
        <w:t xml:space="preserve"> HAVE AN IMPACT ON OTHER COURSES, PROGRAMS OR DEPARTMENTS?</w:t>
      </w:r>
    </w:p>
    <w:p w:rsidR="00C21673" w:rsidRDefault="00C21673" w:rsidP="00C21673">
      <w:pPr>
        <w:spacing w:after="12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C5793E">
            <w:rPr>
              <w:caps/>
            </w:rPr>
            <w:t>NO</w:t>
          </w:r>
        </w:sdtContent>
      </w:sdt>
    </w:p>
    <w:p w:rsidR="003E33D3" w:rsidRDefault="004035DD" w:rsidP="00C21673">
      <w:pPr>
        <w:spacing w:after="120"/>
        <w:rPr>
          <w:b/>
          <w:caps/>
        </w:rPr>
      </w:pPr>
      <w:r w:rsidRPr="001715A0">
        <w:rPr>
          <w:b/>
          <w:caps/>
        </w:rPr>
        <w:t xml:space="preserve">IF “YES,” please </w:t>
      </w:r>
      <w:r w:rsidR="003E33D3" w:rsidRPr="001715A0">
        <w:rPr>
          <w:b/>
          <w:caps/>
        </w:rPr>
        <w:t>eXPLAIN</w:t>
      </w:r>
      <w:r w:rsidRPr="001715A0">
        <w:rPr>
          <w:b/>
          <w:caps/>
        </w:rPr>
        <w:t xml:space="preserve"> or submit comments (ENTER “NA” or COMMENTS)</w:t>
      </w:r>
      <w:r w:rsidR="003E33D3" w:rsidRPr="001715A0">
        <w:rPr>
          <w:b/>
          <w:caps/>
        </w:rPr>
        <w:t>:</w:t>
      </w:r>
    </w:p>
    <w:p w:rsidR="003E33D3" w:rsidRPr="001715A0" w:rsidRDefault="00C21673" w:rsidP="00FA14EC">
      <w:pPr>
        <w:spacing w:after="120"/>
        <w:ind w:left="7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C5793E">
            <w:rPr>
              <w:caps/>
            </w:rPr>
            <w:t>NA</w:t>
          </w:r>
        </w:sdtContent>
      </w:sdt>
    </w:p>
    <w:p w:rsidR="001F116A" w:rsidRDefault="001F116A" w:rsidP="00171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IF </w:t>
      </w:r>
      <w:r w:rsidR="004035DD" w:rsidRPr="001715A0">
        <w:rPr>
          <w:b/>
          <w:caps/>
        </w:rPr>
        <w:t>“</w:t>
      </w:r>
      <w:r w:rsidR="003E33D3" w:rsidRPr="001715A0">
        <w:rPr>
          <w:b/>
          <w:caps/>
        </w:rPr>
        <w:t>YES</w:t>
      </w:r>
      <w:r w:rsidRPr="001715A0">
        <w:rPr>
          <w:b/>
          <w:caps/>
        </w:rPr>
        <w:t>,</w:t>
      </w:r>
      <w:r w:rsidR="004035DD" w:rsidRPr="001715A0">
        <w:rPr>
          <w:b/>
          <w:caps/>
        </w:rPr>
        <w:t>”</w:t>
      </w:r>
      <w:r w:rsidRPr="001715A0">
        <w:rPr>
          <w:b/>
          <w:caps/>
        </w:rPr>
        <w:t xml:space="preserve"> HAVE YOU DISCUSSED THIS PROPOSAL WITH ANYONE (</w:t>
      </w:r>
      <w:r w:rsidR="003E33D3" w:rsidRPr="001715A0">
        <w:rPr>
          <w:b/>
          <w:caps/>
        </w:rPr>
        <w:t xml:space="preserve">FROM </w:t>
      </w:r>
      <w:r w:rsidRPr="001715A0">
        <w:rPr>
          <w:b/>
          <w:caps/>
        </w:rPr>
        <w:t>OTHER DEPARTMENTS</w:t>
      </w:r>
      <w:r w:rsidR="003E33D3" w:rsidRPr="001715A0">
        <w:rPr>
          <w:b/>
          <w:caps/>
        </w:rPr>
        <w:t xml:space="preserve"> AND</w:t>
      </w:r>
      <w:r w:rsidRPr="001715A0">
        <w:rPr>
          <w:b/>
          <w:caps/>
        </w:rPr>
        <w:t>/</w:t>
      </w:r>
      <w:r w:rsidR="003E33D3" w:rsidRPr="001715A0">
        <w:rPr>
          <w:b/>
          <w:caps/>
        </w:rPr>
        <w:t xml:space="preserve">OR </w:t>
      </w:r>
      <w:r w:rsidRPr="001715A0">
        <w:rPr>
          <w:b/>
          <w:caps/>
        </w:rPr>
        <w:t xml:space="preserve">PROGRAMS) REGARDING THE IMPACT? </w:t>
      </w:r>
      <w:r w:rsidR="0077712E" w:rsidRPr="001715A0">
        <w:rPr>
          <w:b/>
          <w:caps/>
        </w:rPr>
        <w:t>WERE ANY AGREEMENTS MADE</w:t>
      </w:r>
      <w:r w:rsidR="004035DD" w:rsidRPr="001715A0">
        <w:rPr>
          <w:b/>
          <w:caps/>
        </w:rPr>
        <w:t xml:space="preserve"> (ENTER “NA” OR COMMENTS</w:t>
      </w:r>
      <w:r w:rsidR="00DB26E6" w:rsidRPr="001715A0">
        <w:rPr>
          <w:b/>
          <w:caps/>
        </w:rPr>
        <w:t>)</w:t>
      </w:r>
      <w:r w:rsidR="0077712E" w:rsidRPr="001715A0">
        <w:rPr>
          <w:b/>
          <w:caps/>
        </w:rPr>
        <w:t xml:space="preserve">? </w:t>
      </w:r>
      <w:r w:rsidRPr="001715A0">
        <w:rPr>
          <w:b/>
          <w:caps/>
        </w:rPr>
        <w:t xml:space="preserve"> </w:t>
      </w:r>
    </w:p>
    <w:p w:rsidR="001F116A" w:rsidRPr="001715A0" w:rsidRDefault="00C21673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C5793E">
            <w:rPr>
              <w:caps/>
            </w:rPr>
            <w:t>NA</w:t>
          </w:r>
        </w:sdtContent>
      </w:sdt>
    </w:p>
    <w:p w:rsidR="001715A0" w:rsidRPr="001715A0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DO YOU ANTICIPATE THAT STUDENTS WILL BE TAKING ANY OF THE PREREQUISITES LISTED FOR THIS COURSE IN DIFFERENT PARTS OF THE SAME TERM?</w:t>
      </w:r>
    </w:p>
    <w:p w:rsidR="00DD447B" w:rsidRPr="001715A0" w:rsidRDefault="001715A0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DD447B" w:rsidRPr="001715A0">
        <w:rPr>
          <w:b/>
          <w:caps/>
        </w:rPr>
        <w:t xml:space="preserve">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C5793E">
            <w:rPr>
              <w:caps/>
            </w:rPr>
            <w:t>NO</w:t>
          </w:r>
        </w:sdtContent>
      </w:sdt>
    </w:p>
    <w:p w:rsidR="00DD447B" w:rsidRPr="001715A0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IS ANY COREQUISITE LISTED ON THIS COURSE LISTED AS A COREQUISITE ON ITS PAIRED COURSE?   </w:t>
      </w:r>
    </w:p>
    <w:p w:rsid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1715A0">
        <w:rPr>
          <w:caps/>
          <w:sz w:val="16"/>
        </w:rPr>
        <w:t>eXAMPLE: CHM 2032 IS A COREQUISITE FOR CHM 2032L AND CHM 2032L IS A COREQUISITE FOR CHM 2032.</w:t>
      </w:r>
    </w:p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  <w:sdt>
        <w:sdtPr>
          <w:rPr>
            <w:caps/>
          </w:rPr>
          <w:id w:val="706025992"/>
          <w:placeholder>
            <w:docPart w:val="2D852AD48E9948D18064E6329A0177A0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C5793E">
            <w:rPr>
              <w:caps/>
            </w:rPr>
            <w:t>YES</w:t>
          </w:r>
        </w:sdtContent>
      </w:sdt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</w:t>
      </w:r>
      <w:r w:rsidR="007233D7" w:rsidRPr="001715A0">
        <w:rPr>
          <w:b/>
          <w:caps/>
        </w:rPr>
        <w:t>—ENTER “na” OR TEXT</w:t>
      </w:r>
      <w:r w:rsidRPr="001715A0">
        <w:rPr>
          <w:b/>
          <w:caps/>
        </w:rPr>
        <w:t>:</w:t>
      </w:r>
    </w:p>
    <w:p w:rsidR="00BE58E1" w:rsidRPr="005A5566" w:rsidRDefault="00D564AE" w:rsidP="00C21673">
      <w:pPr>
        <w:spacing w:after="0"/>
        <w:rPr>
          <w:b/>
        </w:rPr>
      </w:pPr>
      <w:sdt>
        <w:sdt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C5793E" w:rsidRPr="005A5566">
            <w:t xml:space="preserve">The Dental Hygiene program conducts a formal and ongoing review of the </w:t>
          </w:r>
          <w:r w:rsidR="005A5566">
            <w:t>curriculum to</w:t>
          </w:r>
          <w:r w:rsidR="00C5793E" w:rsidRPr="005A5566">
            <w:t xml:space="preserve"> assure the incorporation of emerging information and to eliminate unwarranted repetition to attain student competence. </w:t>
          </w:r>
          <w:r w:rsidR="005A5566" w:rsidRPr="005A5566">
            <w:t>The</w:t>
          </w:r>
          <w:r w:rsidR="00C5793E" w:rsidRPr="005A5566">
            <w:t xml:space="preserve"> faculty reviewed the curriculum and revised the course syllabi to be congruent with the new standards outlined by the </w:t>
          </w:r>
          <w:r w:rsidR="007F2545">
            <w:t>C</w:t>
          </w:r>
          <w:r w:rsidR="00C5793E" w:rsidRPr="005A5566">
            <w:t xml:space="preserve">ommission on </w:t>
          </w:r>
          <w:r w:rsidR="007F2545">
            <w:t>D</w:t>
          </w:r>
          <w:r w:rsidR="00C5793E" w:rsidRPr="005A5566">
            <w:t xml:space="preserve">ental </w:t>
          </w:r>
          <w:r w:rsidR="007F2545">
            <w:t>A</w:t>
          </w:r>
          <w:r w:rsidR="00C5793E" w:rsidRPr="005A5566">
            <w:t xml:space="preserve">ccreditation, the </w:t>
          </w:r>
          <w:r w:rsidR="005A5566" w:rsidRPr="005A5566">
            <w:t>Florida</w:t>
          </w:r>
          <w:r w:rsidR="00C5793E" w:rsidRPr="005A5566">
            <w:t xml:space="preserve"> curriculum frameworks and the </w:t>
          </w:r>
          <w:r w:rsidR="005A5566" w:rsidRPr="005A5566">
            <w:t>Florida</w:t>
          </w:r>
          <w:r w:rsidR="00C5793E" w:rsidRPr="005A5566">
            <w:t xml:space="preserve"> state statutes.</w:t>
          </w:r>
        </w:sdtContent>
      </w:sdt>
      <w:r w:rsidR="009B1DF4" w:rsidRPr="005A5566"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</w:t>
      </w:r>
      <w:proofErr w:type="gramStart"/>
      <w:r w:rsidR="0007493D" w:rsidRPr="00C21673">
        <w:t>Fall</w:t>
      </w:r>
      <w:proofErr w:type="gramEnd"/>
      <w:r w:rsidR="0007493D" w:rsidRPr="00C21673">
        <w:t xml:space="preserve"> </w:t>
      </w:r>
      <w:r w:rsidR="001715A0" w:rsidRPr="00C21673">
        <w:t xml:space="preserve">2013 </w:t>
      </w:r>
      <w:r w:rsidR="0007493D" w:rsidRPr="00C21673">
        <w:t xml:space="preserve">Term must be submitted and approved no later than the </w:t>
      </w:r>
      <w:r w:rsidR="00000F05">
        <w:t>January</w:t>
      </w:r>
      <w:r w:rsidR="0007493D" w:rsidRPr="00C21673">
        <w:t xml:space="preserve"> Curriculum Committee Meeting prior to the start of the next academic year.  Changes during mid-school year are NOT permitted.  </w:t>
      </w:r>
      <w:r w:rsidR="0007493D" w:rsidRPr="00C21673">
        <w:lastRenderedPageBreak/>
        <w:t>Extreme circumstances will require approval from the appropriate dean as well as the Vice President of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D564AE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Content>
          <w:r w:rsidR="00C5793E">
            <w:rPr>
              <w:caps/>
            </w:rPr>
            <w:t>FALL 2013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D564AE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726D1E">
            <w:rPr>
              <w:rStyle w:val="PlaceholderText"/>
              <w:color w:val="FF0000"/>
            </w:rPr>
            <w:t xml:space="preserve">TYPE </w:t>
          </w:r>
          <w:r w:rsidR="00EF0D98" w:rsidRPr="00726D1E">
            <w:rPr>
              <w:rStyle w:val="PlaceholderText"/>
              <w:color w:val="FF0000"/>
            </w:rPr>
            <w:t>IN</w:t>
          </w:r>
          <w:r w:rsidR="00DE2FB7" w:rsidRPr="00726D1E">
            <w:rPr>
              <w:rStyle w:val="PlaceholderText"/>
              <w:color w:val="FF0000"/>
            </w:rPr>
            <w:t xml:space="preserve"> TERM</w:t>
          </w:r>
          <w:r w:rsidR="00DB26E6" w:rsidRPr="00726D1E">
            <w:rPr>
              <w:rStyle w:val="PlaceholderText"/>
              <w:color w:val="FF0000"/>
            </w:rPr>
            <w:t xml:space="preserve"> IF “EXCEPTION” AND OBTAIN BOTH SIGNATURES</w:t>
          </w:r>
          <w:r w:rsidR="00EF0D98" w:rsidRPr="00726D1E">
            <w:rPr>
              <w:rStyle w:val="PlaceholderText"/>
              <w:color w:val="FF0000"/>
            </w:rPr>
            <w:t xml:space="preserve"> B</w:t>
          </w:r>
          <w:r w:rsidR="00DB26E6" w:rsidRPr="00726D1E">
            <w:rPr>
              <w:rStyle w:val="PlaceholderText"/>
              <w:color w:val="FF0000"/>
            </w:rPr>
            <w:t>ELOW</w:t>
          </w:r>
          <w:r w:rsidR="00EF0D98" w:rsidRPr="00726D1E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DE2FB7" w:rsidRPr="001715A0" w:rsidRDefault="007F2545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D564AE">
        <w:rPr>
          <w:caps/>
        </w:rPr>
        <w:pict>
          <v:shape id="_x0000_i1038" type="#_x0000_t75" alt="Microsoft Office Signature Line..." style="width:162.15pt;height:80.75pt" o:bordertopcolor="this" o:borderleftcolor="this" o:borderbottomcolor="this" o:borderrightcolor="this">
            <v:imagedata r:id="rId21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E2FB7" w:rsidRPr="001715A0" w:rsidRDefault="007F2545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D564AE">
        <w:rPr>
          <w:caps/>
        </w:rPr>
        <w:pict>
          <v:shape id="_x0000_i1039" type="#_x0000_t75" alt="Microsoft Office Signature Line..." style="width:162.15pt;height:80.75pt">
            <v:imagedata r:id="rId22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D564AE" w:rsidP="00862C96">
      <w:pPr>
        <w:spacing w:after="0"/>
        <w:rPr>
          <w:caps/>
        </w:rPr>
      </w:pPr>
      <w:r w:rsidRPr="00D564AE">
        <w:rPr>
          <w:caps/>
        </w:rPr>
        <w:pict>
          <v:shape id="_x0000_i1040" type="#_x0000_t75" style="width:496.5pt;height:69.5pt">
            <v:imagedata r:id="rId23" o:title=""/>
          </v:shape>
        </w:pi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D564AE" w:rsidP="00862C96">
      <w:pPr>
        <w:spacing w:after="0"/>
        <w:rPr>
          <w:caps/>
        </w:rPr>
      </w:pPr>
      <w:r w:rsidRPr="00D564AE">
        <w:rPr>
          <w:caps/>
        </w:rPr>
        <w:pict>
          <v:shape id="_x0000_i1041" type="#_x0000_t75" style="width:262.95pt;height:23.15pt">
            <v:imagedata r:id="rId24" o:title=""/>
          </v:shape>
        </w:pi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9-28T00:00:00Z">
            <w:dateFormat w:val="M/d/yyyy"/>
            <w:lid w:val="en-US"/>
            <w:storeMappedDataAs w:val="dateTime"/>
            <w:calendar w:val="gregorian"/>
          </w:date>
        </w:sdtPr>
        <w:sdtContent>
          <w:r w:rsidR="00C5793E">
            <w:rPr>
              <w:caps/>
            </w:rPr>
            <w:t>9/28/2012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602709" w:rsidRPr="001715A0" w:rsidRDefault="005A5566" w:rsidP="00862C96">
      <w:pPr>
        <w:spacing w:after="0"/>
        <w:rPr>
          <w:caps/>
        </w:rPr>
      </w:pPr>
      <w:r>
        <w:rPr>
          <w:caps/>
        </w:rPr>
        <w:t>Marie Collins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10-01T00:00:00Z"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caps/>
            </w:rPr>
            <w:t>10/1/2012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8C3DA5" w:rsidRPr="001715A0">
        <w:rPr>
          <w:b/>
          <w:caps/>
        </w:rPr>
        <w:t>Review – verified by</w:t>
      </w:r>
      <w:r w:rsidRPr="001715A0">
        <w:rPr>
          <w:b/>
          <w:caps/>
        </w:rPr>
        <w:t>:</w:t>
      </w:r>
    </w:p>
    <w:p w:rsidR="007233D7" w:rsidRPr="001715A0" w:rsidRDefault="005A5566" w:rsidP="007233D7">
      <w:pPr>
        <w:spacing w:after="120"/>
        <w:rPr>
          <w:caps/>
        </w:rPr>
      </w:pPr>
      <w:r>
        <w:rPr>
          <w:caps/>
        </w:rPr>
        <w:t>mary Myers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10-17T00:00:00Z"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caps/>
            </w:rPr>
            <w:t>10/17/2012</w:t>
          </w:r>
        </w:sdtContent>
      </w:sdt>
    </w:p>
    <w:p w:rsidR="00602709" w:rsidRPr="001715A0" w:rsidRDefault="007233D7" w:rsidP="00862C96">
      <w:pPr>
        <w:spacing w:after="0"/>
        <w:rPr>
          <w:b/>
          <w:caps/>
        </w:rPr>
      </w:pPr>
      <w:r w:rsidRPr="001715A0">
        <w:rPr>
          <w:b/>
          <w:caps/>
        </w:rPr>
        <w:t xml:space="preserve">STUDENT ASSESSMENT COMMITTEE </w:t>
      </w:r>
      <w:r w:rsidR="00602709" w:rsidRPr="001715A0">
        <w:rPr>
          <w:b/>
          <w:caps/>
        </w:rPr>
        <w:t>CHAIR ENDORS</w:t>
      </w:r>
      <w:r w:rsidRPr="001715A0">
        <w:rPr>
          <w:b/>
          <w:caps/>
        </w:rPr>
        <w:t>E</w:t>
      </w:r>
      <w:r w:rsidR="00602709" w:rsidRPr="001715A0">
        <w:rPr>
          <w:b/>
          <w:caps/>
        </w:rPr>
        <w:t>MENT:</w:t>
      </w:r>
    </w:p>
    <w:p w:rsidR="00602709" w:rsidRPr="001715A0" w:rsidRDefault="005A5566" w:rsidP="00862C96">
      <w:pPr>
        <w:spacing w:after="0"/>
        <w:rPr>
          <w:caps/>
        </w:rPr>
      </w:pPr>
      <w:r>
        <w:rPr>
          <w:caps/>
        </w:rPr>
        <w:t>Scott vanselow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E74BC2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date w:fullDate="2012-10-19T00:00:00Z"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caps/>
            </w:rPr>
            <w:t>10/19/2012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092A5F"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Content>
          <w:r w:rsidR="005A5566">
            <w:rPr>
              <w:b/>
              <w:caps/>
            </w:rPr>
            <w:t>November 30, 2012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lastRenderedPageBreak/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25"/>
      <w:footerReference w:type="default" r:id="rId26"/>
      <w:headerReference w:type="first" r:id="rId27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B88" w:rsidRDefault="00B56B88" w:rsidP="00FD4DEE">
      <w:pPr>
        <w:spacing w:after="0" w:line="240" w:lineRule="auto"/>
      </w:pPr>
      <w:r>
        <w:separator/>
      </w:r>
    </w:p>
  </w:endnote>
  <w:endnote w:type="continuationSeparator" w:id="0">
    <w:p w:rsidR="00B56B88" w:rsidRDefault="00B56B8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B56B88" w:rsidRPr="00451983" w:rsidRDefault="00B56B8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D564AE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D564AE" w:rsidRPr="00451983">
          <w:rPr>
            <w:sz w:val="16"/>
          </w:rPr>
          <w:fldChar w:fldCharType="separate"/>
        </w:r>
        <w:r w:rsidR="008E137F">
          <w:rPr>
            <w:noProof/>
            <w:sz w:val="16"/>
          </w:rPr>
          <w:t>2</w:t>
        </w:r>
        <w:r w:rsidR="00D564AE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B88" w:rsidRDefault="00B56B88" w:rsidP="00FD4DEE">
      <w:pPr>
        <w:spacing w:after="0" w:line="240" w:lineRule="auto"/>
      </w:pPr>
      <w:r>
        <w:separator/>
      </w:r>
    </w:p>
  </w:footnote>
  <w:footnote w:type="continuationSeparator" w:id="0">
    <w:p w:rsidR="00B56B88" w:rsidRDefault="00B56B8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88" w:rsidRPr="00081C89" w:rsidRDefault="00B56B8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56B88" w:rsidRPr="00FD4DEE" w:rsidRDefault="00B56B88" w:rsidP="00FD4DEE">
    <w:pPr>
      <w:pStyle w:val="Header"/>
      <w:jc w:val="center"/>
    </w:pPr>
    <w:r w:rsidRPr="00FD4DEE">
      <w:t>CURRICULUM COMMITTEE</w:t>
    </w:r>
  </w:p>
  <w:p w:rsidR="00B56B88" w:rsidRPr="00FD4DEE" w:rsidRDefault="00B56B8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88" w:rsidRDefault="00B56B8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6B88" w:rsidRDefault="00B56B88" w:rsidP="00FD4DEE">
    <w:pPr>
      <w:pStyle w:val="Header"/>
      <w:jc w:val="center"/>
    </w:pPr>
  </w:p>
  <w:p w:rsidR="00B56B88" w:rsidRPr="00000F05" w:rsidRDefault="00B56B8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56B88" w:rsidRPr="00000F05" w:rsidRDefault="00B56B8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>ACADEMIC YEAR 2012-2013</w:t>
    </w:r>
    <w:r w:rsidRPr="00000F05">
      <w:rPr>
        <w:b/>
        <w:sz w:val="22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024F"/>
    <w:multiLevelType w:val="hybridMultilevel"/>
    <w:tmpl w:val="A3707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247FB"/>
    <w:multiLevelType w:val="hybridMultilevel"/>
    <w:tmpl w:val="3D844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169CA"/>
    <w:multiLevelType w:val="hybridMultilevel"/>
    <w:tmpl w:val="4F026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3E755C62"/>
    <w:multiLevelType w:val="hybridMultilevel"/>
    <w:tmpl w:val="C75E05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2EA58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E2D66E1"/>
    <w:multiLevelType w:val="multilevel"/>
    <w:tmpl w:val="0764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6DDE1F17"/>
    <w:multiLevelType w:val="hybridMultilevel"/>
    <w:tmpl w:val="F3408B5C"/>
    <w:lvl w:ilvl="0" w:tplc="CA70D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/>
      </w:rPr>
    </w:lvl>
    <w:lvl w:ilvl="2" w:tplc="949222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1E3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2668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18A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6EC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846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283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536BF9"/>
    <w:multiLevelType w:val="hybridMultilevel"/>
    <w:tmpl w:val="E7F09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00F05"/>
    <w:rsid w:val="000061DE"/>
    <w:rsid w:val="0004057E"/>
    <w:rsid w:val="000744B8"/>
    <w:rsid w:val="0007493D"/>
    <w:rsid w:val="00074DF9"/>
    <w:rsid w:val="00081C89"/>
    <w:rsid w:val="0009192D"/>
    <w:rsid w:val="00092A5F"/>
    <w:rsid w:val="000966E7"/>
    <w:rsid w:val="000C0596"/>
    <w:rsid w:val="000C2495"/>
    <w:rsid w:val="000D1BA3"/>
    <w:rsid w:val="000E1D88"/>
    <w:rsid w:val="000E4B24"/>
    <w:rsid w:val="000F072F"/>
    <w:rsid w:val="00101B59"/>
    <w:rsid w:val="0011432E"/>
    <w:rsid w:val="001260B6"/>
    <w:rsid w:val="00146CF1"/>
    <w:rsid w:val="001474FA"/>
    <w:rsid w:val="001715A0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0473D"/>
    <w:rsid w:val="00206D68"/>
    <w:rsid w:val="00220FA2"/>
    <w:rsid w:val="00246930"/>
    <w:rsid w:val="00247E98"/>
    <w:rsid w:val="00250B1E"/>
    <w:rsid w:val="00282D62"/>
    <w:rsid w:val="00293316"/>
    <w:rsid w:val="002952C9"/>
    <w:rsid w:val="002D6038"/>
    <w:rsid w:val="002E56A2"/>
    <w:rsid w:val="002F0898"/>
    <w:rsid w:val="002F3037"/>
    <w:rsid w:val="00311B56"/>
    <w:rsid w:val="00313BC3"/>
    <w:rsid w:val="003374DC"/>
    <w:rsid w:val="0034419D"/>
    <w:rsid w:val="00361840"/>
    <w:rsid w:val="00364A95"/>
    <w:rsid w:val="003A3EFE"/>
    <w:rsid w:val="003B0DA5"/>
    <w:rsid w:val="003B4DFA"/>
    <w:rsid w:val="003C0AFE"/>
    <w:rsid w:val="003D40AC"/>
    <w:rsid w:val="003E33D3"/>
    <w:rsid w:val="003E6472"/>
    <w:rsid w:val="004035DD"/>
    <w:rsid w:val="00405A0A"/>
    <w:rsid w:val="00414D40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02B5C"/>
    <w:rsid w:val="00502C90"/>
    <w:rsid w:val="005119C1"/>
    <w:rsid w:val="00525C08"/>
    <w:rsid w:val="00532553"/>
    <w:rsid w:val="005339A1"/>
    <w:rsid w:val="00534004"/>
    <w:rsid w:val="00537794"/>
    <w:rsid w:val="00544152"/>
    <w:rsid w:val="00550573"/>
    <w:rsid w:val="00552D66"/>
    <w:rsid w:val="00553FEF"/>
    <w:rsid w:val="0057204B"/>
    <w:rsid w:val="00596792"/>
    <w:rsid w:val="005A5566"/>
    <w:rsid w:val="005C6AF8"/>
    <w:rsid w:val="005E052D"/>
    <w:rsid w:val="005E1651"/>
    <w:rsid w:val="005E1F08"/>
    <w:rsid w:val="005F425A"/>
    <w:rsid w:val="00602709"/>
    <w:rsid w:val="006052B1"/>
    <w:rsid w:val="00626618"/>
    <w:rsid w:val="00627C53"/>
    <w:rsid w:val="00634272"/>
    <w:rsid w:val="00647A07"/>
    <w:rsid w:val="00661013"/>
    <w:rsid w:val="00685810"/>
    <w:rsid w:val="00694484"/>
    <w:rsid w:val="006A4707"/>
    <w:rsid w:val="006B01C0"/>
    <w:rsid w:val="006B3626"/>
    <w:rsid w:val="006C69FD"/>
    <w:rsid w:val="006E2DEC"/>
    <w:rsid w:val="0070125D"/>
    <w:rsid w:val="007233D7"/>
    <w:rsid w:val="00726D1E"/>
    <w:rsid w:val="0077712E"/>
    <w:rsid w:val="00785FB3"/>
    <w:rsid w:val="007B3509"/>
    <w:rsid w:val="007B5480"/>
    <w:rsid w:val="007C35B3"/>
    <w:rsid w:val="007D0604"/>
    <w:rsid w:val="007F2545"/>
    <w:rsid w:val="00801E25"/>
    <w:rsid w:val="00804FD1"/>
    <w:rsid w:val="00815AE0"/>
    <w:rsid w:val="00824EE7"/>
    <w:rsid w:val="008470F0"/>
    <w:rsid w:val="00854C80"/>
    <w:rsid w:val="00862173"/>
    <w:rsid w:val="00862C96"/>
    <w:rsid w:val="00864F63"/>
    <w:rsid w:val="00872D20"/>
    <w:rsid w:val="008A3DF8"/>
    <w:rsid w:val="008B271D"/>
    <w:rsid w:val="008B5209"/>
    <w:rsid w:val="008B7824"/>
    <w:rsid w:val="008C3DA5"/>
    <w:rsid w:val="008D4200"/>
    <w:rsid w:val="008D5F1B"/>
    <w:rsid w:val="008E137F"/>
    <w:rsid w:val="008F1C26"/>
    <w:rsid w:val="00901EA3"/>
    <w:rsid w:val="00905056"/>
    <w:rsid w:val="0094584E"/>
    <w:rsid w:val="00951692"/>
    <w:rsid w:val="00953D09"/>
    <w:rsid w:val="00963892"/>
    <w:rsid w:val="009761FC"/>
    <w:rsid w:val="00983BD3"/>
    <w:rsid w:val="00986AE3"/>
    <w:rsid w:val="009A13D1"/>
    <w:rsid w:val="009B0171"/>
    <w:rsid w:val="009B1DF4"/>
    <w:rsid w:val="009D37E8"/>
    <w:rsid w:val="009E7A39"/>
    <w:rsid w:val="00A014FE"/>
    <w:rsid w:val="00A03ECB"/>
    <w:rsid w:val="00A17B20"/>
    <w:rsid w:val="00A17BAC"/>
    <w:rsid w:val="00A26E63"/>
    <w:rsid w:val="00A74DFD"/>
    <w:rsid w:val="00A75056"/>
    <w:rsid w:val="00A87420"/>
    <w:rsid w:val="00A95B91"/>
    <w:rsid w:val="00AA076B"/>
    <w:rsid w:val="00AB7E7E"/>
    <w:rsid w:val="00AD2F05"/>
    <w:rsid w:val="00AE5272"/>
    <w:rsid w:val="00AF15F3"/>
    <w:rsid w:val="00B11D07"/>
    <w:rsid w:val="00B1252B"/>
    <w:rsid w:val="00B22AED"/>
    <w:rsid w:val="00B361AB"/>
    <w:rsid w:val="00B361E9"/>
    <w:rsid w:val="00B5148A"/>
    <w:rsid w:val="00B5228E"/>
    <w:rsid w:val="00B56B88"/>
    <w:rsid w:val="00B96807"/>
    <w:rsid w:val="00BB049E"/>
    <w:rsid w:val="00BB270A"/>
    <w:rsid w:val="00BB5F2C"/>
    <w:rsid w:val="00BC3E96"/>
    <w:rsid w:val="00BD0407"/>
    <w:rsid w:val="00BE1C11"/>
    <w:rsid w:val="00BE58E1"/>
    <w:rsid w:val="00BE7D12"/>
    <w:rsid w:val="00BF3174"/>
    <w:rsid w:val="00C00B57"/>
    <w:rsid w:val="00C071D5"/>
    <w:rsid w:val="00C109E9"/>
    <w:rsid w:val="00C1176C"/>
    <w:rsid w:val="00C11B5F"/>
    <w:rsid w:val="00C209A0"/>
    <w:rsid w:val="00C21673"/>
    <w:rsid w:val="00C37BEC"/>
    <w:rsid w:val="00C5793E"/>
    <w:rsid w:val="00C7481C"/>
    <w:rsid w:val="00C82E26"/>
    <w:rsid w:val="00C96271"/>
    <w:rsid w:val="00CA02D8"/>
    <w:rsid w:val="00CB6AC9"/>
    <w:rsid w:val="00CD1473"/>
    <w:rsid w:val="00CE4690"/>
    <w:rsid w:val="00CF2C08"/>
    <w:rsid w:val="00CF5246"/>
    <w:rsid w:val="00D046B8"/>
    <w:rsid w:val="00D15183"/>
    <w:rsid w:val="00D31F3F"/>
    <w:rsid w:val="00D40DBF"/>
    <w:rsid w:val="00D5027E"/>
    <w:rsid w:val="00D564AE"/>
    <w:rsid w:val="00D56DAB"/>
    <w:rsid w:val="00D626F1"/>
    <w:rsid w:val="00D8205A"/>
    <w:rsid w:val="00DA344F"/>
    <w:rsid w:val="00DA6FD3"/>
    <w:rsid w:val="00DB26D2"/>
    <w:rsid w:val="00DB26E6"/>
    <w:rsid w:val="00DD447B"/>
    <w:rsid w:val="00DE0842"/>
    <w:rsid w:val="00DE2FB7"/>
    <w:rsid w:val="00DF3A34"/>
    <w:rsid w:val="00E04919"/>
    <w:rsid w:val="00E24E2F"/>
    <w:rsid w:val="00E41110"/>
    <w:rsid w:val="00E443AF"/>
    <w:rsid w:val="00E54AA7"/>
    <w:rsid w:val="00E55062"/>
    <w:rsid w:val="00E74BC2"/>
    <w:rsid w:val="00E819B1"/>
    <w:rsid w:val="00E83B03"/>
    <w:rsid w:val="00E852F2"/>
    <w:rsid w:val="00E85C72"/>
    <w:rsid w:val="00E9201C"/>
    <w:rsid w:val="00E9708E"/>
    <w:rsid w:val="00EA2958"/>
    <w:rsid w:val="00EB6861"/>
    <w:rsid w:val="00ED5D80"/>
    <w:rsid w:val="00ED6E28"/>
    <w:rsid w:val="00EE1FA5"/>
    <w:rsid w:val="00EF0D98"/>
    <w:rsid w:val="00EF40F3"/>
    <w:rsid w:val="00F47DC4"/>
    <w:rsid w:val="00F659A6"/>
    <w:rsid w:val="00F93346"/>
    <w:rsid w:val="00FA14EC"/>
    <w:rsid w:val="00FB2CC5"/>
    <w:rsid w:val="00FC7370"/>
    <w:rsid w:val="00FD04E6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emf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B477D" w:rsidP="006B477D">
          <w:pPr>
            <w:pStyle w:val="B2532037AC684F928E302C0F59B71EC2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B477D" w:rsidP="006B477D">
          <w:pPr>
            <w:pStyle w:val="E8EADDA6A38A40B9B6B70AFD21CCFEEF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6B477D" w:rsidP="006B477D">
          <w:pPr>
            <w:pStyle w:val="47F46F9D93CE43F59982B192B03083F3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6B477D" w:rsidP="006B477D">
          <w:pPr>
            <w:pStyle w:val="26509FA7F4C04EE5A7D087A186FA45E458"/>
          </w:pPr>
          <w:r w:rsidRPr="00DE0842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6B477D" w:rsidP="006B477D">
          <w:pPr>
            <w:pStyle w:val="0E1D48D8DC474355A66E06CBECAD271B56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6B477D" w:rsidP="006B477D">
          <w:pPr>
            <w:pStyle w:val="F97D2E4A904E45FFA188A7D564F191F056"/>
          </w:pPr>
          <w:r w:rsidRPr="00DE0842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6B477D" w:rsidP="006B477D">
          <w:pPr>
            <w:pStyle w:val="E5B92F38B33E47A8B60BE197B655378555"/>
          </w:pPr>
          <w:r w:rsidRPr="00DE0842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6B477D" w:rsidP="006B477D">
          <w:pPr>
            <w:pStyle w:val="F338DC8212294A7ABA7DDBE91A6D08785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6B477D" w:rsidP="006B477D">
          <w:pPr>
            <w:pStyle w:val="9FDCEA5A8E024D818ABA20A6642BE7035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6B477D" w:rsidP="006B477D">
          <w:pPr>
            <w:pStyle w:val="0873874C57AD46EDB286CC79D5109E6B53"/>
          </w:pPr>
          <w:r w:rsidRPr="00DE0842">
            <w:rPr>
              <w:rStyle w:val="PlaceholderText"/>
              <w:caps/>
              <w:color w:val="FF0000"/>
            </w:rPr>
            <w:t>sELECT MINIMUM GRADE rEQUIRED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6B477D" w:rsidP="006B477D">
          <w:pPr>
            <w:pStyle w:val="B3A64146716A4551BA38D91886EAE9365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6B477D" w:rsidP="006B477D">
          <w:pPr>
            <w:pStyle w:val="DE27A79DDF164E8CB929BA9B2A85A14B5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6B477D" w:rsidP="006B477D">
          <w:pPr>
            <w:pStyle w:val="59C042F2360D4E1EB9DFB11E2613FE705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6B477D" w:rsidP="006B477D">
          <w:pPr>
            <w:pStyle w:val="C2C4C7D7F272457ABF3FFED2ADAED29852"/>
          </w:pPr>
          <w:r w:rsidRPr="00DE0842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6B477D" w:rsidP="006B477D">
          <w:pPr>
            <w:pStyle w:val="F39A8527316E4F508599DCB4F56472DC46"/>
          </w:pPr>
          <w:r w:rsidRPr="00DE0842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6B477D" w:rsidP="006B477D">
          <w:pPr>
            <w:pStyle w:val="2A5CF04155454947A9F79711E3F2A33E3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6B477D" w:rsidP="006B477D">
          <w:pPr>
            <w:pStyle w:val="D9C0EBA4ECDE44398DC64DD71C63DF3F3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6B477D" w:rsidP="006B477D">
          <w:pPr>
            <w:pStyle w:val="F2B69305FDF84EA8AF66D8E55E0EE81E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6B477D" w:rsidP="006B477D">
          <w:pPr>
            <w:pStyle w:val="3E647001470D498FB380D1590A106A55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6B477D" w:rsidP="006B477D">
          <w:pPr>
            <w:pStyle w:val="5AA85B4791EA4E468F05BC8C883C8162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6B477D" w:rsidP="006B477D">
          <w:pPr>
            <w:pStyle w:val="F1E01B98E981440CA5C952189E1380F638"/>
          </w:pPr>
          <w:r w:rsidRPr="00DE0842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6B477D" w:rsidP="006B477D">
          <w:pPr>
            <w:pStyle w:val="F57D2A91378A4A3B871327F44BD07C6E38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6B477D" w:rsidP="006B477D">
          <w:pPr>
            <w:pStyle w:val="0A47D7E0A58F4A688AA0644FC0EFBA99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6B477D" w:rsidP="006B477D">
          <w:pPr>
            <w:pStyle w:val="EFDCEB23803C4D9BBB0DCE16DF220DF9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6B477D" w:rsidP="006B477D">
          <w:pPr>
            <w:pStyle w:val="076291623A5A47EBA71380BC4F1182E8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B477D" w:rsidP="006B477D">
          <w:pPr>
            <w:pStyle w:val="9E1E59A2518347B1A54E88852AB0CE5537"/>
          </w:pPr>
          <w:r w:rsidRPr="00C21673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6B477D" w:rsidP="006B477D">
          <w:pPr>
            <w:pStyle w:val="9C8CE6F3807C4FE48635FDAF323215943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6B477D" w:rsidP="006B477D">
          <w:pPr>
            <w:pStyle w:val="7FC241B05F264163B95EF0D33830A10732"/>
          </w:pPr>
          <w:r w:rsidRPr="00DE0842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B477D" w:rsidP="006B477D">
          <w:pPr>
            <w:pStyle w:val="E68A0A6EB2DE4831846F0C9FAB3B2E893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B477D" w:rsidP="006B477D">
          <w:pPr>
            <w:pStyle w:val="5E886FE7221B44788AD63CD24E2C476731"/>
          </w:pPr>
          <w:r w:rsidRPr="001715A0">
            <w:rPr>
              <w:rStyle w:val="PlaceholderText"/>
            </w:rPr>
            <w:t>TYPE IN TERM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6B477D" w:rsidP="006B477D">
          <w:pPr>
            <w:pStyle w:val="64B0E03B2C4F45CC9DAB894491F34DF630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6B477D" w:rsidP="006B477D">
          <w:pPr>
            <w:pStyle w:val="888F29DA521E4B9C981584680B1B5D4730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B477D" w:rsidP="006B477D">
          <w:pPr>
            <w:pStyle w:val="70E0E588DDEB4EDCA28E89DB1B33B2E327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6B477D" w:rsidP="006B477D">
          <w:pPr>
            <w:pStyle w:val="43A0BA92C26F401CA14BC99B9DEB1DB922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6B477D" w:rsidP="006B477D">
          <w:pPr>
            <w:pStyle w:val="9C452640BE7E48D2A184E397A62DACA92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6B477D" w:rsidP="006B477D">
          <w:pPr>
            <w:pStyle w:val="A6B16F54AA43441E85236981E2CA127C21"/>
          </w:pPr>
          <w:r w:rsidRPr="00DE0842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6B477D" w:rsidP="006B477D">
          <w:pPr>
            <w:pStyle w:val="1EC4CDB5F9FB42A0B2121578E90B3EEC19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6B477D" w:rsidP="006B477D">
          <w:pPr>
            <w:pStyle w:val="98782CD093A94680AC52591E92C3FA5F10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2D852AD48E9948D18064E6329A01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73A5-334E-405D-B266-696B9CE1AF13}"/>
      </w:docPartPr>
      <w:docPartBody>
        <w:p w:rsidR="00FF6E20" w:rsidRDefault="006B477D" w:rsidP="006B477D">
          <w:pPr>
            <w:pStyle w:val="2D852AD48E9948D18064E6329A0177A0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B477D" w:rsidP="006B477D">
          <w:pPr>
            <w:pStyle w:val="22FE4802FC46459A9FE2AB30679D27694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361706"/>
    <w:rsid w:val="0038177C"/>
    <w:rsid w:val="00397B4B"/>
    <w:rsid w:val="003E36D7"/>
    <w:rsid w:val="004275D8"/>
    <w:rsid w:val="004742F9"/>
    <w:rsid w:val="00554C08"/>
    <w:rsid w:val="005C698F"/>
    <w:rsid w:val="00617AFB"/>
    <w:rsid w:val="00675321"/>
    <w:rsid w:val="006B477D"/>
    <w:rsid w:val="007002CF"/>
    <w:rsid w:val="00783E72"/>
    <w:rsid w:val="008049F3"/>
    <w:rsid w:val="0083215A"/>
    <w:rsid w:val="0084608C"/>
    <w:rsid w:val="008B1759"/>
    <w:rsid w:val="00926E93"/>
    <w:rsid w:val="00955F95"/>
    <w:rsid w:val="009602EA"/>
    <w:rsid w:val="009A21B5"/>
    <w:rsid w:val="009B787A"/>
    <w:rsid w:val="009F1540"/>
    <w:rsid w:val="00A7046F"/>
    <w:rsid w:val="00B97194"/>
    <w:rsid w:val="00BC5082"/>
    <w:rsid w:val="00C02081"/>
    <w:rsid w:val="00C106D5"/>
    <w:rsid w:val="00C13C8E"/>
    <w:rsid w:val="00D45E6C"/>
    <w:rsid w:val="00E126B2"/>
    <w:rsid w:val="00E87228"/>
    <w:rsid w:val="00F77085"/>
    <w:rsid w:val="00FF35EC"/>
    <w:rsid w:val="00FF6E20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3E7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CC099FD991EC47D593FB6047EDF5699C">
    <w:name w:val="CC099FD991EC47D593FB6047EDF5699C"/>
    <w:rsid w:val="009B787A"/>
  </w:style>
  <w:style w:type="paragraph" w:customStyle="1" w:styleId="ED35BEBD46444C7389C2319ADC51F1AC">
    <w:name w:val="ED35BEBD46444C7389C2319ADC51F1AC"/>
    <w:rsid w:val="00783E7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B12B9-779F-4EF3-A5B6-9EBB6994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6</cp:revision>
  <cp:lastPrinted>2011-08-30T14:20:00Z</cp:lastPrinted>
  <dcterms:created xsi:type="dcterms:W3CDTF">2012-09-23T17:48:00Z</dcterms:created>
  <dcterms:modified xsi:type="dcterms:W3CDTF">2012-11-02T17:07:00Z</dcterms:modified>
</cp:coreProperties>
</file>