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355C6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94D6E">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355C6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C71D50">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55C63" w:rsidP="00A94D6E">
            <w:pPr>
              <w:tabs>
                <w:tab w:val="left" w:pos="3825"/>
                <w:tab w:val="right" w:pos="7020"/>
              </w:tabs>
              <w:spacing w:line="480" w:lineRule="auto"/>
              <w:rPr>
                <w:caps/>
              </w:rPr>
            </w:pPr>
            <w:sdt>
              <w:sdtPr>
                <w:rPr>
                  <w:caps/>
                </w:rPr>
                <w:id w:val="706025687"/>
                <w:placeholder>
                  <w:docPart w:val="FF302741B82748D7B1020C9C90283633"/>
                </w:placeholder>
              </w:sdtPr>
              <w:sdtEndPr/>
              <w:sdtContent>
                <w:r w:rsidR="00A94D6E">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355C63" w:rsidP="00A94D6E">
            <w:pPr>
              <w:tabs>
                <w:tab w:val="left" w:pos="3825"/>
                <w:tab w:val="right" w:pos="7020"/>
              </w:tabs>
              <w:spacing w:line="480" w:lineRule="auto"/>
              <w:rPr>
                <w:caps/>
              </w:rPr>
            </w:pPr>
            <w:sdt>
              <w:sdtPr>
                <w:rPr>
                  <w:caps/>
                </w:rPr>
                <w:id w:val="250390030"/>
                <w:placeholder>
                  <w:docPart w:val="9D8F6A6BF74243CCB7710FD6A17B02AF"/>
                </w:placeholder>
              </w:sdtPr>
              <w:sdtEndPr/>
              <w:sdtContent>
                <w:r w:rsidR="00A94D6E">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355C63" w:rsidP="00B70723">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EndPr/>
              <w:sdtContent>
                <w:r w:rsidR="00C71D50">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355C63" w:rsidP="00A94D6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94D6E">
                  <w:rPr>
                    <w:rStyle w:val="FormStyle"/>
                    <w:b/>
                    <w:caps/>
                    <w:color w:val="auto"/>
                  </w:rPr>
                  <w:t>tax 2010: federal tax accounting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947FE7"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355C6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947FE7"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355C6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947FE7"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355C63"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947FE7"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355C63" w:rsidP="00C71D50">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C71D50" w:rsidRPr="0068636F">
                  <w:rPr>
                    <w:caps/>
                    <w:sz w:val="18"/>
                  </w:rPr>
                  <w:t>ACG 2011 OR ACG 2021 or permission of the dean</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355C63"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C71D50">
                  <w:rPr>
                    <w:caps/>
                  </w:rPr>
                  <w:t>NO</w:t>
                </w:r>
              </w:sdtContent>
            </w:sdt>
          </w:p>
        </w:tc>
      </w:tr>
      <w:tr w:rsidR="003015C0" w:rsidTr="001728C9">
        <w:tc>
          <w:tcPr>
            <w:tcW w:w="5136" w:type="dxa"/>
            <w:vAlign w:val="center"/>
          </w:tcPr>
          <w:p w:rsidR="003015C0" w:rsidRPr="001715A0" w:rsidRDefault="00947FE7"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355C63"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355C63"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C71D50">
                  <w:rPr>
                    <w:caps/>
                  </w:rPr>
                  <w:t>-- NA --</w:t>
                </w:r>
              </w:sdtContent>
            </w:sdt>
          </w:p>
        </w:tc>
      </w:tr>
      <w:tr w:rsidR="003015C0" w:rsidTr="001728C9">
        <w:tc>
          <w:tcPr>
            <w:tcW w:w="5136" w:type="dxa"/>
            <w:vAlign w:val="center"/>
          </w:tcPr>
          <w:p w:rsidR="003015C0" w:rsidRPr="001715A0" w:rsidRDefault="00947FE7"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355C63"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947FE7"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355C6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947FE7"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355C63"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947FE7"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355C6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947FE7"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C71D50" w:rsidRDefault="00C71D50" w:rsidP="00C71D50">
                <w:pPr>
                  <w:autoSpaceDE w:val="0"/>
                  <w:autoSpaceDN w:val="0"/>
                  <w:adjustRightInd w:val="0"/>
                  <w:rPr>
                    <w:rFonts w:ascii="Times New Roman" w:hAnsi="Times New Roman" w:cs="Times New Roman"/>
                    <w:szCs w:val="20"/>
                  </w:rPr>
                </w:pPr>
                <w:r>
                  <w:rPr>
                    <w:rFonts w:ascii="Times New Roman" w:hAnsi="Times New Roman" w:cs="Times New Roman"/>
                    <w:szCs w:val="20"/>
                  </w:rPr>
                  <w:t>This course is a continuation of Federal Tax Accounting I and covers Federal taxation of partnerships,</w:t>
                </w:r>
              </w:p>
              <w:p w:rsidR="00C71D50" w:rsidRDefault="00C71D50" w:rsidP="00C71D50">
                <w:pPr>
                  <w:autoSpaceDE w:val="0"/>
                  <w:autoSpaceDN w:val="0"/>
                  <w:adjustRightInd w:val="0"/>
                </w:pPr>
                <w:proofErr w:type="gramStart"/>
                <w:r>
                  <w:rPr>
                    <w:rFonts w:ascii="Times New Roman" w:hAnsi="Times New Roman" w:cs="Times New Roman"/>
                    <w:szCs w:val="20"/>
                  </w:rPr>
                  <w:t>corporations</w:t>
                </w:r>
                <w:proofErr w:type="gramEnd"/>
                <w:r>
                  <w:rPr>
                    <w:rFonts w:ascii="Times New Roman" w:hAnsi="Times New Roman" w:cs="Times New Roman"/>
                    <w:szCs w:val="20"/>
                  </w:rPr>
                  <w:t xml:space="preserve">, estates, trusts, and other selected topics. </w:t>
                </w:r>
              </w:p>
              <w:p w:rsidR="001728C9" w:rsidRDefault="00355C63" w:rsidP="00C71D50">
                <w:pPr>
                  <w:tabs>
                    <w:tab w:val="left" w:pos="3690"/>
                  </w:tabs>
                  <w:spacing w:line="480" w:lineRule="auto"/>
                  <w:ind w:right="-90"/>
                </w:pPr>
              </w:p>
            </w:sdtContent>
          </w:sdt>
        </w:tc>
      </w:tr>
      <w:tr w:rsidR="001728C9" w:rsidTr="001728C9">
        <w:tc>
          <w:tcPr>
            <w:tcW w:w="9864" w:type="dxa"/>
            <w:gridSpan w:val="2"/>
            <w:vAlign w:val="center"/>
          </w:tcPr>
          <w:p w:rsidR="001728C9" w:rsidRDefault="00947FE7"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947FE7"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A94D6E">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A94D6E" w:rsidRPr="001715A0" w:rsidTr="00FD7F20">
        <w:trPr>
          <w:trHeight w:val="223"/>
        </w:trPr>
        <w:tc>
          <w:tcPr>
            <w:tcW w:w="3168" w:type="dxa"/>
          </w:tcPr>
          <w:p w:rsidR="00A94D6E" w:rsidRDefault="00A94D6E" w:rsidP="00A94D6E">
            <w:pPr>
              <w:tabs>
                <w:tab w:val="left" w:pos="4140"/>
              </w:tabs>
            </w:pPr>
            <w:r>
              <w:t>Apply income tax terms and forms for sole proprietors, partnerships, and corporations when creating tax returns.</w:t>
            </w:r>
          </w:p>
          <w:p w:rsidR="00A94D6E" w:rsidRPr="001715A0" w:rsidRDefault="00A94D6E" w:rsidP="00862C96">
            <w:pPr>
              <w:tabs>
                <w:tab w:val="left" w:pos="4140"/>
              </w:tabs>
              <w:spacing w:line="276" w:lineRule="auto"/>
            </w:pPr>
          </w:p>
        </w:tc>
        <w:tc>
          <w:tcPr>
            <w:tcW w:w="3294" w:type="dxa"/>
            <w:vMerge w:val="restart"/>
          </w:tcPr>
          <w:p w:rsidR="00A94D6E" w:rsidRDefault="00A94D6E" w:rsidP="00A94D6E">
            <w:pPr>
              <w:tabs>
                <w:tab w:val="left" w:pos="4140"/>
              </w:tabs>
            </w:pPr>
            <w:r>
              <w:t>Students demonstrate competency by successfully completing one or more of the following assessments:</w:t>
            </w:r>
          </w:p>
          <w:p w:rsidR="00A94D6E" w:rsidRDefault="00A94D6E" w:rsidP="00A94D6E">
            <w:pPr>
              <w:tabs>
                <w:tab w:val="left" w:pos="4140"/>
              </w:tabs>
            </w:pPr>
          </w:p>
          <w:p w:rsidR="00A94D6E" w:rsidRDefault="00A94D6E" w:rsidP="00A94D6E">
            <w:pPr>
              <w:tabs>
                <w:tab w:val="left" w:pos="4140"/>
              </w:tabs>
            </w:pPr>
            <w:r>
              <w:t>Objective tests, quizzes, or essay tests with embedded questions.</w:t>
            </w:r>
          </w:p>
          <w:p w:rsidR="00A94D6E" w:rsidRDefault="00A94D6E" w:rsidP="00A94D6E">
            <w:pPr>
              <w:tabs>
                <w:tab w:val="left" w:pos="4140"/>
              </w:tabs>
            </w:pPr>
          </w:p>
          <w:p w:rsidR="00A94D6E" w:rsidRDefault="00A94D6E" w:rsidP="00A94D6E">
            <w:pPr>
              <w:tabs>
                <w:tab w:val="left" w:pos="4140"/>
              </w:tabs>
            </w:pPr>
            <w:proofErr w:type="gramStart"/>
            <w:r>
              <w:t>Written and/or oral presentations.</w:t>
            </w:r>
            <w:proofErr w:type="gramEnd"/>
          </w:p>
          <w:p w:rsidR="00A94D6E" w:rsidRDefault="00A94D6E" w:rsidP="00A94D6E">
            <w:pPr>
              <w:tabs>
                <w:tab w:val="left" w:pos="4140"/>
              </w:tabs>
            </w:pPr>
          </w:p>
          <w:p w:rsidR="00A94D6E" w:rsidRPr="001715A0" w:rsidRDefault="00A94D6E" w:rsidP="00A94D6E">
            <w:pPr>
              <w:tabs>
                <w:tab w:val="left" w:pos="4140"/>
              </w:tabs>
              <w:spacing w:line="276" w:lineRule="auto"/>
            </w:pPr>
            <w:r>
              <w:t>Completion of tax returns in accordance with current IRS rules and regulations for sole proprietors, partnerships, and corporations.</w:t>
            </w:r>
          </w:p>
        </w:tc>
        <w:tc>
          <w:tcPr>
            <w:tcW w:w="3168" w:type="dxa"/>
            <w:vAlign w:val="center"/>
          </w:tcPr>
          <w:p w:rsidR="00A94D6E" w:rsidRPr="001715A0" w:rsidRDefault="00A94D6E" w:rsidP="00FD7F20">
            <w:pPr>
              <w:tabs>
                <w:tab w:val="left" w:pos="4140"/>
              </w:tabs>
              <w:spacing w:line="276" w:lineRule="auto"/>
              <w:jc w:val="center"/>
            </w:pPr>
          </w:p>
        </w:tc>
      </w:tr>
      <w:tr w:rsidR="00A94D6E" w:rsidRPr="001715A0" w:rsidTr="00FD7F20">
        <w:tc>
          <w:tcPr>
            <w:tcW w:w="3168" w:type="dxa"/>
          </w:tcPr>
          <w:p w:rsidR="00A94D6E" w:rsidRDefault="00A94D6E" w:rsidP="00A94D6E">
            <w:pPr>
              <w:tabs>
                <w:tab w:val="left" w:pos="4140"/>
              </w:tabs>
            </w:pPr>
            <w:r>
              <w:t>Apply depreciation under Internal Revenue Service (IRS) codes and financial Accounting Standards Board (FASB) Regulations.</w:t>
            </w:r>
          </w:p>
          <w:p w:rsidR="00A94D6E" w:rsidRPr="001715A0" w:rsidRDefault="00A94D6E" w:rsidP="00862C96">
            <w:pPr>
              <w:tabs>
                <w:tab w:val="left" w:pos="4140"/>
              </w:tabs>
              <w:spacing w:line="276" w:lineRule="auto"/>
            </w:pPr>
          </w:p>
        </w:tc>
        <w:tc>
          <w:tcPr>
            <w:tcW w:w="3294" w:type="dxa"/>
            <w:vMerge/>
          </w:tcPr>
          <w:p w:rsidR="00A94D6E" w:rsidRPr="001715A0" w:rsidRDefault="00A94D6E" w:rsidP="00862C96">
            <w:pPr>
              <w:tabs>
                <w:tab w:val="left" w:pos="4140"/>
              </w:tabs>
              <w:spacing w:line="276" w:lineRule="auto"/>
            </w:pPr>
          </w:p>
        </w:tc>
        <w:tc>
          <w:tcPr>
            <w:tcW w:w="3168" w:type="dxa"/>
            <w:vAlign w:val="center"/>
          </w:tcPr>
          <w:p w:rsidR="00A94D6E" w:rsidRPr="001715A0" w:rsidRDefault="00A94D6E" w:rsidP="00FD7F20">
            <w:pPr>
              <w:tabs>
                <w:tab w:val="left" w:pos="4140"/>
              </w:tabs>
              <w:spacing w:line="276" w:lineRule="auto"/>
              <w:jc w:val="center"/>
            </w:pPr>
            <w:r>
              <w:t>CT</w:t>
            </w:r>
          </w:p>
        </w:tc>
      </w:tr>
      <w:tr w:rsidR="00A94D6E" w:rsidRPr="001715A0" w:rsidTr="00FD7F20">
        <w:tc>
          <w:tcPr>
            <w:tcW w:w="3168" w:type="dxa"/>
          </w:tcPr>
          <w:p w:rsidR="00A94D6E" w:rsidRPr="001715A0" w:rsidRDefault="00A94D6E" w:rsidP="00862C96">
            <w:pPr>
              <w:tabs>
                <w:tab w:val="left" w:pos="4140"/>
              </w:tabs>
              <w:spacing w:line="276" w:lineRule="auto"/>
            </w:pPr>
            <w:r>
              <w:t>Apply Generally Accepted Accounting Principles to tax preparation for sole proprietors, partnerships, and corporations when creating tax returns.</w:t>
            </w:r>
          </w:p>
        </w:tc>
        <w:tc>
          <w:tcPr>
            <w:tcW w:w="3294" w:type="dxa"/>
            <w:vMerge/>
          </w:tcPr>
          <w:p w:rsidR="00A94D6E" w:rsidRPr="001715A0" w:rsidRDefault="00A94D6E" w:rsidP="00862C96">
            <w:pPr>
              <w:tabs>
                <w:tab w:val="left" w:pos="4140"/>
              </w:tabs>
              <w:spacing w:line="276" w:lineRule="auto"/>
            </w:pPr>
          </w:p>
        </w:tc>
        <w:tc>
          <w:tcPr>
            <w:tcW w:w="3168" w:type="dxa"/>
            <w:vAlign w:val="center"/>
          </w:tcPr>
          <w:p w:rsidR="00A94D6E" w:rsidRPr="001715A0" w:rsidRDefault="00A94D6E" w:rsidP="00FD7F20">
            <w:pPr>
              <w:tabs>
                <w:tab w:val="left" w:pos="4140"/>
              </w:tabs>
              <w:spacing w:line="276" w:lineRule="auto"/>
              <w:jc w:val="center"/>
            </w:pPr>
          </w:p>
        </w:tc>
      </w:tr>
      <w:tr w:rsidR="00A94D6E" w:rsidRPr="001715A0" w:rsidTr="00FD7F20">
        <w:tc>
          <w:tcPr>
            <w:tcW w:w="3168" w:type="dxa"/>
          </w:tcPr>
          <w:p w:rsidR="00A94D6E" w:rsidRDefault="00A94D6E" w:rsidP="00A94D6E">
            <w:pPr>
              <w:tabs>
                <w:tab w:val="left" w:pos="4140"/>
              </w:tabs>
            </w:pPr>
            <w:r>
              <w:t xml:space="preserve">Select appropriate filing status, exemptions, and extensions for sole proprietors, partnerships, and corporations when creating tax </w:t>
            </w:r>
            <w:r>
              <w:lastRenderedPageBreak/>
              <w:t>returns.</w:t>
            </w:r>
          </w:p>
          <w:p w:rsidR="00A94D6E" w:rsidRPr="001715A0" w:rsidRDefault="00A94D6E" w:rsidP="00FD7F20">
            <w:pPr>
              <w:tabs>
                <w:tab w:val="left" w:pos="4140"/>
              </w:tabs>
              <w:spacing w:line="276" w:lineRule="auto"/>
            </w:pPr>
          </w:p>
        </w:tc>
        <w:tc>
          <w:tcPr>
            <w:tcW w:w="3294" w:type="dxa"/>
            <w:vMerge/>
          </w:tcPr>
          <w:p w:rsidR="00A94D6E" w:rsidRPr="001715A0" w:rsidRDefault="00A94D6E" w:rsidP="00862C96">
            <w:pPr>
              <w:tabs>
                <w:tab w:val="left" w:pos="4140"/>
              </w:tabs>
              <w:spacing w:line="276" w:lineRule="auto"/>
            </w:pPr>
          </w:p>
        </w:tc>
        <w:tc>
          <w:tcPr>
            <w:tcW w:w="3168" w:type="dxa"/>
            <w:vAlign w:val="center"/>
          </w:tcPr>
          <w:p w:rsidR="00A94D6E" w:rsidRPr="001715A0" w:rsidRDefault="00A94D6E" w:rsidP="00FD7F20">
            <w:pPr>
              <w:tabs>
                <w:tab w:val="left" w:pos="4140"/>
              </w:tabs>
              <w:spacing w:line="276" w:lineRule="auto"/>
              <w:jc w:val="center"/>
            </w:pPr>
            <w:r>
              <w:t>CT</w:t>
            </w:r>
          </w:p>
        </w:tc>
      </w:tr>
      <w:tr w:rsidR="00A94D6E" w:rsidRPr="001715A0" w:rsidTr="007E70B1">
        <w:trPr>
          <w:trHeight w:val="882"/>
        </w:trPr>
        <w:tc>
          <w:tcPr>
            <w:tcW w:w="3168" w:type="dxa"/>
          </w:tcPr>
          <w:p w:rsidR="00A94D6E" w:rsidRPr="001715A0" w:rsidRDefault="00A94D6E" w:rsidP="00862C96">
            <w:pPr>
              <w:tabs>
                <w:tab w:val="left" w:pos="4140"/>
              </w:tabs>
              <w:spacing w:line="276" w:lineRule="auto"/>
            </w:pPr>
          </w:p>
        </w:tc>
        <w:tc>
          <w:tcPr>
            <w:tcW w:w="3294" w:type="dxa"/>
            <w:vMerge/>
          </w:tcPr>
          <w:p w:rsidR="00A94D6E" w:rsidRPr="001715A0" w:rsidRDefault="00A94D6E" w:rsidP="00862C96">
            <w:pPr>
              <w:tabs>
                <w:tab w:val="left" w:pos="4140"/>
              </w:tabs>
              <w:spacing w:line="276" w:lineRule="auto"/>
            </w:pPr>
          </w:p>
        </w:tc>
        <w:tc>
          <w:tcPr>
            <w:tcW w:w="3168" w:type="dxa"/>
            <w:vAlign w:val="center"/>
          </w:tcPr>
          <w:p w:rsidR="00A94D6E" w:rsidRPr="001715A0" w:rsidRDefault="00A94D6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bookmarkStart w:id="0" w:name="_GoBack" w:colFirst="1" w:colLast="1"/>
            <w:r>
              <w:rPr>
                <w:b w:val="0"/>
              </w:rPr>
              <w:t>If you intend to restrict student registration based on the students’ major(s), enter all applicable major restriction codes:</w:t>
            </w:r>
          </w:p>
        </w:tc>
        <w:tc>
          <w:tcPr>
            <w:tcW w:w="3906" w:type="dxa"/>
            <w:vAlign w:val="center"/>
          </w:tcPr>
          <w:p w:rsidR="00A45A9B" w:rsidRPr="00355C63" w:rsidRDefault="00355C63" w:rsidP="0014604B">
            <w:pPr>
              <w:tabs>
                <w:tab w:val="left" w:pos="3690"/>
              </w:tabs>
              <w:spacing w:after="120"/>
              <w:rPr>
                <w:b w:val="0"/>
                <w:caps/>
              </w:rPr>
            </w:pPr>
            <w:r w:rsidRPr="00355C63">
              <w:rPr>
                <w:rStyle w:val="PlaceholderText"/>
                <w:b w:val="0"/>
                <w:caps/>
                <w:color w:val="auto"/>
              </w:rPr>
              <w:t>n/a</w:t>
            </w:r>
          </w:p>
        </w:tc>
      </w:tr>
      <w:bookmarkEnd w:id="0"/>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355C6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94D6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355C6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94D6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355C6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94D6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355C6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94D6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355C6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94D6E">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355C63"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355C6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94D6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355C63" w:rsidP="00C71D50">
            <w:pPr>
              <w:tabs>
                <w:tab w:val="left" w:pos="3690"/>
              </w:tabs>
              <w:spacing w:after="120"/>
              <w:ind w:left="360" w:hanging="360"/>
              <w:rPr>
                <w:caps/>
              </w:rPr>
            </w:pPr>
            <w:sdt>
              <w:sdtPr>
                <w:rPr>
                  <w:caps/>
                </w:rPr>
                <w:id w:val="1905181188"/>
                <w:placeholder>
                  <w:docPart w:val="9217C67DD8624FD5AF4E861A90F73BD5"/>
                </w:placeholder>
                <w:text/>
              </w:sdtPr>
              <w:sdtEndPr/>
              <w:sdtContent>
                <w:r w:rsidR="00C71D50">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355C63" w:rsidP="00C71D50">
            <w:pPr>
              <w:tabs>
                <w:tab w:val="left" w:pos="3690"/>
              </w:tabs>
              <w:spacing w:after="120"/>
              <w:ind w:left="360" w:hanging="360"/>
              <w:rPr>
                <w:caps/>
              </w:rPr>
            </w:pPr>
            <w:sdt>
              <w:sdtPr>
                <w:rPr>
                  <w:caps/>
                </w:rPr>
                <w:id w:val="706025962"/>
                <w:placeholder>
                  <w:docPart w:val="14888F7970304855A0BB119BFCB2F7D6"/>
                </w:placeholder>
                <w:text/>
              </w:sdtPr>
              <w:sdtEndPr/>
              <w:sdtContent>
                <w:r w:rsidR="00C71D50">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355C63"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A94D6E" w:rsidRPr="00A94D6E">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A94D6E" w:rsidRPr="00A94D6E">
            <w:rPr>
              <w:caps/>
            </w:rPr>
            <w:t xml:space="preserve"> </w:t>
          </w:r>
          <w:proofErr w:type="gramStart"/>
          <w:r w:rsidR="00A94D6E" w:rsidRPr="00A94D6E">
            <w:rPr>
              <w:caps/>
            </w:rPr>
            <w:t>CHANGES ARE BEING DRIVEN BY THE PROFESSORS WHO NORMALLY TEACH THE COURSES</w:t>
          </w:r>
          <w:proofErr w:type="gramEnd"/>
          <w:r w:rsidR="00A94D6E" w:rsidRPr="00A94D6E">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 xml:space="preserve">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55C6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94D6E">
            <w:rPr>
              <w:caps/>
            </w:rPr>
            <w:t>FALL 2014</w:t>
          </w:r>
        </w:sdtContent>
      </w:sdt>
      <w:r w:rsidR="00DE2FB7" w:rsidRPr="001715A0">
        <w:rPr>
          <w:caps/>
        </w:rPr>
        <w:t xml:space="preserve">        </w:t>
      </w:r>
    </w:p>
    <w:p w:rsidR="00DE2FB7" w:rsidRPr="001715A0" w:rsidRDefault="00355C63" w:rsidP="00DE2FB7">
      <w:pPr>
        <w:tabs>
          <w:tab w:val="left" w:pos="5040"/>
        </w:tabs>
        <w:rPr>
          <w:caps/>
        </w:rPr>
      </w:pPr>
      <w:sdt>
        <w:sdtPr>
          <w:rPr>
            <w:caps/>
          </w:rPr>
          <w:id w:val="706025999"/>
          <w:placeholder>
            <w:docPart w:val="5E886FE7221B44788AD63CD24E2C4767"/>
          </w:placeholder>
          <w:text/>
        </w:sdtPr>
        <w:sdtEndPr/>
        <w:sdtContent>
          <w:r w:rsidR="00C71D5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47FE7"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47FE7"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EndPr/>
        <w:sdtContent>
          <w:r w:rsidR="00C71D50">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947FE7"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EndPr/>
        <w:sdtContent>
          <w:r w:rsidR="00C71D50">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947FE7"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C71D50">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947FE7" w:rsidRPr="00451983">
          <w:rPr>
            <w:sz w:val="16"/>
          </w:rPr>
          <w:fldChar w:fldCharType="begin"/>
        </w:r>
        <w:r w:rsidRPr="00451983">
          <w:rPr>
            <w:sz w:val="16"/>
          </w:rPr>
          <w:instrText xml:space="preserve"> PAGE   \* MERGEFORMAT </w:instrText>
        </w:r>
        <w:r w:rsidR="00947FE7" w:rsidRPr="00451983">
          <w:rPr>
            <w:sz w:val="16"/>
          </w:rPr>
          <w:fldChar w:fldCharType="separate"/>
        </w:r>
        <w:r w:rsidR="00355C63">
          <w:rPr>
            <w:noProof/>
            <w:sz w:val="16"/>
          </w:rPr>
          <w:t>3</w:t>
        </w:r>
        <w:r w:rsidR="00947FE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20BE"/>
    <w:rsid w:val="002F3037"/>
    <w:rsid w:val="003015C0"/>
    <w:rsid w:val="003047FC"/>
    <w:rsid w:val="00311B56"/>
    <w:rsid w:val="00322ACA"/>
    <w:rsid w:val="003374DC"/>
    <w:rsid w:val="00340C87"/>
    <w:rsid w:val="0034681C"/>
    <w:rsid w:val="00355C63"/>
    <w:rsid w:val="00357D03"/>
    <w:rsid w:val="00370751"/>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549C7"/>
    <w:rsid w:val="00685810"/>
    <w:rsid w:val="0068636F"/>
    <w:rsid w:val="00690EED"/>
    <w:rsid w:val="006A4707"/>
    <w:rsid w:val="006B3626"/>
    <w:rsid w:val="006E2DEC"/>
    <w:rsid w:val="007233D7"/>
    <w:rsid w:val="00726D1E"/>
    <w:rsid w:val="0073253F"/>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47FE7"/>
    <w:rsid w:val="00951692"/>
    <w:rsid w:val="00963892"/>
    <w:rsid w:val="00976F91"/>
    <w:rsid w:val="00983BD3"/>
    <w:rsid w:val="00986AE3"/>
    <w:rsid w:val="009B1DF4"/>
    <w:rsid w:val="009D70E8"/>
    <w:rsid w:val="009E7A39"/>
    <w:rsid w:val="00A03ECB"/>
    <w:rsid w:val="00A3749B"/>
    <w:rsid w:val="00A40E0B"/>
    <w:rsid w:val="00A45A9B"/>
    <w:rsid w:val="00A655C2"/>
    <w:rsid w:val="00A74DFD"/>
    <w:rsid w:val="00A87420"/>
    <w:rsid w:val="00A94D6E"/>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71D50"/>
    <w:rsid w:val="00C82E26"/>
    <w:rsid w:val="00C96271"/>
    <w:rsid w:val="00CA02D8"/>
    <w:rsid w:val="00CB6AC9"/>
    <w:rsid w:val="00CD1473"/>
    <w:rsid w:val="00CF5246"/>
    <w:rsid w:val="00D046B8"/>
    <w:rsid w:val="00D31F3F"/>
    <w:rsid w:val="00D40DBF"/>
    <w:rsid w:val="00D42D8C"/>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563E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35159"/>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1B0F-CF4A-46DF-98F8-199C0DCA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2013-12-30T20:59:00Z</dcterms:created>
  <dcterms:modified xsi:type="dcterms:W3CDTF">2014-02-18T14:12:00Z</dcterms:modified>
</cp:coreProperties>
</file>