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BE3F40" w:rsidP="00442304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44230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44BB5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rFonts w:cs="Times New Roman"/>
                  <w:szCs w:val="20"/>
                  <w:lang w:bidi="en-US"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Pr="00E44BB5">
                  <w:rPr>
                    <w:rFonts w:cs="Times New Roman"/>
                    <w:szCs w:val="20"/>
                    <w:lang w:bidi="en-US"/>
                  </w:rPr>
                  <w:t>AS NETWORK SYSTEMS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E3F40" w:rsidP="00DB3E92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F34919">
                  <w:rPr>
                    <w:caps/>
                  </w:rPr>
                  <w:t xml:space="preserve">jennifer cohen and </w:t>
                </w:r>
                <w:r w:rsidR="00DB3E92">
                  <w:rPr>
                    <w:caps/>
                  </w:rPr>
                  <w:t>Deborah johnson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BE3F40" w:rsidP="00DB3E92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F34919">
                  <w:rPr>
                    <w:caps/>
                  </w:rPr>
                  <w:t xml:space="preserve">jennifer cohen and </w:t>
                </w:r>
                <w:r w:rsidR="00DB3E92">
                  <w:rPr>
                    <w:caps/>
                  </w:rPr>
                  <w:t>deborah johnson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BE3F40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33BAA">
                  <w:rPr>
                    <w:caps/>
                  </w:rPr>
                  <w:t>1/3/2014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BE3F40" w:rsidP="00442304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442304">
                  <w:rPr>
                    <w:rStyle w:val="FormStyle"/>
                    <w:b/>
                    <w:caps/>
                    <w:color w:val="auto"/>
                  </w:rPr>
                  <w:t>CGS 1000 Computer literacy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6"/>
        <w:gridCol w:w="4728"/>
      </w:tblGrid>
      <w:tr w:rsidR="003015C0" w:rsidTr="001728C9">
        <w:trPr>
          <w:cnfStyle w:val="10000000000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8" o:title=""/>
                </v:shape>
                <w:control r:id="rId9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3015C0" w:rsidP="00052744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1440" w:dyaOrig="1440">
                <v:shape id="_x0000_i1059" type="#_x0000_t75" style="width:147.75pt;height:18.75pt" o:ole="">
                  <v:imagedata r:id="rId10" o:title=""/>
                </v:shape>
                <w:control r:id="rId11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3015C0" w:rsidP="0005274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61" type="#_x0000_t75" style="width:232.5pt;height:24.75pt" o:ole="">
                  <v:imagedata r:id="rId12" o:title=""/>
                </v:shape>
                <w:control r:id="rId13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BE3F40" w:rsidP="0005274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Content>
                <w:r w:rsidR="00DB3E92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63" type="#_x0000_t75" style="width:170.25pt;height:18.75pt" o:ole="">
                  <v:imagedata r:id="rId14" o:title=""/>
                </v:shape>
                <w:control r:id="rId15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BE3F40" w:rsidP="00052744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B3E92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DB3E92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E4044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65" type="#_x0000_t75" style="width:172.5pt;height:18.75pt" o:ole="">
                  <v:imagedata r:id="rId16" o:title=""/>
                </v:shape>
                <w:control r:id="rId17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BE3F40" w:rsidP="0005274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Content>
                <w:r w:rsidR="009B0FED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052744">
                  <w:rPr>
                    <w:caps/>
                  </w:rPr>
                  <w:t>NO</w:t>
                </w:r>
              </w:sdtContent>
            </w:sdt>
          </w:p>
        </w:tc>
        <w:bookmarkStart w:id="0" w:name="_GoBack"/>
        <w:bookmarkEnd w:id="0"/>
      </w:tr>
      <w:tr w:rsidR="003015C0" w:rsidTr="001728C9">
        <w:tc>
          <w:tcPr>
            <w:tcW w:w="5136" w:type="dxa"/>
            <w:vAlign w:val="center"/>
          </w:tcPr>
          <w:p w:rsidR="003015C0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67" type="#_x0000_t75" style="width:177pt;height:18.75pt" o:ole="">
                  <v:imagedata r:id="rId18" o:title=""/>
                </v:shape>
                <w:control r:id="rId19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BE3F40" w:rsidP="0005274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Content>
                <w:r w:rsidR="00E404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E40444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E404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E404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E404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69" type="#_x0000_t75" style="width:162.75pt;height:18.75pt" o:ole="">
                  <v:imagedata r:id="rId20" o:title=""/>
                </v:shape>
                <w:control r:id="rId21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Content>
                <w:r w:rsidR="00052744">
                  <w:rPr>
                    <w:caps/>
                  </w:rPr>
                  <w:t>COLLEGE CREDIT (TRANSFERABLE)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71" type="#_x0000_t75" style="width:175.5pt;height:18.75pt" o:ole="">
                  <v:imagedata r:id="rId22" o:title=""/>
                </v:shape>
                <w:control r:id="rId23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BE3F40" w:rsidP="00052744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Content>
                <w:r w:rsidR="00E404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73" type="#_x0000_t75" style="width:162.75pt;height:18.75pt" o:ole="">
                  <v:imagedata r:id="rId24" o:title=""/>
                </v:shape>
                <w:control r:id="rId25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8641D3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75" type="#_x0000_t75" style="width:162.75pt;height:18.75pt" o:ole="">
                  <v:imagedata r:id="rId26" o:title=""/>
                </v:shape>
                <w:control r:id="rId27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E3F40" w:rsidP="00E40444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</w:sdtPr>
              <w:sdtContent>
                <w:r w:rsidR="002953F7">
                  <w:t>This course introduces students to computers, the Internet, and common software applications.  Students gain knowledg</w:t>
                </w:r>
                <w:r w:rsidR="00717ED1">
                  <w:t>e about computer hardware, software, the Internet, network</w:t>
                </w:r>
                <w:r w:rsidR="00E40444">
                  <w:t>ing, and security of these syste</w:t>
                </w:r>
                <w:r w:rsidR="00717ED1">
                  <w:t>ms.  Students explore current operating systems, browsers, and email.  Students are introduced to productivity applications such as word processing,</w:t>
                </w:r>
                <w:r w:rsidR="00E40444">
                  <w:t xml:space="preserve"> presentations,</w:t>
                </w:r>
                <w:r w:rsidR="00717ED1">
                  <w:t xml:space="preserve"> spreadsheets, and database management</w:t>
                </w:r>
                <w:r w:rsidR="00FB57FE">
                  <w:t>.  S</w:t>
                </w:r>
                <w:r w:rsidR="00717ED1">
                  <w:t>tudents examine programming concepts and flowcharts</w:t>
                </w:r>
                <w:r w:rsidR="00FB57FE">
                  <w:t>;</w:t>
                </w:r>
                <w:r w:rsidR="00C5349E">
                  <w:t xml:space="preserve"> </w:t>
                </w:r>
                <w:r w:rsidR="00FB57FE">
                  <w:t>f</w:t>
                </w:r>
                <w:r w:rsidR="00717ED1">
                  <w:t xml:space="preserve">ile management and file sharing within cloud systems is utilized for course </w:t>
                </w:r>
                <w:r w:rsidR="00FB57FE">
                  <w:t>activities</w:t>
                </w:r>
                <w:r w:rsidR="00717ED1">
                  <w:t>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E3F40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1440" w:dyaOrig="1440">
                <v:shape id="_x0000_i1077" type="#_x0000_t75" style="width:250.5pt;height:18.75pt" o:ole="">
                  <v:imagedata r:id="rId28" o:title=""/>
                </v:shape>
                <w:control r:id="rId29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</w:sdtPr>
            <w:sdtContent>
              <w:p w:rsidR="009B0FED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Introduction to Computers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Common Computer Terminology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Computer Performance and Features</w:t>
                </w:r>
              </w:p>
              <w:p w:rsidR="009B0FED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Computer Operating Systems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File Management and Manipulation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Career Opportunities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The Internet and World Wide Web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Productivity Programs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Computer Security and Privacy</w:t>
                </w:r>
              </w:p>
              <w:p w:rsidR="00445C7C" w:rsidRDefault="00445C7C" w:rsidP="00445C7C">
                <w:pPr>
                  <w:pStyle w:val="ListParagraph"/>
                  <w:numPr>
                    <w:ilvl w:val="0"/>
                    <w:numId w:val="4"/>
                  </w:numPr>
                  <w:tabs>
                    <w:tab w:val="left" w:pos="3690"/>
                  </w:tabs>
                  <w:spacing w:line="480" w:lineRule="auto"/>
                  <w:ind w:right="-90"/>
                </w:pPr>
                <w:r>
                  <w:t>Computer Ethics</w:t>
                </w:r>
              </w:p>
              <w:p w:rsidR="001728C9" w:rsidRDefault="00BE3F40" w:rsidP="009B0FED">
                <w:pPr>
                  <w:tabs>
                    <w:tab w:val="left" w:pos="3690"/>
                  </w:tabs>
                  <w:spacing w:line="480" w:lineRule="auto"/>
                  <w:ind w:right="-90"/>
                </w:pP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BE3F40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lastRenderedPageBreak/>
        <w:object w:dxaOrig="1440" w:dyaOrig="1440">
          <v:shape id="_x0000_i1079" type="#_x0000_t75" style="width:162.75pt;height:18.75pt" o:ole="">
            <v:imagedata r:id="rId30" o:title=""/>
          </v:shape>
          <w:control r:id="rId31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1263F7">
            <w:rPr>
              <w:caps/>
            </w:rPr>
            <w:t>YES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/>
      </w:tblPr>
      <w:tblGrid>
        <w:gridCol w:w="3798"/>
        <w:gridCol w:w="2970"/>
        <w:gridCol w:w="2862"/>
      </w:tblGrid>
      <w:tr w:rsidR="00FD4DEE" w:rsidRPr="001715A0" w:rsidTr="009B4BEB">
        <w:trPr>
          <w:cnfStyle w:val="100000000000"/>
        </w:trPr>
        <w:tc>
          <w:tcPr>
            <w:tcW w:w="379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2970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2862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E40444" w:rsidRPr="001715A0" w:rsidTr="00FC437F">
        <w:trPr>
          <w:trHeight w:val="223"/>
        </w:trPr>
        <w:tc>
          <w:tcPr>
            <w:tcW w:w="3798" w:type="dxa"/>
            <w:vAlign w:val="bottom"/>
          </w:tcPr>
          <w:p w:rsidR="00E40444" w:rsidRDefault="00E40444">
            <w:pPr>
              <w:rPr>
                <w:rFonts w:ascii="Calibri" w:hAnsi="Calibri"/>
                <w:color w:val="000000"/>
                <w:sz w:val="22"/>
              </w:rPr>
            </w:pPr>
            <w:r w:rsidRPr="00E9710E">
              <w:rPr>
                <w:rFonts w:ascii="Calibri" w:hAnsi="Calibri"/>
                <w:color w:val="000000"/>
                <w:sz w:val="22"/>
              </w:rPr>
              <w:t>Identify computer hardware components and describe their functions</w:t>
            </w:r>
          </w:p>
        </w:tc>
        <w:tc>
          <w:tcPr>
            <w:tcW w:w="2970" w:type="dxa"/>
            <w:vMerge w:val="restart"/>
          </w:tcPr>
          <w:p w:rsidR="00E40444" w:rsidRPr="001715A0" w:rsidRDefault="00E40444" w:rsidP="00951376">
            <w:pPr>
              <w:tabs>
                <w:tab w:val="left" w:pos="4140"/>
              </w:tabs>
              <w:spacing w:line="276" w:lineRule="auto"/>
            </w:pPr>
            <w:r w:rsidRPr="00CB0915">
              <w:rPr>
                <w:rFonts w:ascii="Calibri" w:hAnsi="Calibri"/>
                <w:color w:val="000000"/>
                <w:sz w:val="22"/>
              </w:rPr>
              <w:t>Assignments, projects, proctored exams.  Written rubric for projects.</w:t>
            </w:r>
          </w:p>
        </w:tc>
        <w:tc>
          <w:tcPr>
            <w:tcW w:w="2862" w:type="dxa"/>
          </w:tcPr>
          <w:p w:rsidR="00E40444" w:rsidRPr="001715A0" w:rsidRDefault="00E40444" w:rsidP="008F3816">
            <w:pPr>
              <w:tabs>
                <w:tab w:val="left" w:pos="4140"/>
              </w:tabs>
              <w:spacing w:line="276" w:lineRule="auto"/>
            </w:pPr>
          </w:p>
        </w:tc>
      </w:tr>
      <w:tr w:rsidR="00E40444" w:rsidRPr="001715A0" w:rsidTr="00FC437F">
        <w:tc>
          <w:tcPr>
            <w:tcW w:w="3798" w:type="dxa"/>
            <w:vAlign w:val="bottom"/>
          </w:tcPr>
          <w:p w:rsidR="00E40444" w:rsidRDefault="00CB0915" w:rsidP="00E9710E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Explain the differences</w:t>
            </w:r>
            <w:r w:rsidR="00E40444">
              <w:rPr>
                <w:rFonts w:ascii="Calibri" w:hAnsi="Calibri"/>
                <w:color w:val="000000"/>
                <w:sz w:val="22"/>
              </w:rPr>
              <w:t xml:space="preserve"> between operating systems, browsers, email and applications</w:t>
            </w:r>
          </w:p>
        </w:tc>
        <w:tc>
          <w:tcPr>
            <w:tcW w:w="2970" w:type="dxa"/>
            <w:vMerge/>
          </w:tcPr>
          <w:p w:rsidR="00E40444" w:rsidRPr="001715A0" w:rsidRDefault="00E40444" w:rsidP="00862C96">
            <w:pPr>
              <w:tabs>
                <w:tab w:val="left" w:pos="4140"/>
              </w:tabs>
            </w:pPr>
          </w:p>
        </w:tc>
        <w:tc>
          <w:tcPr>
            <w:tcW w:w="2862" w:type="dxa"/>
          </w:tcPr>
          <w:p w:rsidR="00E40444" w:rsidRPr="001715A0" w:rsidRDefault="008F3816" w:rsidP="00010414">
            <w:pPr>
              <w:tabs>
                <w:tab w:val="left" w:pos="4140"/>
              </w:tabs>
              <w:spacing w:line="276" w:lineRule="auto"/>
            </w:pPr>
            <w:r>
              <w:t>CT</w:t>
            </w:r>
          </w:p>
        </w:tc>
      </w:tr>
      <w:tr w:rsidR="00E40444" w:rsidRPr="001715A0" w:rsidTr="00FC437F">
        <w:tc>
          <w:tcPr>
            <w:tcW w:w="3798" w:type="dxa"/>
            <w:vAlign w:val="bottom"/>
          </w:tcPr>
          <w:p w:rsidR="00E40444" w:rsidRDefault="00E40444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Evaluate through specifications the selection or purchase of a computer or software</w:t>
            </w:r>
          </w:p>
        </w:tc>
        <w:tc>
          <w:tcPr>
            <w:tcW w:w="2970" w:type="dxa"/>
            <w:vMerge/>
          </w:tcPr>
          <w:p w:rsidR="00E40444" w:rsidRPr="001715A0" w:rsidRDefault="00E40444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862" w:type="dxa"/>
          </w:tcPr>
          <w:p w:rsidR="00E40444" w:rsidRPr="001715A0" w:rsidRDefault="008F3816" w:rsidP="00010414">
            <w:pPr>
              <w:tabs>
                <w:tab w:val="left" w:pos="4140"/>
              </w:tabs>
              <w:spacing w:line="276" w:lineRule="auto"/>
            </w:pPr>
            <w:r>
              <w:t>QR</w:t>
            </w:r>
          </w:p>
        </w:tc>
      </w:tr>
      <w:tr w:rsidR="00E40444" w:rsidRPr="001715A0" w:rsidTr="00FC437F">
        <w:tc>
          <w:tcPr>
            <w:tcW w:w="3798" w:type="dxa"/>
            <w:vAlign w:val="bottom"/>
          </w:tcPr>
          <w:p w:rsidR="00E40444" w:rsidRDefault="00E40444" w:rsidP="00EE7EE7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Identify computer</w:t>
            </w:r>
            <w:r w:rsidR="00EE7EE7">
              <w:rPr>
                <w:rFonts w:ascii="Calibri" w:hAnsi="Calibri"/>
                <w:color w:val="000000"/>
                <w:sz w:val="22"/>
              </w:rPr>
              <w:t xml:space="preserve"> network</w:t>
            </w:r>
            <w:r>
              <w:rPr>
                <w:rFonts w:ascii="Calibri" w:hAnsi="Calibri"/>
                <w:color w:val="000000"/>
                <w:sz w:val="22"/>
              </w:rPr>
              <w:t xml:space="preserve"> fundamental</w:t>
            </w:r>
            <w:r w:rsidR="00CB0915">
              <w:rPr>
                <w:rFonts w:ascii="Calibri" w:hAnsi="Calibri"/>
                <w:color w:val="000000"/>
                <w:sz w:val="22"/>
              </w:rPr>
              <w:t xml:space="preserve">s and </w:t>
            </w:r>
            <w:r w:rsidR="00EE7EE7">
              <w:rPr>
                <w:rFonts w:ascii="Calibri" w:hAnsi="Calibri"/>
                <w:color w:val="000000"/>
                <w:sz w:val="22"/>
              </w:rPr>
              <w:t>uses</w:t>
            </w:r>
          </w:p>
        </w:tc>
        <w:tc>
          <w:tcPr>
            <w:tcW w:w="2970" w:type="dxa"/>
            <w:vMerge/>
          </w:tcPr>
          <w:p w:rsidR="00E40444" w:rsidRPr="001715A0" w:rsidRDefault="00E40444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862" w:type="dxa"/>
          </w:tcPr>
          <w:p w:rsidR="00E40444" w:rsidRPr="001715A0" w:rsidRDefault="00E40444" w:rsidP="00010414">
            <w:pPr>
              <w:tabs>
                <w:tab w:val="left" w:pos="4140"/>
              </w:tabs>
              <w:spacing w:line="276" w:lineRule="auto"/>
            </w:pPr>
          </w:p>
        </w:tc>
      </w:tr>
      <w:tr w:rsidR="00E40444" w:rsidRPr="001715A0" w:rsidTr="00FC437F">
        <w:tc>
          <w:tcPr>
            <w:tcW w:w="3798" w:type="dxa"/>
            <w:vAlign w:val="bottom"/>
          </w:tcPr>
          <w:p w:rsidR="00E40444" w:rsidRDefault="00E40444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Identify and resolve threats to the computer through knowledge of utility and security applications</w:t>
            </w:r>
          </w:p>
        </w:tc>
        <w:tc>
          <w:tcPr>
            <w:tcW w:w="2970" w:type="dxa"/>
            <w:vMerge/>
          </w:tcPr>
          <w:p w:rsidR="00E40444" w:rsidRPr="001715A0" w:rsidRDefault="00E40444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2862" w:type="dxa"/>
          </w:tcPr>
          <w:p w:rsidR="00E40444" w:rsidRPr="001715A0" w:rsidRDefault="00E40444" w:rsidP="00010414">
            <w:pPr>
              <w:tabs>
                <w:tab w:val="left" w:pos="4140"/>
              </w:tabs>
              <w:spacing w:line="276" w:lineRule="auto"/>
            </w:pPr>
          </w:p>
        </w:tc>
      </w:tr>
      <w:tr w:rsidR="00E40444" w:rsidRPr="001715A0" w:rsidTr="00FC437F">
        <w:tc>
          <w:tcPr>
            <w:tcW w:w="3798" w:type="dxa"/>
            <w:vAlign w:val="bottom"/>
          </w:tcPr>
          <w:p w:rsidR="00E40444" w:rsidRDefault="00E40444" w:rsidP="00CB0915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Demonstrate the use of cloud based storage, file management</w:t>
            </w:r>
            <w:r w:rsidR="00CB0915">
              <w:rPr>
                <w:rFonts w:ascii="Calibri" w:hAnsi="Calibri"/>
                <w:color w:val="000000"/>
                <w:sz w:val="22"/>
              </w:rPr>
              <w:t>.</w:t>
            </w:r>
          </w:p>
        </w:tc>
        <w:tc>
          <w:tcPr>
            <w:tcW w:w="2970" w:type="dxa"/>
            <w:vMerge/>
          </w:tcPr>
          <w:p w:rsidR="00E40444" w:rsidRPr="001715A0" w:rsidRDefault="00E40444" w:rsidP="00862C96">
            <w:pPr>
              <w:tabs>
                <w:tab w:val="left" w:pos="4140"/>
              </w:tabs>
            </w:pPr>
          </w:p>
        </w:tc>
        <w:tc>
          <w:tcPr>
            <w:tcW w:w="2862" w:type="dxa"/>
          </w:tcPr>
          <w:p w:rsidR="00E40444" w:rsidRPr="001715A0" w:rsidRDefault="00E40444" w:rsidP="00010414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/>
      </w:tblPr>
      <w:tblGrid>
        <w:gridCol w:w="5958"/>
        <w:gridCol w:w="3906"/>
      </w:tblGrid>
      <w:tr w:rsidR="00A45A9B" w:rsidRPr="00340C87" w:rsidTr="0014604B">
        <w:trPr>
          <w:cnfStyle w:val="10000000000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C0272C" w:rsidRDefault="000D52FF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C0272C">
              <w:rPr>
                <w:rStyle w:val="PlaceholderText"/>
                <w:b w:val="0"/>
                <w:caps/>
                <w:color w:val="auto"/>
              </w:rPr>
              <w:t>n/a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EE7EE7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EE7EE7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EE7EE7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EE7EE7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Content>
                <w:r w:rsidR="00EE7EE7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A84826">
            <w:pPr>
              <w:rPr>
                <w:b/>
              </w:rPr>
            </w:pP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BE3F40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Content>
                <w:r w:rsidR="00EE7EE7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E3F40" w:rsidP="00EE7EE7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Content>
                <w:r w:rsidR="00EE7EE7">
                  <w:rPr>
                    <w:caps/>
                  </w:rPr>
                  <w:t>n/a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E3F40" w:rsidP="00EE7EE7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Content>
                <w:r w:rsidR="00EE7EE7">
                  <w:rPr>
                    <w:caps/>
                  </w:rPr>
                  <w:t>n/a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BE3F40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22551B">
            <w:rPr>
              <w:caps/>
            </w:rPr>
            <w:t xml:space="preserve">Since considerable time has elapsed since the computer science curriculum has been reviewed, </w:t>
          </w:r>
          <w:r w:rsidR="00EE08F5">
            <w:rPr>
              <w:caps/>
            </w:rPr>
            <w:t xml:space="preserve">The faculty determined that the course descriptions and student learning outcomes for all computer science courses needed to be </w:t>
          </w:r>
          <w:r w:rsidR="0022551B">
            <w:rPr>
              <w:caps/>
            </w:rPr>
            <w:t>examined</w:t>
          </w:r>
          <w:r w:rsidR="00EE08F5">
            <w:rPr>
              <w:caps/>
            </w:rPr>
            <w:t xml:space="preserve"> and updated.  additionally, the as networking degree framework has been changed at the state level, so the faculty </w:t>
          </w:r>
          <w:r w:rsidR="0022551B">
            <w:rPr>
              <w:caps/>
            </w:rPr>
            <w:t>wish to ensure</w:t>
          </w:r>
          <w:r w:rsidR="00EE08F5">
            <w:rPr>
              <w:caps/>
            </w:rPr>
            <w:t xml:space="preserve"> the curriculum meets the new standards required by FLD</w:t>
          </w:r>
          <w:r w:rsidR="0022551B">
            <w:rPr>
              <w:caps/>
            </w:rPr>
            <w:t>o</w:t>
          </w:r>
          <w:r w:rsidR="00EE08F5">
            <w:rPr>
              <w:caps/>
            </w:rPr>
            <w:t>e.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proofErr w:type="spellStart"/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07493D" w:rsidRPr="00C21673">
        <w:t>Changes</w:t>
      </w:r>
      <w:proofErr w:type="spellEnd"/>
      <w:r w:rsidR="0007493D" w:rsidRPr="00C21673">
        <w:t xml:space="preserve"> for the Fall </w:t>
      </w:r>
      <w:r w:rsidR="001715A0" w:rsidRPr="00C21673">
        <w:t>201</w:t>
      </w:r>
      <w:r w:rsidR="00340C87">
        <w:t>4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</w:p>
    <w:p w:rsidR="00726D1E" w:rsidRDefault="00BE3F4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A84826">
            <w:rPr>
              <w:caps/>
            </w:rPr>
            <w:t>FALL 2014</w:t>
          </w:r>
        </w:sdtContent>
      </w:sdt>
    </w:p>
    <w:p w:rsidR="00DE2FB7" w:rsidRPr="001715A0" w:rsidRDefault="00BE3F40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7B2B05">
            <w:rPr>
              <w:caps/>
            </w:rPr>
            <w:t>exception:  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ab/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BE3F40" w:rsidP="00862C96">
      <w:pPr>
        <w:spacing w:after="0"/>
        <w:rPr>
          <w:caps/>
        </w:rPr>
      </w:pPr>
      <w:r w:rsidRPr="001715A0">
        <w:rPr>
          <w:caps/>
        </w:rPr>
        <w:object w:dxaOrig="1440" w:dyaOrig="1440">
          <v:shape id="_x0000_i1081" type="#_x0000_t75" style="width:496.5pt;height:69.75pt" o:ole="">
            <v:imagedata r:id="rId32" o:title=""/>
          </v:shape>
          <w:control r:id="rId33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BE3F40" w:rsidP="00862C96">
      <w:pPr>
        <w:spacing w:after="0"/>
        <w:rPr>
          <w:caps/>
        </w:rPr>
      </w:pPr>
      <w:r w:rsidRPr="001715A0">
        <w:rPr>
          <w:caps/>
        </w:rPr>
        <w:object w:dxaOrig="1440" w:dyaOrig="1440">
          <v:shape id="_x0000_i1083" type="#_x0000_t75" style="width:263.25pt;height:23.25pt" o:ole="">
            <v:imagedata r:id="rId34" o:title=""/>
          </v:shape>
          <w:control r:id="rId35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1-25T00:00:00Z">
            <w:dateFormat w:val="M/d/yyyy"/>
            <w:lid w:val="en-US"/>
            <w:storeMappedDataAs w:val="dateTime"/>
            <w:calendar w:val="gregorian"/>
          </w:date>
        </w:sdtPr>
        <w:sdtContent>
          <w:r w:rsidR="004B2234">
            <w:rPr>
              <w:caps/>
            </w:rPr>
            <w:t>11/25/2013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BE3F40" w:rsidP="00862C96">
      <w:pPr>
        <w:spacing w:after="0"/>
        <w:rPr>
          <w:caps/>
        </w:rPr>
      </w:pPr>
      <w:r w:rsidRPr="001715A0">
        <w:rPr>
          <w:caps/>
        </w:rPr>
        <w:object w:dxaOrig="1440" w:dyaOrig="1440">
          <v:shape id="_x0000_i1085" type="#_x0000_t75" style="width:263.25pt;height:24pt" o:ole="">
            <v:imagedata r:id="rId36" o:title=""/>
          </v:shape>
          <w:control r:id="rId37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1-25T00:00:00Z">
            <w:dateFormat w:val="M/d/yyyy"/>
            <w:lid w:val="en-US"/>
            <w:storeMappedDataAs w:val="dateTime"/>
            <w:calendar w:val="gregorian"/>
          </w:date>
        </w:sdtPr>
        <w:sdtContent>
          <w:r w:rsidR="004B2234">
            <w:rPr>
              <w:caps/>
            </w:rPr>
            <w:t>11/25/2013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lastRenderedPageBreak/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BE3F40" w:rsidP="007233D7">
      <w:pPr>
        <w:spacing w:after="120"/>
        <w:rPr>
          <w:caps/>
        </w:rPr>
      </w:pPr>
      <w:r w:rsidRPr="001715A0">
        <w:rPr>
          <w:caps/>
        </w:rPr>
        <w:object w:dxaOrig="1440" w:dyaOrig="1440">
          <v:shape id="_x0000_i1087" type="#_x0000_t75" style="width:263.25pt;height:25.5pt" o:ole="">
            <v:imagedata r:id="rId38" o:title=""/>
          </v:shape>
          <w:control r:id="rId39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2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5A7C5C">
            <w:rPr>
              <w:caps/>
            </w:rPr>
            <w:t>2/18/2014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4B2234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0"/>
      <w:footerReference w:type="default" r:id="rId41"/>
      <w:headerReference w:type="first" r:id="rId4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78F" w:rsidRDefault="00D2178F" w:rsidP="00FD4DEE">
      <w:pPr>
        <w:spacing w:after="0" w:line="240" w:lineRule="auto"/>
      </w:pPr>
      <w:r>
        <w:separator/>
      </w:r>
    </w:p>
  </w:endnote>
  <w:endnote w:type="continuationSeparator" w:id="0">
    <w:p w:rsidR="00D2178F" w:rsidRDefault="00D2178F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D2178F" w:rsidRPr="00451983" w:rsidRDefault="00D2178F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E3F4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E3F40" w:rsidRPr="00451983">
          <w:rPr>
            <w:sz w:val="16"/>
          </w:rPr>
          <w:fldChar w:fldCharType="separate"/>
        </w:r>
        <w:r w:rsidR="00E44BB5">
          <w:rPr>
            <w:noProof/>
            <w:sz w:val="16"/>
          </w:rPr>
          <w:t>5</w:t>
        </w:r>
        <w:r w:rsidR="00BE3F4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78F" w:rsidRDefault="00D2178F" w:rsidP="00FD4DEE">
      <w:pPr>
        <w:spacing w:after="0" w:line="240" w:lineRule="auto"/>
      </w:pPr>
      <w:r>
        <w:separator/>
      </w:r>
    </w:p>
  </w:footnote>
  <w:footnote w:type="continuationSeparator" w:id="0">
    <w:p w:rsidR="00D2178F" w:rsidRDefault="00D2178F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8F" w:rsidRPr="00081C89" w:rsidRDefault="00D2178F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D2178F" w:rsidRPr="00FD4DEE" w:rsidRDefault="00D2178F" w:rsidP="00FD4DEE">
    <w:pPr>
      <w:pStyle w:val="Header"/>
      <w:jc w:val="center"/>
    </w:pPr>
    <w:r w:rsidRPr="00FD4DEE">
      <w:t>CURRICULUM COMMITTEE</w:t>
    </w:r>
  </w:p>
  <w:p w:rsidR="00D2178F" w:rsidRPr="00FD4DEE" w:rsidRDefault="00D2178F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78F" w:rsidRDefault="00D2178F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178F" w:rsidRDefault="00D2178F" w:rsidP="00FD4DEE">
    <w:pPr>
      <w:pStyle w:val="Header"/>
      <w:jc w:val="center"/>
    </w:pPr>
  </w:p>
  <w:p w:rsidR="00D2178F" w:rsidRPr="00000F05" w:rsidRDefault="00D2178F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D2178F" w:rsidRPr="00000F05" w:rsidRDefault="00D2178F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12A35"/>
    <w:multiLevelType w:val="hybridMultilevel"/>
    <w:tmpl w:val="DE0C3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2744"/>
    <w:rsid w:val="000572E8"/>
    <w:rsid w:val="0007493D"/>
    <w:rsid w:val="00074DF9"/>
    <w:rsid w:val="00081C89"/>
    <w:rsid w:val="00092A5F"/>
    <w:rsid w:val="000966E7"/>
    <w:rsid w:val="000D0CC0"/>
    <w:rsid w:val="000D1BA3"/>
    <w:rsid w:val="000D52FF"/>
    <w:rsid w:val="000E1D88"/>
    <w:rsid w:val="000E4B24"/>
    <w:rsid w:val="000E7834"/>
    <w:rsid w:val="000F072F"/>
    <w:rsid w:val="00107B43"/>
    <w:rsid w:val="0011432E"/>
    <w:rsid w:val="001263F7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551B"/>
    <w:rsid w:val="00245707"/>
    <w:rsid w:val="00247E98"/>
    <w:rsid w:val="00250B1E"/>
    <w:rsid w:val="00282D62"/>
    <w:rsid w:val="002931B8"/>
    <w:rsid w:val="00293316"/>
    <w:rsid w:val="002953F7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C03B9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2304"/>
    <w:rsid w:val="00445C7C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2234"/>
    <w:rsid w:val="004B79EF"/>
    <w:rsid w:val="004C1148"/>
    <w:rsid w:val="004F01DE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A7C5C"/>
    <w:rsid w:val="005B5F40"/>
    <w:rsid w:val="005C6AF8"/>
    <w:rsid w:val="005E052D"/>
    <w:rsid w:val="005E1F08"/>
    <w:rsid w:val="005E5FC8"/>
    <w:rsid w:val="00601CA5"/>
    <w:rsid w:val="00602709"/>
    <w:rsid w:val="00627C53"/>
    <w:rsid w:val="00634272"/>
    <w:rsid w:val="00640187"/>
    <w:rsid w:val="00647A07"/>
    <w:rsid w:val="00685810"/>
    <w:rsid w:val="006A4707"/>
    <w:rsid w:val="006B3626"/>
    <w:rsid w:val="006E0CB3"/>
    <w:rsid w:val="006E2DEC"/>
    <w:rsid w:val="00717ED1"/>
    <w:rsid w:val="007233D7"/>
    <w:rsid w:val="00726D1E"/>
    <w:rsid w:val="0073253F"/>
    <w:rsid w:val="0077712E"/>
    <w:rsid w:val="00785FB3"/>
    <w:rsid w:val="007928B1"/>
    <w:rsid w:val="007B2B05"/>
    <w:rsid w:val="007C35B3"/>
    <w:rsid w:val="007D0604"/>
    <w:rsid w:val="00801E25"/>
    <w:rsid w:val="00804FD1"/>
    <w:rsid w:val="00824EE7"/>
    <w:rsid w:val="008377C3"/>
    <w:rsid w:val="008470F0"/>
    <w:rsid w:val="00862C96"/>
    <w:rsid w:val="008641D3"/>
    <w:rsid w:val="00864F63"/>
    <w:rsid w:val="00872D20"/>
    <w:rsid w:val="008A3DF8"/>
    <w:rsid w:val="008B271D"/>
    <w:rsid w:val="008B5209"/>
    <w:rsid w:val="008B7824"/>
    <w:rsid w:val="008C3DA5"/>
    <w:rsid w:val="008D0128"/>
    <w:rsid w:val="008D1E83"/>
    <w:rsid w:val="008D5F1B"/>
    <w:rsid w:val="008E144D"/>
    <w:rsid w:val="008F1C26"/>
    <w:rsid w:val="008F3816"/>
    <w:rsid w:val="008F5782"/>
    <w:rsid w:val="00901EA3"/>
    <w:rsid w:val="00905056"/>
    <w:rsid w:val="0094584E"/>
    <w:rsid w:val="00951376"/>
    <w:rsid w:val="00951692"/>
    <w:rsid w:val="00963892"/>
    <w:rsid w:val="0096535B"/>
    <w:rsid w:val="00983BD3"/>
    <w:rsid w:val="00986AE3"/>
    <w:rsid w:val="009B0FED"/>
    <w:rsid w:val="009B1DF4"/>
    <w:rsid w:val="009B4BEB"/>
    <w:rsid w:val="009D70E8"/>
    <w:rsid w:val="009E7A39"/>
    <w:rsid w:val="00A03ECB"/>
    <w:rsid w:val="00A3749B"/>
    <w:rsid w:val="00A45A9B"/>
    <w:rsid w:val="00A655C2"/>
    <w:rsid w:val="00A74DFD"/>
    <w:rsid w:val="00A84826"/>
    <w:rsid w:val="00A87420"/>
    <w:rsid w:val="00A90467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3F40"/>
    <w:rsid w:val="00BE58E1"/>
    <w:rsid w:val="00BE7D12"/>
    <w:rsid w:val="00BF3174"/>
    <w:rsid w:val="00C00B57"/>
    <w:rsid w:val="00C0272C"/>
    <w:rsid w:val="00C109E9"/>
    <w:rsid w:val="00C1176C"/>
    <w:rsid w:val="00C11B5F"/>
    <w:rsid w:val="00C21673"/>
    <w:rsid w:val="00C37BEC"/>
    <w:rsid w:val="00C40B5F"/>
    <w:rsid w:val="00C5349E"/>
    <w:rsid w:val="00C82E26"/>
    <w:rsid w:val="00C96271"/>
    <w:rsid w:val="00C964FF"/>
    <w:rsid w:val="00CA02D8"/>
    <w:rsid w:val="00CB0915"/>
    <w:rsid w:val="00CB6AC9"/>
    <w:rsid w:val="00CC64FE"/>
    <w:rsid w:val="00CD1473"/>
    <w:rsid w:val="00CF5246"/>
    <w:rsid w:val="00D046B8"/>
    <w:rsid w:val="00D04755"/>
    <w:rsid w:val="00D2178F"/>
    <w:rsid w:val="00D31F3F"/>
    <w:rsid w:val="00D33BAA"/>
    <w:rsid w:val="00D40DBF"/>
    <w:rsid w:val="00D5027E"/>
    <w:rsid w:val="00D56DAB"/>
    <w:rsid w:val="00D626F1"/>
    <w:rsid w:val="00D8205A"/>
    <w:rsid w:val="00DA344F"/>
    <w:rsid w:val="00DB26D2"/>
    <w:rsid w:val="00DB26E6"/>
    <w:rsid w:val="00DB3E92"/>
    <w:rsid w:val="00DD145A"/>
    <w:rsid w:val="00DD447B"/>
    <w:rsid w:val="00DE0842"/>
    <w:rsid w:val="00DE2FB7"/>
    <w:rsid w:val="00DF3A34"/>
    <w:rsid w:val="00E03585"/>
    <w:rsid w:val="00E24E2F"/>
    <w:rsid w:val="00E40444"/>
    <w:rsid w:val="00E41110"/>
    <w:rsid w:val="00E44BB5"/>
    <w:rsid w:val="00E74BC2"/>
    <w:rsid w:val="00E819B1"/>
    <w:rsid w:val="00E852F2"/>
    <w:rsid w:val="00E85C72"/>
    <w:rsid w:val="00E9201C"/>
    <w:rsid w:val="00E9708E"/>
    <w:rsid w:val="00E9710E"/>
    <w:rsid w:val="00EA2958"/>
    <w:rsid w:val="00EB2AE2"/>
    <w:rsid w:val="00EB658A"/>
    <w:rsid w:val="00ED5D80"/>
    <w:rsid w:val="00ED6E28"/>
    <w:rsid w:val="00EE08F5"/>
    <w:rsid w:val="00EE1FA5"/>
    <w:rsid w:val="00EE7EE7"/>
    <w:rsid w:val="00EF0D98"/>
    <w:rsid w:val="00EF40F3"/>
    <w:rsid w:val="00F051E6"/>
    <w:rsid w:val="00F25F64"/>
    <w:rsid w:val="00F34919"/>
    <w:rsid w:val="00F47DC4"/>
    <w:rsid w:val="00F72144"/>
    <w:rsid w:val="00FA14EC"/>
    <w:rsid w:val="00FB57FE"/>
    <w:rsid w:val="00FC7370"/>
    <w:rsid w:val="00FD4DEE"/>
    <w:rsid w:val="00FE4BD0"/>
    <w:rsid w:val="00FE5B62"/>
    <w:rsid w:val="00FF0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2E6511"/>
    <w:rsid w:val="00352545"/>
    <w:rsid w:val="00360FAA"/>
    <w:rsid w:val="00361706"/>
    <w:rsid w:val="0038177C"/>
    <w:rsid w:val="00397B4B"/>
    <w:rsid w:val="003C3FE6"/>
    <w:rsid w:val="003D48EC"/>
    <w:rsid w:val="003D6436"/>
    <w:rsid w:val="003E36D7"/>
    <w:rsid w:val="003F6B5E"/>
    <w:rsid w:val="004275D8"/>
    <w:rsid w:val="0043135F"/>
    <w:rsid w:val="004742F9"/>
    <w:rsid w:val="00554C08"/>
    <w:rsid w:val="005879CF"/>
    <w:rsid w:val="005C698F"/>
    <w:rsid w:val="00617AFB"/>
    <w:rsid w:val="00642EC0"/>
    <w:rsid w:val="00680E0E"/>
    <w:rsid w:val="006B477D"/>
    <w:rsid w:val="006F6382"/>
    <w:rsid w:val="007002CF"/>
    <w:rsid w:val="007B6A68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209D1"/>
    <w:rsid w:val="00B22B7F"/>
    <w:rsid w:val="00B61861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BAD21-EF51-4FB4-AB26-F56ECDF77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John D. Meyer</cp:lastModifiedBy>
  <cp:revision>2</cp:revision>
  <cp:lastPrinted>2014-02-18T22:17:00Z</cp:lastPrinted>
  <dcterms:created xsi:type="dcterms:W3CDTF">2014-03-07T03:23:00Z</dcterms:created>
  <dcterms:modified xsi:type="dcterms:W3CDTF">2014-03-07T03:23:00Z</dcterms:modified>
</cp:coreProperties>
</file>