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22E0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522E0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522E06"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522E06"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22E06"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22E06" w:rsidP="0050109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9A340D">
                  <w:rPr>
                    <w:rStyle w:val="FormStyle"/>
                    <w:b/>
                    <w:caps/>
                    <w:color w:val="auto"/>
                  </w:rPr>
                  <w:t xml:space="preserve">mun </w:t>
                </w:r>
                <w:r w:rsidR="00501092">
                  <w:rPr>
                    <w:rStyle w:val="FormStyle"/>
                    <w:b/>
                    <w:caps/>
                    <w:color w:val="auto"/>
                  </w:rPr>
                  <w:t>243</w:t>
                </w:r>
                <w:r w:rsidR="002622C9">
                  <w:rPr>
                    <w:rStyle w:val="FormStyle"/>
                    <w:b/>
                    <w:caps/>
                    <w:color w:val="auto"/>
                  </w:rPr>
                  <w:t>0</w:t>
                </w:r>
                <w:r w:rsidR="009A340D">
                  <w:rPr>
                    <w:rStyle w:val="FormStyle"/>
                    <w:b/>
                    <w:caps/>
                    <w:color w:val="auto"/>
                  </w:rPr>
                  <w:t xml:space="preserve"> instrumental chamber ensemble</w:t>
                </w:r>
                <w:r>
                  <w:rPr>
                    <w:rStyle w:val="FormStyle"/>
                    <w:b/>
                    <w:caps/>
                    <w:color w:val="auto"/>
                  </w:rPr>
                  <w:t>s</w:t>
                </w:r>
                <w:r w:rsidR="009A340D">
                  <w:rPr>
                    <w:rStyle w:val="FormStyle"/>
                    <w:b/>
                    <w:caps/>
                    <w:color w:val="auto"/>
                  </w:rPr>
                  <w:t xml:space="preserve">: </w:t>
                </w:r>
                <w:r w:rsidR="00501092">
                  <w:rPr>
                    <w:rStyle w:val="FormStyle"/>
                    <w:b/>
                    <w:caps/>
                    <w:color w:val="auto"/>
                  </w:rPr>
                  <w:t>brass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FE0E0B"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522E0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FE0E0B"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522E0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FE0E0B"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522E0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FE0E0B"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522E0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22E06"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FE0E0B"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522E0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22E0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E0E0B"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522E0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E0E0B"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522E0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E0E0B"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522E0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E0E0B"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522E0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FE0E0B"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522E0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FE0E0B"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rPr>
                <w:rFonts w:asciiTheme="minorHAnsi" w:hAnsiTheme="minorHAnsi" w:cstheme="minorBidi"/>
                <w:color w:val="auto"/>
                <w:sz w:val="20"/>
                <w:szCs w:val="22"/>
              </w:rPr>
              <w:id w:val="706025673"/>
              <w:placeholder>
                <w:docPart w:val="3429644684004EA8B202CB8465BACD42"/>
              </w:placeholder>
            </w:sdtPr>
            <w:sdtEndPr/>
            <w:sdtContent>
              <w:p w:rsidR="00C56397"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Sight Reading Skills</w:t>
                </w:r>
              </w:p>
              <w:p w:rsidR="009A340D" w:rsidRPr="009A340D" w:rsidRDefault="009A340D" w:rsidP="009A340D">
                <w:pPr>
                  <w:pStyle w:val="Default"/>
                  <w:numPr>
                    <w:ilvl w:val="0"/>
                    <w:numId w:val="5"/>
                  </w:numPr>
                  <w:rPr>
                    <w:rFonts w:asciiTheme="minorHAnsi" w:hAnsiTheme="minorHAnsi"/>
                    <w:sz w:val="20"/>
                    <w:szCs w:val="20"/>
                  </w:rPr>
                </w:pPr>
                <w:r w:rsidRPr="009A340D">
                  <w:rPr>
                    <w:rFonts w:asciiTheme="minorHAnsi" w:hAnsiTheme="minorHAnsi"/>
                    <w:sz w:val="20"/>
                    <w:szCs w:val="20"/>
                  </w:rPr>
                  <w:t>Ensemble Techniques</w:t>
                </w:r>
              </w:p>
              <w:p w:rsidR="009A340D" w:rsidRPr="009A340D" w:rsidRDefault="009A340D" w:rsidP="009A340D">
                <w:pPr>
                  <w:pStyle w:val="Default"/>
                  <w:numPr>
                    <w:ilvl w:val="0"/>
                    <w:numId w:val="5"/>
                  </w:numPr>
                  <w:rPr>
                    <w:rFonts w:asciiTheme="minorHAnsi" w:hAnsiTheme="minorHAnsi" w:cs="Tahoma"/>
                    <w:sz w:val="20"/>
                    <w:szCs w:val="20"/>
                  </w:rPr>
                </w:pPr>
                <w:r w:rsidRPr="009A340D">
                  <w:rPr>
                    <w:rFonts w:asciiTheme="minorHAnsi" w:hAnsiTheme="minorHAnsi"/>
                    <w:sz w:val="20"/>
                    <w:szCs w:val="20"/>
                  </w:rPr>
                  <w:t>Select Readings in the Field</w:t>
                </w:r>
              </w:p>
              <w:p w:rsidR="001728C9" w:rsidRDefault="00522E06"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FE0E0B"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3328">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C212D" w:rsidRDefault="009A340D" w:rsidP="00AC317F">
            <w:pPr>
              <w:tabs>
                <w:tab w:val="left" w:pos="4140"/>
              </w:tabs>
              <w:spacing w:line="276" w:lineRule="auto"/>
              <w:rPr>
                <w:szCs w:val="20"/>
              </w:rPr>
            </w:pPr>
            <w:r>
              <w:rPr>
                <w:rFonts w:ascii="Calibri" w:eastAsia="Calibri" w:hAnsi="Calibri" w:cs="Arial"/>
                <w:szCs w:val="20"/>
              </w:rPr>
              <w:t>Apply intonation sensitivity, control of tonal quality, control of bowing or articulation, control of dynamics, rhythmic accuracy</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w:t>
            </w:r>
          </w:p>
        </w:tc>
      </w:tr>
      <w:tr w:rsidR="00FD4DEE" w:rsidRPr="001715A0" w:rsidTr="00DD145A">
        <w:tc>
          <w:tcPr>
            <w:tcW w:w="3168" w:type="dxa"/>
          </w:tcPr>
          <w:p w:rsidR="00FD4DEE" w:rsidRPr="001715A0" w:rsidRDefault="009A340D" w:rsidP="00B13328">
            <w:pPr>
              <w:tabs>
                <w:tab w:val="left" w:pos="4140"/>
              </w:tabs>
              <w:spacing w:line="276" w:lineRule="auto"/>
            </w:pPr>
            <w:r>
              <w:t>Improve stage deportment, technique, sensitivity to balance, concert conduct, rehearsal techniques, and group planning</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r w:rsidR="00FD4DEE" w:rsidRPr="001715A0" w:rsidTr="00DD145A">
        <w:tc>
          <w:tcPr>
            <w:tcW w:w="3168" w:type="dxa"/>
          </w:tcPr>
          <w:p w:rsidR="00FD4DEE" w:rsidRPr="00AC317F" w:rsidRDefault="009A340D" w:rsidP="00AC317F">
            <w:pPr>
              <w:autoSpaceDE w:val="0"/>
              <w:autoSpaceDN w:val="0"/>
              <w:adjustRightInd w:val="0"/>
              <w:rPr>
                <w:rFonts w:cs="TimesNewRomanPSMT"/>
                <w:szCs w:val="20"/>
              </w:rPr>
            </w:pPr>
            <w:r>
              <w:rPr>
                <w:rFonts w:cs="TimesNewRomanPSMT"/>
                <w:szCs w:val="20"/>
              </w:rPr>
              <w:t>Acquire the ability to blend with the ensemble</w:t>
            </w:r>
          </w:p>
        </w:tc>
        <w:tc>
          <w:tcPr>
            <w:tcW w:w="3294" w:type="dxa"/>
          </w:tcPr>
          <w:p w:rsidR="00FD4DEE" w:rsidRPr="001715A0" w:rsidRDefault="009A340D" w:rsidP="00862C96">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COM</w:t>
            </w:r>
          </w:p>
        </w:tc>
      </w:tr>
      <w:tr w:rsidR="00FD4DEE" w:rsidRPr="001715A0" w:rsidTr="00DD145A">
        <w:tc>
          <w:tcPr>
            <w:tcW w:w="3168" w:type="dxa"/>
          </w:tcPr>
          <w:p w:rsidR="00FD4DEE" w:rsidRPr="001715A0" w:rsidRDefault="009A340D" w:rsidP="00AC317F">
            <w:pPr>
              <w:tabs>
                <w:tab w:val="left" w:pos="4140"/>
              </w:tabs>
              <w:spacing w:line="276" w:lineRule="auto"/>
            </w:pPr>
            <w:r>
              <w:rPr>
                <w:rFonts w:cs="TimesNewRomanPSMT"/>
                <w:szCs w:val="20"/>
              </w:rPr>
              <w:t>Develop and improve knowledge of phrasing within a musical style</w:t>
            </w:r>
          </w:p>
        </w:tc>
        <w:tc>
          <w:tcPr>
            <w:tcW w:w="3294" w:type="dxa"/>
          </w:tcPr>
          <w:p w:rsidR="00FD4DEE" w:rsidRPr="001715A0" w:rsidRDefault="009A340D" w:rsidP="00B13328">
            <w:pPr>
              <w:tabs>
                <w:tab w:val="left" w:pos="4140"/>
              </w:tabs>
              <w:spacing w:line="276" w:lineRule="auto"/>
            </w:pPr>
            <w:r>
              <w:t>Concert performance</w:t>
            </w:r>
          </w:p>
        </w:tc>
        <w:tc>
          <w:tcPr>
            <w:tcW w:w="3168" w:type="dxa"/>
          </w:tcPr>
          <w:p w:rsidR="00FD4DEE" w:rsidRPr="001715A0" w:rsidRDefault="00B13328" w:rsidP="00862C96">
            <w:pPr>
              <w:tabs>
                <w:tab w:val="left" w:pos="4140"/>
              </w:tabs>
              <w:spacing w:line="276" w:lineRule="auto"/>
            </w:pPr>
            <w:r>
              <w:t>CT,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22E0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22E0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22E0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22E0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22E0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522E06"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522E0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22E06"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22E0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22E06"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C26207" w:rsidRPr="00C26207">
            <w:rPr>
              <w:rFonts w:ascii="Calibri" w:eastAsia="Times New Roman" w:hAnsi="Calibri" w:cs="Times New Roman"/>
              <w:caps/>
              <w:sz w:val="22"/>
            </w:rPr>
            <w:t>THIS COURSE WAS SCHEDULED FOR DELETION BECAUSE IT HASN’T BEEN TAUGHT IN THE PAST 5 YEARS. SOME APPLIED MUSIC COURSES ARE RARELY TAUGHT (AS THEY ARE ONLY OFFERED UPON STUDENT REQUEST).  HOWEVER, IT IS IMPORTANT THAT THIS COURSE REMAIN IN THE CATALOG SO THAT IT WILL BE 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22E0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522E0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FE0E0B"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FE0E0B"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FE0E0B"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1D0203">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FE0E0B"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AB53FD">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804D6">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FE0E0B" w:rsidRPr="00451983">
          <w:rPr>
            <w:sz w:val="16"/>
          </w:rPr>
          <w:fldChar w:fldCharType="begin"/>
        </w:r>
        <w:r w:rsidRPr="00451983">
          <w:rPr>
            <w:sz w:val="16"/>
          </w:rPr>
          <w:instrText xml:space="preserve"> PAGE   \* MERGEFORMAT </w:instrText>
        </w:r>
        <w:r w:rsidR="00FE0E0B" w:rsidRPr="00451983">
          <w:rPr>
            <w:sz w:val="16"/>
          </w:rPr>
          <w:fldChar w:fldCharType="separate"/>
        </w:r>
        <w:r w:rsidR="00522E06">
          <w:rPr>
            <w:noProof/>
            <w:sz w:val="16"/>
          </w:rPr>
          <w:t>4</w:t>
        </w:r>
        <w:r w:rsidR="00FE0E0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55A48"/>
    <w:multiLevelType w:val="hybridMultilevel"/>
    <w:tmpl w:val="D8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1F90"/>
    <w:rsid w:val="0002363F"/>
    <w:rsid w:val="0004057E"/>
    <w:rsid w:val="000572E8"/>
    <w:rsid w:val="0007493D"/>
    <w:rsid w:val="00074DF9"/>
    <w:rsid w:val="00081C89"/>
    <w:rsid w:val="00092A5F"/>
    <w:rsid w:val="000966E7"/>
    <w:rsid w:val="000D0CC0"/>
    <w:rsid w:val="000D1BA3"/>
    <w:rsid w:val="000E1D88"/>
    <w:rsid w:val="000E4B24"/>
    <w:rsid w:val="000F072F"/>
    <w:rsid w:val="000F0CF8"/>
    <w:rsid w:val="001123AC"/>
    <w:rsid w:val="0011432E"/>
    <w:rsid w:val="0014604B"/>
    <w:rsid w:val="00146CF1"/>
    <w:rsid w:val="001715A0"/>
    <w:rsid w:val="001728C9"/>
    <w:rsid w:val="0019737B"/>
    <w:rsid w:val="001B6498"/>
    <w:rsid w:val="001B66C6"/>
    <w:rsid w:val="001C18AE"/>
    <w:rsid w:val="001C212D"/>
    <w:rsid w:val="001D0203"/>
    <w:rsid w:val="001D3685"/>
    <w:rsid w:val="001E12FC"/>
    <w:rsid w:val="001E3478"/>
    <w:rsid w:val="001F116A"/>
    <w:rsid w:val="00200ACE"/>
    <w:rsid w:val="00220FA2"/>
    <w:rsid w:val="00247E98"/>
    <w:rsid w:val="00250B1E"/>
    <w:rsid w:val="002622C9"/>
    <w:rsid w:val="00282D62"/>
    <w:rsid w:val="002931B8"/>
    <w:rsid w:val="00293316"/>
    <w:rsid w:val="002B6331"/>
    <w:rsid w:val="002D6038"/>
    <w:rsid w:val="002E01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2BB4"/>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1092"/>
    <w:rsid w:val="00504B72"/>
    <w:rsid w:val="005119C1"/>
    <w:rsid w:val="005139D9"/>
    <w:rsid w:val="00522E06"/>
    <w:rsid w:val="00525C08"/>
    <w:rsid w:val="005339A1"/>
    <w:rsid w:val="00534004"/>
    <w:rsid w:val="005363DE"/>
    <w:rsid w:val="00552D66"/>
    <w:rsid w:val="00553FEF"/>
    <w:rsid w:val="005804D6"/>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1838"/>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2B8B"/>
    <w:rsid w:val="0094584E"/>
    <w:rsid w:val="00951692"/>
    <w:rsid w:val="00963892"/>
    <w:rsid w:val="00983BD3"/>
    <w:rsid w:val="00986AE3"/>
    <w:rsid w:val="00997875"/>
    <w:rsid w:val="009A340D"/>
    <w:rsid w:val="009B1DF4"/>
    <w:rsid w:val="009D70E8"/>
    <w:rsid w:val="009E7A39"/>
    <w:rsid w:val="00A03ECB"/>
    <w:rsid w:val="00A3749B"/>
    <w:rsid w:val="00A45A9B"/>
    <w:rsid w:val="00A655C2"/>
    <w:rsid w:val="00A74DFD"/>
    <w:rsid w:val="00A87420"/>
    <w:rsid w:val="00A95B91"/>
    <w:rsid w:val="00AB53FD"/>
    <w:rsid w:val="00AB7E7E"/>
    <w:rsid w:val="00AC317F"/>
    <w:rsid w:val="00AF15F3"/>
    <w:rsid w:val="00B11D07"/>
    <w:rsid w:val="00B1252B"/>
    <w:rsid w:val="00B13328"/>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26207"/>
    <w:rsid w:val="00C37BEC"/>
    <w:rsid w:val="00C40B5F"/>
    <w:rsid w:val="00C56397"/>
    <w:rsid w:val="00C82E26"/>
    <w:rsid w:val="00C96271"/>
    <w:rsid w:val="00CA02D8"/>
    <w:rsid w:val="00CB6AC9"/>
    <w:rsid w:val="00CD1473"/>
    <w:rsid w:val="00CD28F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0E0B"/>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5639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86192"/>
    <w:rsid w:val="00397B4B"/>
    <w:rsid w:val="003D3C28"/>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66486"/>
    <w:rsid w:val="00A7046F"/>
    <w:rsid w:val="00B97194"/>
    <w:rsid w:val="00BB3966"/>
    <w:rsid w:val="00BC5082"/>
    <w:rsid w:val="00C02081"/>
    <w:rsid w:val="00C052B9"/>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B0E5-D279-4B04-87E2-5CA4CE6B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2011-08-30T14:20:00Z</cp:lastPrinted>
  <dcterms:created xsi:type="dcterms:W3CDTF">2013-11-22T18:36:00Z</dcterms:created>
  <dcterms:modified xsi:type="dcterms:W3CDTF">2014-01-16T15:36:00Z</dcterms:modified>
</cp:coreProperties>
</file>