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80193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6</w:t>
      </w:r>
      <w:r w:rsidR="00B70776" w:rsidRPr="005578CC">
        <w:rPr>
          <w:sz w:val="22"/>
          <w:szCs w:val="22"/>
        </w:rPr>
        <w:t>, 201</w:t>
      </w:r>
      <w:r w:rsidR="00B719B3" w:rsidRPr="005578CC">
        <w:rPr>
          <w:sz w:val="22"/>
          <w:szCs w:val="22"/>
        </w:rPr>
        <w:t>3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ED6C2B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B719B3" w:rsidRPr="005578CC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380193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380193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380193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81DC6" w:rsidRPr="005578CC" w:rsidRDefault="00D36EC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124CDB" w:rsidRPr="005578CC" w:rsidRDefault="00124CDB" w:rsidP="009652A0">
      <w:pPr>
        <w:rPr>
          <w:sz w:val="22"/>
          <w:szCs w:val="22"/>
        </w:rPr>
      </w:pPr>
    </w:p>
    <w:p w:rsidR="00380193" w:rsidRPr="00AA7A9B" w:rsidRDefault="00380193" w:rsidP="0038019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A7A9B">
        <w:rPr>
          <w:b/>
          <w:sz w:val="22"/>
          <w:szCs w:val="22"/>
        </w:rPr>
        <w:t xml:space="preserve">Discussion </w:t>
      </w:r>
      <w:r w:rsidR="00AA7A9B" w:rsidRPr="00AA7A9B">
        <w:rPr>
          <w:b/>
          <w:sz w:val="22"/>
          <w:szCs w:val="22"/>
        </w:rPr>
        <w:t>on</w:t>
      </w:r>
      <w:r w:rsidRPr="00AA7A9B">
        <w:rPr>
          <w:b/>
          <w:sz w:val="22"/>
          <w:szCs w:val="22"/>
        </w:rPr>
        <w:t xml:space="preserve"> campus coverage by academic deans and support network</w:t>
      </w:r>
    </w:p>
    <w:p w:rsidR="00380193" w:rsidRDefault="00380193" w:rsidP="003801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At both Charlotte and Collier, there will</w:t>
      </w:r>
      <w:r w:rsidR="00AA7A9B">
        <w:rPr>
          <w:sz w:val="22"/>
          <w:szCs w:val="22"/>
        </w:rPr>
        <w:t xml:space="preserve"> be support staff to assist faculty</w:t>
      </w:r>
    </w:p>
    <w:p w:rsidR="00380193" w:rsidRDefault="00380193" w:rsidP="00380193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be determined within the next two weeks</w:t>
      </w:r>
    </w:p>
    <w:p w:rsidR="00380193" w:rsidRPr="00380193" w:rsidRDefault="00380193" w:rsidP="00380193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Also a regular </w:t>
      </w:r>
      <w:r w:rsidR="00AA7A9B">
        <w:rPr>
          <w:sz w:val="22"/>
          <w:szCs w:val="22"/>
        </w:rPr>
        <w:t xml:space="preserve">visiting </w:t>
      </w:r>
      <w:r>
        <w:rPr>
          <w:sz w:val="22"/>
          <w:szCs w:val="22"/>
        </w:rPr>
        <w:t xml:space="preserve">schedule for deans </w:t>
      </w:r>
    </w:p>
    <w:p w:rsidR="00380193" w:rsidRPr="00AA7A9B" w:rsidRDefault="00380193" w:rsidP="0038019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A7A9B">
        <w:rPr>
          <w:b/>
          <w:sz w:val="22"/>
          <w:szCs w:val="22"/>
        </w:rPr>
        <w:t>Adjunct Faculty coordinators/Academic Services Coordinators</w:t>
      </w:r>
    </w:p>
    <w:p w:rsidR="00380193" w:rsidRDefault="00380193" w:rsidP="003801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is the intent for these people to do?</w:t>
      </w:r>
    </w:p>
    <w:p w:rsidR="00380193" w:rsidRDefault="00AA7A9B" w:rsidP="003801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They are u</w:t>
      </w:r>
      <w:r w:rsidR="00380193">
        <w:rPr>
          <w:sz w:val="22"/>
          <w:szCs w:val="22"/>
        </w:rPr>
        <w:t xml:space="preserve">sed very little by </w:t>
      </w:r>
      <w:r>
        <w:rPr>
          <w:sz w:val="22"/>
          <w:szCs w:val="22"/>
        </w:rPr>
        <w:t xml:space="preserve">the </w:t>
      </w:r>
      <w:r w:rsidR="00380193">
        <w:rPr>
          <w:sz w:val="22"/>
          <w:szCs w:val="22"/>
        </w:rPr>
        <w:t xml:space="preserve">School of Health Professions, School of Education, Edison Online, </w:t>
      </w:r>
      <w:r>
        <w:rPr>
          <w:sz w:val="22"/>
          <w:szCs w:val="22"/>
        </w:rPr>
        <w:t xml:space="preserve">and </w:t>
      </w:r>
      <w:r w:rsidR="00380193">
        <w:rPr>
          <w:sz w:val="22"/>
          <w:szCs w:val="22"/>
        </w:rPr>
        <w:t>College and Career Readiness.  Arts and Sciences do use them.</w:t>
      </w:r>
    </w:p>
    <w:p w:rsidR="00380193" w:rsidRDefault="00380193" w:rsidP="003801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Main focus is to fine adjuncts and help process adjunct faculty through</w:t>
      </w:r>
      <w:r w:rsidR="00AA7A9B">
        <w:rPr>
          <w:sz w:val="22"/>
          <w:szCs w:val="22"/>
        </w:rPr>
        <w:t xml:space="preserve"> the hiring process</w:t>
      </w:r>
    </w:p>
    <w:p w:rsidR="00380193" w:rsidRDefault="00380193" w:rsidP="00380193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they beating the bushes looking for adjuncts</w:t>
      </w:r>
      <w:r w:rsidR="00AA7A9B">
        <w:rPr>
          <w:sz w:val="22"/>
          <w:szCs w:val="22"/>
        </w:rPr>
        <w:t>?</w:t>
      </w:r>
    </w:p>
    <w:p w:rsidR="00380193" w:rsidRDefault="00380193" w:rsidP="00380193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Rath is meeting with them weekly</w:t>
      </w:r>
    </w:p>
    <w:p w:rsidR="00380193" w:rsidRDefault="00CB7F70" w:rsidP="00CB7F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Adjunct support – if </w:t>
      </w:r>
      <w:r w:rsidR="00AA7A9B">
        <w:rPr>
          <w:sz w:val="22"/>
          <w:szCs w:val="22"/>
        </w:rPr>
        <w:t>they</w:t>
      </w:r>
      <w:r>
        <w:rPr>
          <w:sz w:val="22"/>
          <w:szCs w:val="22"/>
        </w:rPr>
        <w:t xml:space="preserve"> are working to support adjunct</w:t>
      </w:r>
      <w:r w:rsidR="00AA7A9B">
        <w:rPr>
          <w:sz w:val="22"/>
          <w:szCs w:val="22"/>
        </w:rPr>
        <w:t>s</w:t>
      </w:r>
      <w:r>
        <w:rPr>
          <w:sz w:val="22"/>
          <w:szCs w:val="22"/>
        </w:rPr>
        <w:t>, then maybe a later day schedule is more appropriate</w:t>
      </w:r>
    </w:p>
    <w:p w:rsidR="00CB7F70" w:rsidRDefault="00CB7F70" w:rsidP="00CB7F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of what adjunct support people are doing is conflicting with </w:t>
      </w:r>
      <w:r w:rsidR="00AA7A9B">
        <w:rPr>
          <w:sz w:val="22"/>
          <w:szCs w:val="22"/>
        </w:rPr>
        <w:t>a</w:t>
      </w:r>
      <w:r>
        <w:rPr>
          <w:sz w:val="22"/>
          <w:szCs w:val="22"/>
        </w:rPr>
        <w:t xml:space="preserve"> school or division.  </w:t>
      </w:r>
      <w:r w:rsidR="00AA7A9B">
        <w:rPr>
          <w:sz w:val="22"/>
          <w:szCs w:val="22"/>
        </w:rPr>
        <w:t>Some adjuncts get</w:t>
      </w:r>
      <w:r>
        <w:rPr>
          <w:sz w:val="22"/>
          <w:szCs w:val="22"/>
        </w:rPr>
        <w:t xml:space="preserve"> confused </w:t>
      </w:r>
      <w:r w:rsidR="00AA7A9B">
        <w:rPr>
          <w:sz w:val="22"/>
          <w:szCs w:val="22"/>
        </w:rPr>
        <w:t>and think</w:t>
      </w:r>
      <w:r>
        <w:rPr>
          <w:sz w:val="22"/>
          <w:szCs w:val="22"/>
        </w:rPr>
        <w:t xml:space="preserve"> the adjunct coordinator is the supervisor.  Dr. DeLuca is doing everything without the support of adjunct coordinator</w:t>
      </w:r>
      <w:r w:rsidR="00AA7A9B">
        <w:rPr>
          <w:sz w:val="22"/>
          <w:szCs w:val="22"/>
        </w:rPr>
        <w:t>s</w:t>
      </w:r>
      <w:r>
        <w:rPr>
          <w:sz w:val="22"/>
          <w:szCs w:val="22"/>
        </w:rPr>
        <w:t>.  We need role definitions and clarity.</w:t>
      </w:r>
    </w:p>
    <w:p w:rsidR="00CB7F70" w:rsidRDefault="00CB7F70" w:rsidP="00CB7F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They could become academic support professionals who support all student concerns academically on the campuses.  </w:t>
      </w:r>
    </w:p>
    <w:p w:rsidR="00CB7F70" w:rsidRDefault="00CB7F70" w:rsidP="00CB7F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Campuses need the support.</w:t>
      </w:r>
    </w:p>
    <w:p w:rsidR="00CB7F70" w:rsidRDefault="00CB7F70" w:rsidP="00CB7F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DeLuca does </w:t>
      </w:r>
      <w:r w:rsidR="002736CD">
        <w:rPr>
          <w:sz w:val="22"/>
          <w:szCs w:val="22"/>
        </w:rPr>
        <w:t>currently need much support</w:t>
      </w:r>
      <w:r>
        <w:rPr>
          <w:sz w:val="22"/>
          <w:szCs w:val="22"/>
        </w:rPr>
        <w:t>.</w:t>
      </w:r>
    </w:p>
    <w:p w:rsidR="00CB7F70" w:rsidRDefault="00CB7F70" w:rsidP="00CB7F7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Adjunct coordinators went ahead and scheduled meetings at their campuses</w:t>
      </w:r>
      <w:r w:rsidR="00AA7A9B">
        <w:rPr>
          <w:sz w:val="22"/>
          <w:szCs w:val="22"/>
        </w:rPr>
        <w:t xml:space="preserve"> without consulting the deans</w:t>
      </w:r>
      <w:r>
        <w:rPr>
          <w:sz w:val="22"/>
          <w:szCs w:val="22"/>
        </w:rPr>
        <w:t>.  This issue needs to be addressed</w:t>
      </w:r>
      <w:r w:rsidR="005B6F23">
        <w:rPr>
          <w:sz w:val="22"/>
          <w:szCs w:val="22"/>
        </w:rPr>
        <w:t>.</w:t>
      </w:r>
    </w:p>
    <w:p w:rsidR="005B6F23" w:rsidRDefault="005B6F23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For what we are doing for new full-time, we need to do for adjuncts.  Maybe </w:t>
      </w:r>
      <w:r w:rsidR="00AA7A9B">
        <w:rPr>
          <w:sz w:val="22"/>
          <w:szCs w:val="22"/>
        </w:rPr>
        <w:t>adjunct orientation</w:t>
      </w:r>
      <w:r>
        <w:rPr>
          <w:sz w:val="22"/>
          <w:szCs w:val="22"/>
        </w:rPr>
        <w:t xml:space="preserve"> has to be at the Lee campus and they are paid a stipend for attending.</w:t>
      </w:r>
    </w:p>
    <w:p w:rsidR="005B6F23" w:rsidRDefault="005B6F23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Next year, we </w:t>
      </w:r>
      <w:r w:rsidR="00AA7A9B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have an event with combined meetings </w:t>
      </w:r>
      <w:r w:rsidR="00AA7A9B">
        <w:rPr>
          <w:sz w:val="22"/>
          <w:szCs w:val="22"/>
        </w:rPr>
        <w:t xml:space="preserve">for the adjuncts </w:t>
      </w:r>
      <w:r>
        <w:rPr>
          <w:sz w:val="22"/>
          <w:szCs w:val="22"/>
        </w:rPr>
        <w:t>and then break-out sessions by discipline.  Use technology for a piece of it.</w:t>
      </w:r>
    </w:p>
    <w:p w:rsidR="005B6F23" w:rsidRDefault="005B6F23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School of Education has meetings that adjuncts attend and so does College and Career Readiness</w:t>
      </w:r>
    </w:p>
    <w:p w:rsidR="005B6F23" w:rsidRDefault="005B6F23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Wright wants to make sure that adjuncts get the </w:t>
      </w:r>
      <w:r w:rsidR="00AA7A9B">
        <w:rPr>
          <w:sz w:val="22"/>
          <w:szCs w:val="22"/>
        </w:rPr>
        <w:t>appropriate</w:t>
      </w:r>
      <w:r>
        <w:rPr>
          <w:sz w:val="22"/>
          <w:szCs w:val="22"/>
        </w:rPr>
        <w:t xml:space="preserve"> support</w:t>
      </w:r>
    </w:p>
    <w:p w:rsidR="005B6F23" w:rsidRDefault="00AA7A9B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Adjunct coordinators should have</w:t>
      </w:r>
      <w:r w:rsidR="005B6F23">
        <w:rPr>
          <w:sz w:val="22"/>
          <w:szCs w:val="22"/>
        </w:rPr>
        <w:t xml:space="preserve"> roles that do not interfere with school and division activities</w:t>
      </w:r>
    </w:p>
    <w:p w:rsidR="005B6F23" w:rsidRDefault="00266EB4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Wright has asked the Adjunct Coordinators to keep doing what they have been doing</w:t>
      </w:r>
    </w:p>
    <w:p w:rsidR="00266EB4" w:rsidRDefault="00266EB4" w:rsidP="00266EB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DeLuca does not want the Adjunct Coordinators staffing classes</w:t>
      </w:r>
    </w:p>
    <w:p w:rsidR="00D36EC5" w:rsidRPr="00AA7A9B" w:rsidRDefault="005B6F23" w:rsidP="00D36E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A7A9B">
        <w:rPr>
          <w:b/>
          <w:sz w:val="22"/>
          <w:szCs w:val="22"/>
        </w:rPr>
        <w:lastRenderedPageBreak/>
        <w:t>Faculty Portfolio process discussion</w:t>
      </w:r>
    </w:p>
    <w:p w:rsidR="005B6F23" w:rsidRDefault="00266EB4" w:rsidP="005B6F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Faculty timeline for evaluation</w:t>
      </w:r>
    </w:p>
    <w:p w:rsidR="00266EB4" w:rsidRDefault="00266EB4" w:rsidP="00266EB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Anything deans do not like about the schedule</w:t>
      </w:r>
    </w:p>
    <w:p w:rsidR="00266EB4" w:rsidRDefault="00266EB4" w:rsidP="00266EB4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Turning things in to early and they are not motivated to continue </w:t>
      </w:r>
      <w:r w:rsidR="00AA7A9B">
        <w:rPr>
          <w:sz w:val="22"/>
          <w:szCs w:val="22"/>
        </w:rPr>
        <w:t>with activities in the spring</w:t>
      </w:r>
    </w:p>
    <w:p w:rsidR="00266EB4" w:rsidRDefault="00266EB4" w:rsidP="00266EB4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School of Education needs data before they can report things to </w:t>
      </w:r>
      <w:r w:rsidR="00AA7A9B">
        <w:rPr>
          <w:sz w:val="22"/>
          <w:szCs w:val="22"/>
        </w:rPr>
        <w:t>its</w:t>
      </w:r>
      <w:r>
        <w:rPr>
          <w:sz w:val="22"/>
          <w:szCs w:val="22"/>
        </w:rPr>
        <w:t xml:space="preserve"> accrediting agency</w:t>
      </w:r>
    </w:p>
    <w:p w:rsidR="00266EB4" w:rsidRDefault="00AA7A9B" w:rsidP="00266EB4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evaluation timeline works</w:t>
      </w:r>
      <w:r w:rsidR="00266EB4">
        <w:rPr>
          <w:sz w:val="22"/>
          <w:szCs w:val="22"/>
        </w:rPr>
        <w:t xml:space="preserve"> backwards from the Board Meeting</w:t>
      </w:r>
    </w:p>
    <w:p w:rsidR="00266EB4" w:rsidRDefault="00AA7A9B" w:rsidP="00266EB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From Dr. Wright’s past experience and f</w:t>
      </w:r>
      <w:r w:rsidR="00266EB4">
        <w:rPr>
          <w:sz w:val="22"/>
          <w:szCs w:val="22"/>
        </w:rPr>
        <w:t xml:space="preserve">or annual contracts, we do not have to provide a reason in advance for not continuing a contract </w:t>
      </w:r>
    </w:p>
    <w:p w:rsidR="00266EB4" w:rsidRDefault="00266EB4" w:rsidP="00266EB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Since we do not have a ranking system, what </w:t>
      </w:r>
      <w:r w:rsidR="00AA7A9B">
        <w:rPr>
          <w:sz w:val="22"/>
          <w:szCs w:val="22"/>
        </w:rPr>
        <w:t>does the evaluation system</w:t>
      </w:r>
      <w:r>
        <w:rPr>
          <w:sz w:val="22"/>
          <w:szCs w:val="22"/>
        </w:rPr>
        <w:t xml:space="preserve"> mean?  They are developmental in nature for areas of improvement.  For annual contract, the evaluation process is used to determine whether they will get a continuing contract.</w:t>
      </w:r>
    </w:p>
    <w:p w:rsidR="00266EB4" w:rsidRDefault="00266EB4" w:rsidP="00266EB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How do we get around the problem of reviewing the evaluations to meet the April board meeting</w:t>
      </w:r>
      <w:r w:rsidR="00280C60">
        <w:rPr>
          <w:sz w:val="22"/>
          <w:szCs w:val="22"/>
        </w:rPr>
        <w:t xml:space="preserve"> deadline?</w:t>
      </w:r>
    </w:p>
    <w:p w:rsidR="00280C60" w:rsidRDefault="00280C60" w:rsidP="00266EB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Can the SIR II be used on previous spring and current fall</w:t>
      </w:r>
    </w:p>
    <w:p w:rsidR="00280C60" w:rsidRDefault="00280C60" w:rsidP="00280C6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DeLuca would like to see SIR II </w:t>
      </w:r>
      <w:r w:rsidR="00AA7A9B">
        <w:rPr>
          <w:sz w:val="22"/>
          <w:szCs w:val="22"/>
        </w:rPr>
        <w:t>included</w:t>
      </w:r>
      <w:r>
        <w:rPr>
          <w:sz w:val="22"/>
          <w:szCs w:val="22"/>
        </w:rPr>
        <w:t xml:space="preserve"> </w:t>
      </w:r>
      <w:r w:rsidR="00AA7A9B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full-time </w:t>
      </w:r>
      <w:r w:rsidR="00AA7A9B">
        <w:rPr>
          <w:sz w:val="22"/>
          <w:szCs w:val="22"/>
        </w:rPr>
        <w:t xml:space="preserve">faculty </w:t>
      </w:r>
      <w:r>
        <w:rPr>
          <w:sz w:val="22"/>
          <w:szCs w:val="22"/>
        </w:rPr>
        <w:t>in the spring</w:t>
      </w:r>
    </w:p>
    <w:p w:rsidR="00280C60" w:rsidRDefault="00280C60" w:rsidP="00280C6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Dean Myers would like to see evaluations for full time for all terms</w:t>
      </w:r>
    </w:p>
    <w:p w:rsidR="00280C60" w:rsidRDefault="00280C60" w:rsidP="00280C6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 Health Professions, evaluations are </w:t>
      </w:r>
      <w:r w:rsidR="00AA7A9B">
        <w:rPr>
          <w:sz w:val="22"/>
          <w:szCs w:val="22"/>
        </w:rPr>
        <w:t>used as documentation</w:t>
      </w:r>
      <w:r>
        <w:rPr>
          <w:sz w:val="22"/>
          <w:szCs w:val="22"/>
        </w:rPr>
        <w:t xml:space="preserve"> for accrediting agencies</w:t>
      </w:r>
    </w:p>
    <w:p w:rsidR="00280C60" w:rsidRDefault="00280C60" w:rsidP="00280C6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time is right this year to discuss changes in the evaluation process</w:t>
      </w:r>
    </w:p>
    <w:p w:rsidR="00AF7719" w:rsidRDefault="00AF7719" w:rsidP="00AF7719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Representatives from all schools and divisions need to be included</w:t>
      </w:r>
    </w:p>
    <w:p w:rsidR="00536C5D" w:rsidRDefault="00536C5D" w:rsidP="00AF7719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we are really going to have representation, we have to get away from bullying from a dominant small local group</w:t>
      </w:r>
      <w:r w:rsidR="00AA7A9B">
        <w:rPr>
          <w:sz w:val="22"/>
          <w:szCs w:val="22"/>
        </w:rPr>
        <w:t xml:space="preserve"> of faculty</w:t>
      </w:r>
      <w:r>
        <w:rPr>
          <w:sz w:val="22"/>
          <w:szCs w:val="22"/>
        </w:rPr>
        <w:t xml:space="preserve">.  </w:t>
      </w:r>
    </w:p>
    <w:p w:rsidR="00536C5D" w:rsidRDefault="00536C5D" w:rsidP="00536C5D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Problems </w:t>
      </w:r>
      <w:r w:rsidR="00AA7A9B">
        <w:rPr>
          <w:sz w:val="22"/>
          <w:szCs w:val="22"/>
        </w:rPr>
        <w:t>with the</w:t>
      </w:r>
      <w:r>
        <w:rPr>
          <w:sz w:val="22"/>
          <w:szCs w:val="22"/>
        </w:rPr>
        <w:t xml:space="preserve"> portfolio process</w:t>
      </w:r>
    </w:p>
    <w:p w:rsidR="00536C5D" w:rsidRDefault="00536C5D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Rubric issues.  </w:t>
      </w:r>
      <w:bookmarkStart w:id="0" w:name="_GoBack"/>
      <w:bookmarkEnd w:id="0"/>
      <w:r>
        <w:rPr>
          <w:sz w:val="22"/>
          <w:szCs w:val="22"/>
        </w:rPr>
        <w:t xml:space="preserve">The measurement is not effective.  We will have to spend this year working on the rubric.  </w:t>
      </w:r>
    </w:p>
    <w:p w:rsidR="00536C5D" w:rsidRDefault="00AA7A9B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Deans</w:t>
      </w:r>
      <w:r w:rsidR="00781BF0">
        <w:rPr>
          <w:sz w:val="22"/>
          <w:szCs w:val="22"/>
        </w:rPr>
        <w:t xml:space="preserve"> are e</w:t>
      </w:r>
      <w:r w:rsidR="00536C5D">
        <w:rPr>
          <w:sz w:val="22"/>
          <w:szCs w:val="22"/>
        </w:rPr>
        <w:t>valuating the portfolio but not the faculty</w:t>
      </w:r>
    </w:p>
    <w:p w:rsidR="00536C5D" w:rsidRDefault="00536C5D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are we measuring?</w:t>
      </w:r>
    </w:p>
    <w:p w:rsidR="00992961" w:rsidRDefault="00992961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SIR II does not indicate if students have met learning outcomes</w:t>
      </w:r>
    </w:p>
    <w:p w:rsidR="00AA7A9B" w:rsidRDefault="00992961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A7A9B">
        <w:rPr>
          <w:sz w:val="22"/>
          <w:szCs w:val="22"/>
        </w:rPr>
        <w:t xml:space="preserve">Develop a process for every faculty that has a learning assessment plan that they do every year.  A learning outcome project.  </w:t>
      </w:r>
    </w:p>
    <w:p w:rsidR="00992961" w:rsidRPr="00AA7A9B" w:rsidRDefault="00992961" w:rsidP="00536C5D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A7A9B">
        <w:rPr>
          <w:sz w:val="22"/>
          <w:szCs w:val="22"/>
        </w:rPr>
        <w:t xml:space="preserve">What about faculty members </w:t>
      </w:r>
      <w:proofErr w:type="gramStart"/>
      <w:r w:rsidRPr="00AA7A9B">
        <w:rPr>
          <w:sz w:val="22"/>
          <w:szCs w:val="22"/>
        </w:rPr>
        <w:t>that</w:t>
      </w:r>
      <w:proofErr w:type="gramEnd"/>
      <w:r w:rsidRPr="00AA7A9B">
        <w:rPr>
          <w:sz w:val="22"/>
          <w:szCs w:val="22"/>
        </w:rPr>
        <w:t xml:space="preserve"> go above and beyond</w:t>
      </w:r>
      <w:r w:rsidR="00AA7A9B">
        <w:rPr>
          <w:sz w:val="22"/>
          <w:szCs w:val="22"/>
        </w:rPr>
        <w:t>?  T</w:t>
      </w:r>
      <w:r w:rsidRPr="00AA7A9B">
        <w:rPr>
          <w:sz w:val="22"/>
          <w:szCs w:val="22"/>
        </w:rPr>
        <w:t>here is no way to distinguish softer job performance issues.</w:t>
      </w:r>
    </w:p>
    <w:p w:rsidR="00E9397F" w:rsidRDefault="00E9397F" w:rsidP="00E9397F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Maybe awards programs</w:t>
      </w:r>
    </w:p>
    <w:p w:rsidR="00781BF0" w:rsidRPr="00380193" w:rsidRDefault="00781BF0" w:rsidP="00781BF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standards do we uphold?</w:t>
      </w:r>
    </w:p>
    <w:p w:rsidR="00D648DF" w:rsidRPr="00523992" w:rsidRDefault="00266EB4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Course deletions from Catalog, etc.</w:t>
      </w:r>
    </w:p>
    <w:p w:rsidR="00536C5D" w:rsidRDefault="00781BF0" w:rsidP="00E9397F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List distributed to the deans</w:t>
      </w:r>
      <w:r w:rsidR="00523992">
        <w:rPr>
          <w:sz w:val="22"/>
          <w:szCs w:val="22"/>
        </w:rPr>
        <w:t xml:space="preserve"> and deans are to follow-up with Michelle regarding the courses that will be deleted.</w:t>
      </w:r>
    </w:p>
    <w:p w:rsidR="00523992" w:rsidRDefault="00523992" w:rsidP="00E9397F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Courses that deans do not want deleted, should go through the curriculum process</w:t>
      </w:r>
    </w:p>
    <w:p w:rsidR="00266EB4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Schedule 25 discussion</w:t>
      </w:r>
      <w:r w:rsidR="00781BF0" w:rsidRPr="00523992">
        <w:rPr>
          <w:b/>
          <w:sz w:val="22"/>
          <w:szCs w:val="22"/>
        </w:rPr>
        <w:t xml:space="preserve"> </w:t>
      </w:r>
    </w:p>
    <w:p w:rsidR="00523992" w:rsidRDefault="00781BF0" w:rsidP="00781BF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523992">
        <w:rPr>
          <w:sz w:val="22"/>
          <w:szCs w:val="22"/>
        </w:rPr>
        <w:t xml:space="preserve">One board member has brought up </w:t>
      </w:r>
      <w:r w:rsidR="00523992" w:rsidRPr="00523992">
        <w:rPr>
          <w:sz w:val="22"/>
          <w:szCs w:val="22"/>
        </w:rPr>
        <w:t xml:space="preserve">room utilization </w:t>
      </w:r>
      <w:r w:rsidRPr="00523992">
        <w:rPr>
          <w:sz w:val="22"/>
          <w:szCs w:val="22"/>
        </w:rPr>
        <w:t xml:space="preserve">twice </w:t>
      </w:r>
    </w:p>
    <w:p w:rsidR="00781BF0" w:rsidRPr="00523992" w:rsidRDefault="00781BF0" w:rsidP="00781BF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523992">
        <w:rPr>
          <w:sz w:val="22"/>
          <w:szCs w:val="22"/>
        </w:rPr>
        <w:t xml:space="preserve">When we first started </w:t>
      </w:r>
      <w:r w:rsidR="00523992">
        <w:rPr>
          <w:sz w:val="22"/>
          <w:szCs w:val="22"/>
        </w:rPr>
        <w:t>to use Schedule 25</w:t>
      </w:r>
      <w:r w:rsidRPr="00523992">
        <w:rPr>
          <w:sz w:val="22"/>
          <w:szCs w:val="22"/>
        </w:rPr>
        <w:t>, somehow there were too many stipulations and it did not work.</w:t>
      </w:r>
      <w:r w:rsidR="00523992">
        <w:rPr>
          <w:sz w:val="22"/>
          <w:szCs w:val="22"/>
        </w:rPr>
        <w:t xml:space="preserve">  Example, faculty being scheduled in the same room each term</w:t>
      </w:r>
      <w:r w:rsidRPr="00523992">
        <w:rPr>
          <w:sz w:val="22"/>
          <w:szCs w:val="22"/>
        </w:rPr>
        <w:t xml:space="preserve">  </w:t>
      </w:r>
    </w:p>
    <w:p w:rsidR="00781BF0" w:rsidRDefault="00781BF0" w:rsidP="00781BF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Schedule 25 may come back for discussion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Fall class offerings and enrollment</w:t>
      </w:r>
    </w:p>
    <w:p w:rsidR="00061182" w:rsidRDefault="00061182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are not finding classrooms</w:t>
      </w:r>
    </w:p>
    <w:p w:rsidR="00061182" w:rsidRDefault="00061182" w:rsidP="0006118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Schedulers need to remove assigned rooms when cancelling classes</w:t>
      </w:r>
    </w:p>
    <w:p w:rsidR="00061182" w:rsidRDefault="00061182" w:rsidP="0006118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Enrollment capacities in Edison Online are different than in-class.  They should be the same.  </w:t>
      </w:r>
      <w:r w:rsidR="00523992">
        <w:rPr>
          <w:sz w:val="22"/>
          <w:szCs w:val="22"/>
        </w:rPr>
        <w:t>The 25</w:t>
      </w:r>
      <w:r>
        <w:rPr>
          <w:sz w:val="22"/>
          <w:szCs w:val="22"/>
        </w:rPr>
        <w:t xml:space="preserve"> cap is historical</w:t>
      </w:r>
      <w:r w:rsidR="00523992">
        <w:rPr>
          <w:sz w:val="22"/>
          <w:szCs w:val="22"/>
        </w:rPr>
        <w:t xml:space="preserve"> from When Dr. Noreen Thomas was here</w:t>
      </w:r>
      <w:r>
        <w:rPr>
          <w:sz w:val="22"/>
          <w:szCs w:val="22"/>
        </w:rPr>
        <w:t>.  Speech stays at 15 beca</w:t>
      </w:r>
      <w:r w:rsidR="00523992">
        <w:rPr>
          <w:sz w:val="22"/>
          <w:szCs w:val="22"/>
        </w:rPr>
        <w:t>use of technical requirements.  Dean Myers indicated that from her research</w:t>
      </w:r>
      <w:r>
        <w:rPr>
          <w:sz w:val="22"/>
          <w:szCs w:val="22"/>
        </w:rPr>
        <w:t xml:space="preserve">, 30-35 </w:t>
      </w:r>
      <w:r w:rsidR="00523992">
        <w:rPr>
          <w:sz w:val="22"/>
          <w:szCs w:val="22"/>
        </w:rPr>
        <w:t xml:space="preserve">is usually the cap </w:t>
      </w:r>
      <w:r>
        <w:rPr>
          <w:sz w:val="22"/>
          <w:szCs w:val="22"/>
        </w:rPr>
        <w:t>for online</w:t>
      </w:r>
      <w:r w:rsidR="00523992">
        <w:rPr>
          <w:sz w:val="22"/>
          <w:szCs w:val="22"/>
        </w:rPr>
        <w:t xml:space="preserve"> classes</w:t>
      </w:r>
      <w:r>
        <w:rPr>
          <w:sz w:val="22"/>
          <w:szCs w:val="22"/>
        </w:rPr>
        <w:t>.</w:t>
      </w:r>
    </w:p>
    <w:p w:rsidR="00061182" w:rsidRDefault="00523992" w:rsidP="00061182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Should </w:t>
      </w:r>
      <w:r w:rsidR="00061182">
        <w:rPr>
          <w:sz w:val="22"/>
          <w:szCs w:val="22"/>
        </w:rPr>
        <w:t xml:space="preserve">the decision </w:t>
      </w:r>
      <w:r>
        <w:rPr>
          <w:sz w:val="22"/>
          <w:szCs w:val="22"/>
        </w:rPr>
        <w:t xml:space="preserve">for course enrollments </w:t>
      </w:r>
      <w:r w:rsidR="00061182">
        <w:rPr>
          <w:sz w:val="22"/>
          <w:szCs w:val="22"/>
        </w:rPr>
        <w:t>come from</w:t>
      </w:r>
      <w:r w:rsidR="004F506E">
        <w:rPr>
          <w:sz w:val="22"/>
          <w:szCs w:val="22"/>
        </w:rPr>
        <w:t xml:space="preserve"> the appropriate dean</w:t>
      </w:r>
      <w:r>
        <w:rPr>
          <w:sz w:val="22"/>
          <w:szCs w:val="22"/>
        </w:rPr>
        <w:t>?</w:t>
      </w:r>
    </w:p>
    <w:p w:rsidR="004F506E" w:rsidRDefault="004F506E" w:rsidP="004F506E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Minimum is 12 for a class to run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Change in qualifications for Math Developmental Education</w:t>
      </w:r>
    </w:p>
    <w:p w:rsidR="00061182" w:rsidRDefault="00061182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523992">
        <w:rPr>
          <w:sz w:val="22"/>
          <w:szCs w:val="22"/>
        </w:rPr>
        <w:t>will be allowing</w:t>
      </w:r>
      <w:r>
        <w:rPr>
          <w:sz w:val="22"/>
          <w:szCs w:val="22"/>
        </w:rPr>
        <w:t xml:space="preserve"> </w:t>
      </w:r>
      <w:r w:rsidR="00523992">
        <w:rPr>
          <w:sz w:val="22"/>
          <w:szCs w:val="22"/>
        </w:rPr>
        <w:t>faculty with b</w:t>
      </w:r>
      <w:r>
        <w:rPr>
          <w:sz w:val="22"/>
          <w:szCs w:val="22"/>
        </w:rPr>
        <w:t xml:space="preserve">accalaureate </w:t>
      </w:r>
      <w:r w:rsidR="00523992">
        <w:rPr>
          <w:sz w:val="22"/>
          <w:szCs w:val="22"/>
        </w:rPr>
        <w:t>degrees</w:t>
      </w:r>
      <w:r>
        <w:rPr>
          <w:sz w:val="22"/>
          <w:szCs w:val="22"/>
        </w:rPr>
        <w:t xml:space="preserve"> to teach developmental math.  They are being alternatively qualified.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Approval of coursework toward salary schedule advancement</w:t>
      </w:r>
    </w:p>
    <w:p w:rsidR="004F506E" w:rsidRDefault="004F506E" w:rsidP="004F506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 the hours have to be in their field to count as plus 30 or plus 60</w:t>
      </w:r>
      <w:r w:rsidR="00523992">
        <w:rPr>
          <w:sz w:val="22"/>
          <w:szCs w:val="22"/>
        </w:rPr>
        <w:t>?</w:t>
      </w:r>
    </w:p>
    <w:p w:rsidR="004F506E" w:rsidRDefault="004F506E" w:rsidP="004F506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HR says it does not matter if it is in the discipline</w:t>
      </w:r>
    </w:p>
    <w:p w:rsidR="004F506E" w:rsidRDefault="004F506E" w:rsidP="004F506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Stop approving anything that does not apply to the discipline</w:t>
      </w:r>
    </w:p>
    <w:p w:rsidR="004F506E" w:rsidRDefault="004F506E" w:rsidP="004F506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form should say that faculty need prior approval</w:t>
      </w:r>
    </w:p>
    <w:p w:rsidR="004F506E" w:rsidRDefault="004F506E" w:rsidP="004F506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Tuition reimbursement is a benefit of employment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Convocation and Faculty Professional Development plans</w:t>
      </w:r>
    </w:p>
    <w:p w:rsidR="00523992" w:rsidRDefault="00523992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Convocation will be held in September</w:t>
      </w:r>
    </w:p>
    <w:p w:rsidR="007A1FD1" w:rsidRDefault="007A1FD1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Monday, August 19</w:t>
      </w:r>
      <w:r w:rsidRPr="007A1F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will be the college-wide day for full-time faculty only</w:t>
      </w:r>
    </w:p>
    <w:p w:rsidR="007A1FD1" w:rsidRDefault="007A1FD1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Is lunch provided?  Yes.</w:t>
      </w:r>
    </w:p>
    <w:p w:rsidR="007A1FD1" w:rsidRDefault="007A1FD1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Tuesday Professional Development activities for those who wish to attend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Dean of Pure and Applied Sciences Search</w:t>
      </w:r>
    </w:p>
    <w:p w:rsidR="007A1FD1" w:rsidRDefault="007A1FD1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Three candidates </w:t>
      </w:r>
      <w:r w:rsidR="00523992">
        <w:rPr>
          <w:sz w:val="22"/>
          <w:szCs w:val="22"/>
        </w:rPr>
        <w:t xml:space="preserve">are interviewing </w:t>
      </w:r>
      <w:r>
        <w:rPr>
          <w:sz w:val="22"/>
          <w:szCs w:val="22"/>
        </w:rPr>
        <w:t>in three days</w:t>
      </w:r>
    </w:p>
    <w:p w:rsidR="007A1FD1" w:rsidRDefault="007A1FD1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Wright would appreciate any feedback</w:t>
      </w:r>
      <w:r w:rsidR="00523992">
        <w:rPr>
          <w:sz w:val="22"/>
          <w:szCs w:val="22"/>
        </w:rPr>
        <w:t xml:space="preserve"> about the candidates from the deans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AVPAA Search and Screening Committee</w:t>
      </w:r>
    </w:p>
    <w:p w:rsidR="007A1FD1" w:rsidRDefault="003F30EC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There are 18 candidates who have been screened out of the 65 who applied</w:t>
      </w:r>
    </w:p>
    <w:p w:rsidR="003F30EC" w:rsidRDefault="003F30EC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Dr. Pendleton will lead the search</w:t>
      </w:r>
      <w:r w:rsidR="00523992">
        <w:rPr>
          <w:sz w:val="22"/>
          <w:szCs w:val="22"/>
        </w:rPr>
        <w:t xml:space="preserve"> and Dr. Meyer will be on the committee as well</w:t>
      </w:r>
    </w:p>
    <w:p w:rsidR="003F30EC" w:rsidRDefault="00523992" w:rsidP="007A1FD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AVPAA</w:t>
      </w:r>
      <w:r w:rsidR="003F30EC">
        <w:rPr>
          <w:sz w:val="22"/>
          <w:szCs w:val="22"/>
        </w:rPr>
        <w:t xml:space="preserve"> will work with workforce and baccalaureate programs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CCSSE Information</w:t>
      </w:r>
    </w:p>
    <w:p w:rsidR="003F30EC" w:rsidRDefault="003F30EC" w:rsidP="003F30E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See the provided copy for detailed information.</w:t>
      </w:r>
    </w:p>
    <w:p w:rsidR="00280C60" w:rsidRPr="00523992" w:rsidRDefault="00280C60" w:rsidP="00DF609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523992">
        <w:rPr>
          <w:b/>
          <w:sz w:val="22"/>
          <w:szCs w:val="22"/>
        </w:rPr>
        <w:t>Other Issues</w:t>
      </w:r>
    </w:p>
    <w:p w:rsidR="00061182" w:rsidRDefault="00061182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Central scheduling issues in Collier.</w:t>
      </w:r>
      <w:r w:rsidR="003F30EC">
        <w:rPr>
          <w:sz w:val="22"/>
          <w:szCs w:val="22"/>
        </w:rPr>
        <w:t xml:space="preserve">  It is taking too long </w:t>
      </w:r>
      <w:r w:rsidR="00523992">
        <w:rPr>
          <w:sz w:val="22"/>
          <w:szCs w:val="22"/>
        </w:rPr>
        <w:t>to schedule rooms</w:t>
      </w:r>
    </w:p>
    <w:p w:rsidR="00061182" w:rsidRDefault="00061182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are not finding classrooms</w:t>
      </w:r>
      <w:r w:rsidR="00523992">
        <w:rPr>
          <w:sz w:val="22"/>
          <w:szCs w:val="22"/>
        </w:rPr>
        <w:t xml:space="preserve"> to add additional sections</w:t>
      </w:r>
    </w:p>
    <w:p w:rsidR="003F30EC" w:rsidRDefault="00523992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There is a n</w:t>
      </w:r>
      <w:r w:rsidR="003F30EC">
        <w:rPr>
          <w:sz w:val="22"/>
          <w:szCs w:val="22"/>
        </w:rPr>
        <w:t>ew Gallery director, Jade Dellinger, he comes from Tampa</w:t>
      </w:r>
    </w:p>
    <w:p w:rsidR="003F30EC" w:rsidRDefault="003F30EC" w:rsidP="0006118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SPOL is no longer operational</w:t>
      </w:r>
    </w:p>
    <w:p w:rsidR="003F30EC" w:rsidRDefault="003F30EC" w:rsidP="003F30EC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Will old information be moved over?  </w:t>
      </w:r>
    </w:p>
    <w:p w:rsidR="003F30EC" w:rsidRDefault="003F30EC" w:rsidP="003F30EC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Deans need an update from IT and Institutional Research</w:t>
      </w:r>
    </w:p>
    <w:p w:rsidR="003F30EC" w:rsidRDefault="00523992" w:rsidP="003F30EC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Dr. Wright will invite </w:t>
      </w:r>
      <w:r w:rsidR="00494D64">
        <w:rPr>
          <w:sz w:val="22"/>
          <w:szCs w:val="22"/>
        </w:rPr>
        <w:t>Jason</w:t>
      </w:r>
      <w:r w:rsidR="003F30EC">
        <w:rPr>
          <w:sz w:val="22"/>
          <w:szCs w:val="22"/>
        </w:rPr>
        <w:t xml:space="preserve"> and Dr. Stewart </w:t>
      </w:r>
      <w:r>
        <w:rPr>
          <w:sz w:val="22"/>
          <w:szCs w:val="22"/>
        </w:rPr>
        <w:t>to</w:t>
      </w:r>
      <w:r w:rsidR="003F30EC">
        <w:rPr>
          <w:sz w:val="22"/>
          <w:szCs w:val="22"/>
        </w:rPr>
        <w:t xml:space="preserve"> come to the August 20</w:t>
      </w:r>
      <w:r w:rsidR="003F30EC" w:rsidRPr="003F30EC">
        <w:rPr>
          <w:sz w:val="22"/>
          <w:szCs w:val="22"/>
          <w:vertAlign w:val="superscript"/>
        </w:rPr>
        <w:t>th</w:t>
      </w:r>
      <w:r w:rsidR="003F30EC">
        <w:rPr>
          <w:sz w:val="22"/>
          <w:szCs w:val="22"/>
        </w:rPr>
        <w:t xml:space="preserve"> meeting</w:t>
      </w:r>
    </w:p>
    <w:p w:rsidR="003F30EC" w:rsidRDefault="003F30EC" w:rsidP="003F30E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about the PR and SPD budgets?  Still underway.</w:t>
      </w:r>
    </w:p>
    <w:p w:rsidR="00523992" w:rsidRPr="00380193" w:rsidRDefault="00523992" w:rsidP="003F30E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School of Health Professions will present at the next meeting</w:t>
      </w:r>
    </w:p>
    <w:p w:rsidR="00951756" w:rsidRPr="00124CDB" w:rsidRDefault="00951756" w:rsidP="00380193">
      <w:pPr>
        <w:pStyle w:val="ListParagraph"/>
        <w:ind w:left="1440"/>
        <w:rPr>
          <w:sz w:val="22"/>
          <w:szCs w:val="22"/>
        </w:rPr>
      </w:pPr>
    </w:p>
    <w:p w:rsidR="00990FF5" w:rsidRDefault="00990FF5" w:rsidP="00990FF5">
      <w:pPr>
        <w:rPr>
          <w:sz w:val="22"/>
          <w:szCs w:val="22"/>
        </w:rPr>
      </w:pPr>
    </w:p>
    <w:p w:rsidR="00990FF5" w:rsidRPr="00990FF5" w:rsidRDefault="00494D64" w:rsidP="00990FF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CD3" w:rsidRDefault="00353CD3" w:rsidP="00353CD3">
      <w:pPr>
        <w:pStyle w:val="ListParagraph"/>
        <w:ind w:left="1440"/>
        <w:rPr>
          <w:sz w:val="22"/>
          <w:szCs w:val="22"/>
        </w:rPr>
      </w:pPr>
    </w:p>
    <w:p w:rsidR="00E974E9" w:rsidRPr="005578CC" w:rsidRDefault="00E974E9" w:rsidP="00D16228">
      <w:pPr>
        <w:pStyle w:val="ListParagraph"/>
        <w:ind w:left="1440"/>
        <w:rPr>
          <w:sz w:val="22"/>
          <w:szCs w:val="22"/>
        </w:rPr>
      </w:pPr>
    </w:p>
    <w:p w:rsidR="00E974E9" w:rsidRPr="005578CC" w:rsidRDefault="00E974E9" w:rsidP="00D16228">
      <w:pPr>
        <w:pStyle w:val="ListParagraph"/>
        <w:ind w:left="1440"/>
        <w:rPr>
          <w:sz w:val="22"/>
          <w:szCs w:val="22"/>
        </w:rPr>
      </w:pPr>
    </w:p>
    <w:p w:rsidR="00523992" w:rsidRDefault="00523992" w:rsidP="00E974E9">
      <w:pPr>
        <w:pStyle w:val="ListParagraph"/>
        <w:ind w:left="0"/>
        <w:rPr>
          <w:sz w:val="22"/>
          <w:szCs w:val="22"/>
        </w:rPr>
      </w:pPr>
    </w:p>
    <w:p w:rsidR="00523992" w:rsidRDefault="00523992" w:rsidP="00E974E9">
      <w:pPr>
        <w:pStyle w:val="ListParagraph"/>
        <w:ind w:left="0"/>
        <w:rPr>
          <w:sz w:val="22"/>
          <w:szCs w:val="22"/>
        </w:rPr>
      </w:pPr>
    </w:p>
    <w:p w:rsidR="00D16228" w:rsidRDefault="00D16228" w:rsidP="00E974E9">
      <w:pPr>
        <w:pStyle w:val="ListParagraph"/>
        <w:ind w:left="0"/>
        <w:rPr>
          <w:sz w:val="22"/>
          <w:szCs w:val="22"/>
        </w:rPr>
      </w:pPr>
      <w:r w:rsidRPr="005578CC">
        <w:rPr>
          <w:sz w:val="22"/>
          <w:szCs w:val="22"/>
        </w:rPr>
        <w:t xml:space="preserve">The next meeting will be </w:t>
      </w:r>
      <w:r w:rsidR="005A2863" w:rsidRPr="005578CC">
        <w:rPr>
          <w:sz w:val="22"/>
          <w:szCs w:val="22"/>
        </w:rPr>
        <w:t xml:space="preserve">Tuesday, </w:t>
      </w:r>
      <w:r w:rsidR="007A1FD1">
        <w:rPr>
          <w:sz w:val="22"/>
          <w:szCs w:val="22"/>
        </w:rPr>
        <w:t>August 20</w:t>
      </w:r>
      <w:r w:rsidR="00ED6C2B">
        <w:rPr>
          <w:sz w:val="22"/>
          <w:szCs w:val="22"/>
        </w:rPr>
        <w:t>, 2013</w:t>
      </w:r>
      <w:r w:rsidR="005A2863" w:rsidRPr="005578CC">
        <w:rPr>
          <w:sz w:val="22"/>
          <w:szCs w:val="22"/>
        </w:rPr>
        <w:t xml:space="preserve"> at </w:t>
      </w:r>
      <w:r w:rsidR="00E366B7">
        <w:rPr>
          <w:sz w:val="22"/>
          <w:szCs w:val="22"/>
        </w:rPr>
        <w:t>10:00</w:t>
      </w:r>
      <w:r w:rsidR="005A2863" w:rsidRPr="005578CC">
        <w:rPr>
          <w:sz w:val="22"/>
          <w:szCs w:val="22"/>
        </w:rPr>
        <w:t xml:space="preserve"> a.m.</w:t>
      </w:r>
      <w:r w:rsidR="002902FB">
        <w:rPr>
          <w:sz w:val="22"/>
          <w:szCs w:val="22"/>
        </w:rPr>
        <w:t xml:space="preserve"> in I-122</w:t>
      </w:r>
    </w:p>
    <w:p w:rsidR="00523992" w:rsidRPr="005578CC" w:rsidRDefault="00523992" w:rsidP="00E974E9">
      <w:pPr>
        <w:pStyle w:val="ListParagraph"/>
        <w:ind w:left="0"/>
        <w:rPr>
          <w:sz w:val="22"/>
          <w:szCs w:val="22"/>
        </w:rPr>
      </w:pPr>
    </w:p>
    <w:p w:rsidR="00306913" w:rsidRPr="005578CC" w:rsidRDefault="00306913" w:rsidP="00306913"/>
    <w:p w:rsidR="00306913" w:rsidRPr="005578CC" w:rsidRDefault="00306913" w:rsidP="003F6410"/>
    <w:p w:rsidR="00004C99" w:rsidRPr="005578CC" w:rsidRDefault="00004C99" w:rsidP="003E4049">
      <w:pPr>
        <w:jc w:val="right"/>
      </w:pPr>
    </w:p>
    <w:p w:rsidR="000D55D0" w:rsidRPr="005578CC" w:rsidRDefault="003E4049" w:rsidP="007D4E76">
      <w:pPr>
        <w:jc w:val="right"/>
        <w:rPr>
          <w:sz w:val="20"/>
          <w:szCs w:val="20"/>
        </w:rPr>
      </w:pP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  <w:r w:rsidRPr="005578CC">
        <w:rPr>
          <w:sz w:val="20"/>
          <w:szCs w:val="20"/>
        </w:rPr>
        <w:tab/>
      </w:r>
    </w:p>
    <w:sectPr w:rsidR="000D55D0" w:rsidRPr="005578C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1B" w:rsidRDefault="00F31A1B" w:rsidP="00963BF1">
      <w:r>
        <w:separator/>
      </w:r>
    </w:p>
  </w:endnote>
  <w:endnote w:type="continuationSeparator" w:id="0">
    <w:p w:rsidR="00F31A1B" w:rsidRDefault="00F31A1B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523992">
              <w:rPr>
                <w:sz w:val="16"/>
                <w:szCs w:val="16"/>
              </w:rPr>
              <w:t>8/8</w:t>
            </w:r>
            <w:r w:rsidR="008834AB">
              <w:rPr>
                <w:sz w:val="16"/>
                <w:szCs w:val="16"/>
              </w:rPr>
              <w:t>/2013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0B1C8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0B1C86" w:rsidRPr="0008740A">
              <w:rPr>
                <w:b/>
                <w:sz w:val="16"/>
                <w:szCs w:val="16"/>
              </w:rPr>
              <w:fldChar w:fldCharType="separate"/>
            </w:r>
            <w:r w:rsidR="002736CD">
              <w:rPr>
                <w:b/>
                <w:noProof/>
                <w:sz w:val="16"/>
                <w:szCs w:val="16"/>
              </w:rPr>
              <w:t>3</w:t>
            </w:r>
            <w:r w:rsidR="000B1C8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0B1C8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0B1C86" w:rsidRPr="0008740A">
              <w:rPr>
                <w:b/>
                <w:sz w:val="16"/>
                <w:szCs w:val="16"/>
              </w:rPr>
              <w:fldChar w:fldCharType="separate"/>
            </w:r>
            <w:r w:rsidR="002736CD">
              <w:rPr>
                <w:b/>
                <w:noProof/>
                <w:sz w:val="16"/>
                <w:szCs w:val="16"/>
              </w:rPr>
              <w:t>3</w:t>
            </w:r>
            <w:r w:rsidR="000B1C8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1B" w:rsidRDefault="00F31A1B" w:rsidP="00963BF1">
      <w:r>
        <w:separator/>
      </w:r>
    </w:p>
  </w:footnote>
  <w:footnote w:type="continuationSeparator" w:id="0">
    <w:p w:rsidR="00F31A1B" w:rsidRDefault="00F31A1B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2D1"/>
    <w:rsid w:val="0003145F"/>
    <w:rsid w:val="000362A6"/>
    <w:rsid w:val="00061182"/>
    <w:rsid w:val="00061878"/>
    <w:rsid w:val="00061D14"/>
    <w:rsid w:val="000639C5"/>
    <w:rsid w:val="00067FF6"/>
    <w:rsid w:val="0008740A"/>
    <w:rsid w:val="0009380E"/>
    <w:rsid w:val="000A2B3A"/>
    <w:rsid w:val="000B1C86"/>
    <w:rsid w:val="000C102E"/>
    <w:rsid w:val="000D55D0"/>
    <w:rsid w:val="000E3D29"/>
    <w:rsid w:val="000E5564"/>
    <w:rsid w:val="000F5E22"/>
    <w:rsid w:val="00124CDB"/>
    <w:rsid w:val="0013493B"/>
    <w:rsid w:val="00145D8B"/>
    <w:rsid w:val="001728BA"/>
    <w:rsid w:val="00195EFB"/>
    <w:rsid w:val="00196B34"/>
    <w:rsid w:val="001B7AAA"/>
    <w:rsid w:val="001E415F"/>
    <w:rsid w:val="001E6598"/>
    <w:rsid w:val="001F717E"/>
    <w:rsid w:val="0021182B"/>
    <w:rsid w:val="00225566"/>
    <w:rsid w:val="002406EB"/>
    <w:rsid w:val="00241149"/>
    <w:rsid w:val="00242D62"/>
    <w:rsid w:val="00243C8C"/>
    <w:rsid w:val="00266EB4"/>
    <w:rsid w:val="002720F9"/>
    <w:rsid w:val="002736CD"/>
    <w:rsid w:val="00274960"/>
    <w:rsid w:val="00280C60"/>
    <w:rsid w:val="002902FB"/>
    <w:rsid w:val="002B3CE3"/>
    <w:rsid w:val="002C028C"/>
    <w:rsid w:val="002E04B4"/>
    <w:rsid w:val="002E6606"/>
    <w:rsid w:val="002F7D01"/>
    <w:rsid w:val="00306913"/>
    <w:rsid w:val="00313452"/>
    <w:rsid w:val="00331884"/>
    <w:rsid w:val="00351BEE"/>
    <w:rsid w:val="00353CD3"/>
    <w:rsid w:val="0036472A"/>
    <w:rsid w:val="00367F6A"/>
    <w:rsid w:val="0037018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27510"/>
    <w:rsid w:val="0043134E"/>
    <w:rsid w:val="00481DC6"/>
    <w:rsid w:val="00494D64"/>
    <w:rsid w:val="004978C9"/>
    <w:rsid w:val="004A0166"/>
    <w:rsid w:val="004B2C39"/>
    <w:rsid w:val="004B6989"/>
    <w:rsid w:val="004D5629"/>
    <w:rsid w:val="004E4556"/>
    <w:rsid w:val="004F0C3E"/>
    <w:rsid w:val="004F506E"/>
    <w:rsid w:val="00506F09"/>
    <w:rsid w:val="0051237E"/>
    <w:rsid w:val="005230E3"/>
    <w:rsid w:val="00523992"/>
    <w:rsid w:val="00531A52"/>
    <w:rsid w:val="00534C35"/>
    <w:rsid w:val="00536C5D"/>
    <w:rsid w:val="00547EB9"/>
    <w:rsid w:val="00551F9F"/>
    <w:rsid w:val="0055404D"/>
    <w:rsid w:val="005578CC"/>
    <w:rsid w:val="0056694A"/>
    <w:rsid w:val="0057702F"/>
    <w:rsid w:val="005801E0"/>
    <w:rsid w:val="00580812"/>
    <w:rsid w:val="00585DC8"/>
    <w:rsid w:val="005A12C4"/>
    <w:rsid w:val="005A2863"/>
    <w:rsid w:val="005A77B0"/>
    <w:rsid w:val="005B0A89"/>
    <w:rsid w:val="005B6F23"/>
    <w:rsid w:val="005C7BC3"/>
    <w:rsid w:val="005E460B"/>
    <w:rsid w:val="005F5C71"/>
    <w:rsid w:val="00633B87"/>
    <w:rsid w:val="00637516"/>
    <w:rsid w:val="00642223"/>
    <w:rsid w:val="00662BDE"/>
    <w:rsid w:val="00670D1E"/>
    <w:rsid w:val="00697722"/>
    <w:rsid w:val="006B38E6"/>
    <w:rsid w:val="006D661B"/>
    <w:rsid w:val="006F4C96"/>
    <w:rsid w:val="0070010B"/>
    <w:rsid w:val="00710E44"/>
    <w:rsid w:val="00720801"/>
    <w:rsid w:val="0072120D"/>
    <w:rsid w:val="0073259F"/>
    <w:rsid w:val="00732FD2"/>
    <w:rsid w:val="0074084B"/>
    <w:rsid w:val="007459F8"/>
    <w:rsid w:val="00753B63"/>
    <w:rsid w:val="00773A68"/>
    <w:rsid w:val="00781BF0"/>
    <w:rsid w:val="0078597A"/>
    <w:rsid w:val="00785FD8"/>
    <w:rsid w:val="00791321"/>
    <w:rsid w:val="007A1FD1"/>
    <w:rsid w:val="007A4A0E"/>
    <w:rsid w:val="007C35F2"/>
    <w:rsid w:val="007D4E76"/>
    <w:rsid w:val="007E6432"/>
    <w:rsid w:val="007F1E20"/>
    <w:rsid w:val="007F632B"/>
    <w:rsid w:val="00811FB3"/>
    <w:rsid w:val="008316C4"/>
    <w:rsid w:val="00864130"/>
    <w:rsid w:val="008709CA"/>
    <w:rsid w:val="008834AB"/>
    <w:rsid w:val="008A7E83"/>
    <w:rsid w:val="008D2D94"/>
    <w:rsid w:val="008D3D93"/>
    <w:rsid w:val="008D666D"/>
    <w:rsid w:val="009043D1"/>
    <w:rsid w:val="0091049A"/>
    <w:rsid w:val="00915DDC"/>
    <w:rsid w:val="00917EEB"/>
    <w:rsid w:val="00925A8C"/>
    <w:rsid w:val="00926085"/>
    <w:rsid w:val="00933217"/>
    <w:rsid w:val="00951756"/>
    <w:rsid w:val="00956484"/>
    <w:rsid w:val="00963BF1"/>
    <w:rsid w:val="009652A0"/>
    <w:rsid w:val="009905DC"/>
    <w:rsid w:val="00990FF5"/>
    <w:rsid w:val="00992961"/>
    <w:rsid w:val="00993241"/>
    <w:rsid w:val="009A30D7"/>
    <w:rsid w:val="009A5230"/>
    <w:rsid w:val="009D0818"/>
    <w:rsid w:val="00A02D7D"/>
    <w:rsid w:val="00A143A6"/>
    <w:rsid w:val="00A22128"/>
    <w:rsid w:val="00A3698E"/>
    <w:rsid w:val="00A37EDE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D0433"/>
    <w:rsid w:val="00AD5A82"/>
    <w:rsid w:val="00AE55CC"/>
    <w:rsid w:val="00AF2D5E"/>
    <w:rsid w:val="00AF7719"/>
    <w:rsid w:val="00B20570"/>
    <w:rsid w:val="00B3120E"/>
    <w:rsid w:val="00B42103"/>
    <w:rsid w:val="00B70776"/>
    <w:rsid w:val="00B719B3"/>
    <w:rsid w:val="00B90DDD"/>
    <w:rsid w:val="00B968D2"/>
    <w:rsid w:val="00BE5315"/>
    <w:rsid w:val="00BE727B"/>
    <w:rsid w:val="00BF29D8"/>
    <w:rsid w:val="00C06F7F"/>
    <w:rsid w:val="00C25FEA"/>
    <w:rsid w:val="00C42594"/>
    <w:rsid w:val="00C849AF"/>
    <w:rsid w:val="00C9222F"/>
    <w:rsid w:val="00CB6275"/>
    <w:rsid w:val="00CB7F70"/>
    <w:rsid w:val="00CD0A3F"/>
    <w:rsid w:val="00CE01E0"/>
    <w:rsid w:val="00CE0843"/>
    <w:rsid w:val="00D03FEB"/>
    <w:rsid w:val="00D06DB9"/>
    <w:rsid w:val="00D16228"/>
    <w:rsid w:val="00D36EC5"/>
    <w:rsid w:val="00D37680"/>
    <w:rsid w:val="00D509EA"/>
    <w:rsid w:val="00D648DF"/>
    <w:rsid w:val="00D91AA0"/>
    <w:rsid w:val="00D939A3"/>
    <w:rsid w:val="00DA1B43"/>
    <w:rsid w:val="00DD43D4"/>
    <w:rsid w:val="00DF5EE9"/>
    <w:rsid w:val="00DF6092"/>
    <w:rsid w:val="00DF6A86"/>
    <w:rsid w:val="00E07168"/>
    <w:rsid w:val="00E366B7"/>
    <w:rsid w:val="00E62874"/>
    <w:rsid w:val="00E66729"/>
    <w:rsid w:val="00E76F92"/>
    <w:rsid w:val="00E84007"/>
    <w:rsid w:val="00E9397F"/>
    <w:rsid w:val="00E974E9"/>
    <w:rsid w:val="00EC2035"/>
    <w:rsid w:val="00ED6C2B"/>
    <w:rsid w:val="00F04CA7"/>
    <w:rsid w:val="00F16A43"/>
    <w:rsid w:val="00F2624D"/>
    <w:rsid w:val="00F31A1B"/>
    <w:rsid w:val="00F32CCF"/>
    <w:rsid w:val="00F601B5"/>
    <w:rsid w:val="00F63DF0"/>
    <w:rsid w:val="00F717AE"/>
    <w:rsid w:val="00FA4271"/>
    <w:rsid w:val="00FB2C4B"/>
    <w:rsid w:val="00FC02F6"/>
    <w:rsid w:val="00FC3F67"/>
    <w:rsid w:val="00FD069E"/>
    <w:rsid w:val="00FD4F17"/>
    <w:rsid w:val="00FE4527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7C68-CE28-4985-A305-493FB550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6108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</cp:revision>
  <cp:lastPrinted>2013-06-24T19:27:00Z</cp:lastPrinted>
  <dcterms:created xsi:type="dcterms:W3CDTF">2013-08-14T13:24:00Z</dcterms:created>
  <dcterms:modified xsi:type="dcterms:W3CDTF">2013-08-14T13:24:00Z</dcterms:modified>
</cp:coreProperties>
</file>