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86047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78403E">
            <w:rPr>
              <w:rStyle w:val="FormStyle"/>
              <w:b w:val="0"/>
              <w:caps/>
            </w:rPr>
            <w:t>1060 Health assessment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86047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8604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86047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86047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78403E" w:rsidRPr="0078403E">
            <w:rPr>
              <w:caps/>
            </w:rPr>
            <w:t>From: Day Program: NUR 1010, NUR 1142, both with a letter grade of “C” or higher</w:t>
          </w:r>
          <w:r w:rsidR="0078403E" w:rsidRPr="0078403E">
            <w:rPr>
              <w:caps/>
            </w:rPr>
            <w:br/>
            <w:t xml:space="preserve">Evening Program: Acceptance into the Nursing Program  </w:t>
          </w:r>
          <w:r w:rsidR="0078403E" w:rsidRPr="0078403E">
            <w:rPr>
              <w:caps/>
            </w:rPr>
            <w:br/>
            <w:t>To:</w:t>
          </w:r>
          <w:r w:rsidR="0078403E" w:rsidRPr="0078403E">
            <w:rPr>
              <w:caps/>
            </w:rPr>
            <w:br/>
            <w:t xml:space="preserve">Day Program: </w:t>
          </w:r>
          <w:r w:rsidR="0078403E">
            <w:rPr>
              <w:caps/>
            </w:rPr>
            <w:t>NONE</w:t>
          </w:r>
          <w:r w:rsidR="0078403E">
            <w:rPr>
              <w:caps/>
            </w:rPr>
            <w:br/>
          </w:r>
          <w:r w:rsidR="0078403E" w:rsidRPr="0078403E">
            <w:rPr>
              <w:caps/>
            </w:rPr>
            <w:t>Evening Program: Acceptance into the Nursing Program</w:t>
          </w:r>
          <w:r w:rsidR="0078403E" w:rsidRPr="0078403E">
            <w:rPr>
              <w:caps/>
            </w:rPr>
            <w:br/>
          </w:r>
        </w:sdtContent>
      </w:sdt>
    </w:p>
    <w:p w:rsidR="00872D20" w:rsidRPr="00872D20" w:rsidRDefault="00F8604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86047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rStyle w:val="FormStyle"/>
            <w:rFonts w:eastAsiaTheme="majorEastAsia" w:cstheme="majorBidi"/>
            <w:bCs/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78403E" w:rsidRPr="0078403E">
            <w:rPr>
              <w:rStyle w:val="FormStyle"/>
              <w:rFonts w:eastAsiaTheme="majorEastAsia" w:cstheme="majorBidi"/>
              <w:bCs/>
              <w:caps/>
            </w:rPr>
            <w:t>From: Day Program: ENC 1101, BSC 1094C, NUR 1022/1022L, NUR 1023L, NUR 1060L</w:t>
          </w:r>
          <w:r w:rsidR="0078403E" w:rsidRPr="0078403E">
            <w:rPr>
              <w:rStyle w:val="FormStyle"/>
              <w:rFonts w:eastAsiaTheme="majorEastAsia" w:cstheme="majorBidi"/>
              <w:bCs/>
              <w:caps/>
            </w:rPr>
            <w:br/>
            <w:t>Evening Program: ENC 1101, BSC 1094C, NUR 1010, NUR 1142, NUR 1060L</w:t>
          </w:r>
          <w:r w:rsidR="0078403E">
            <w:rPr>
              <w:rStyle w:val="FormStyle"/>
              <w:rFonts w:eastAsiaTheme="majorEastAsia" w:cstheme="majorBidi"/>
              <w:bCs/>
              <w:caps/>
            </w:rPr>
            <w:t xml:space="preserve"> </w:t>
          </w:r>
          <w:r w:rsidR="0078403E">
            <w:rPr>
              <w:rStyle w:val="FormStyle"/>
              <w:rFonts w:eastAsiaTheme="majorEastAsia" w:cstheme="majorBidi"/>
              <w:bCs/>
              <w:caps/>
            </w:rPr>
            <w:br/>
          </w:r>
          <w:r w:rsidR="0078403E">
            <w:rPr>
              <w:rStyle w:val="FormStyle"/>
              <w:rFonts w:eastAsiaTheme="majorEastAsia" w:cstheme="majorBidi"/>
              <w:bCs/>
              <w:caps/>
            </w:rPr>
            <w:br/>
          </w:r>
          <w:r w:rsidR="0078403E" w:rsidRPr="0078403E">
            <w:rPr>
              <w:rStyle w:val="FormStyle"/>
              <w:rFonts w:eastAsiaTheme="majorEastAsia" w:cstheme="majorBidi"/>
              <w:bCs/>
              <w:caps/>
            </w:rPr>
            <w:t xml:space="preserve"> TO:</w:t>
          </w:r>
          <w:r w:rsidR="0078403E">
            <w:rPr>
              <w:rStyle w:val="FormStyle"/>
              <w:rFonts w:eastAsiaTheme="majorEastAsia" w:cstheme="majorBidi"/>
              <w:bCs/>
              <w:caps/>
            </w:rPr>
            <w:br/>
          </w:r>
          <w:r w:rsidR="0078403E" w:rsidRPr="0078403E">
            <w:rPr>
              <w:rStyle w:val="FormStyle"/>
              <w:rFonts w:eastAsiaTheme="majorEastAsia" w:cstheme="majorBidi"/>
              <w:bCs/>
              <w:caps/>
            </w:rPr>
            <w:t xml:space="preserve"> Day Program: NUR 1060L</w:t>
          </w:r>
          <w:r w:rsidR="0078403E" w:rsidRPr="0078403E">
            <w:rPr>
              <w:rStyle w:val="FormStyle"/>
              <w:rFonts w:eastAsiaTheme="majorEastAsia" w:cstheme="majorBidi"/>
              <w:bCs/>
              <w:caps/>
            </w:rPr>
            <w:br/>
            <w:t>Evening Program: NUR 1060L</w:t>
          </w:r>
        </w:sdtContent>
      </w:sdt>
    </w:p>
    <w:p w:rsidR="00872D20" w:rsidRDefault="00F8604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lastRenderedPageBreak/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86047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86047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86047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86047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F86047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86047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F86047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86047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86047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lastRenderedPageBreak/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86047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86047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86047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F8604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sequencing has been successful and indicates that </w:t>
          </w:r>
          <w:r w:rsidR="00EE1F84">
            <w:rPr>
              <w:caps/>
            </w:rPr>
            <w:t>nur 1060 and nur1060l do not need to be corequisites of nur 1022, nur 1022l and nur 1023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8604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4108F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86047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4108F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86047">
        <w:rPr>
          <w:caps/>
        </w:rPr>
        <w:lastRenderedPageBreak/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8604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8604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8604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86047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A4108F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8604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4" o:title=""/>
          </v:shape>
          <w:control r:id="rId45" w:name="TextBox19" w:shapeid="_x0000_i110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86047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7" type="#_x0000_t75" style="width:263.25pt;height:18pt" o:ole="">
            <v:imagedata r:id="rId46" o:title=""/>
          </v:shape>
          <w:control r:id="rId47" w:name="TextBox192" w:shapeid="_x0000_i1107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8604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86047" w:rsidRPr="00451983">
          <w:rPr>
            <w:sz w:val="16"/>
          </w:rPr>
          <w:fldChar w:fldCharType="separate"/>
        </w:r>
        <w:r w:rsidR="00A4108F">
          <w:rPr>
            <w:noProof/>
            <w:sz w:val="16"/>
          </w:rPr>
          <w:t>4</w:t>
        </w:r>
        <w:r w:rsidR="00F8604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403E"/>
    <w:rsid w:val="00785FB3"/>
    <w:rsid w:val="007C35B3"/>
    <w:rsid w:val="007D0604"/>
    <w:rsid w:val="00804FD1"/>
    <w:rsid w:val="00824EE7"/>
    <w:rsid w:val="00845A45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08F"/>
    <w:rsid w:val="00A41353"/>
    <w:rsid w:val="00A87420"/>
    <w:rsid w:val="00A95B91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86047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1F4E32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7B81-1C50-4260-9FCB-76ED9D50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3</cp:revision>
  <cp:lastPrinted>2011-08-30T14:20:00Z</cp:lastPrinted>
  <dcterms:created xsi:type="dcterms:W3CDTF">2012-01-13T04:50:00Z</dcterms:created>
  <dcterms:modified xsi:type="dcterms:W3CDTF">2012-01-27T16:49:00Z</dcterms:modified>
</cp:coreProperties>
</file>