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8F51EE">
            <w:rPr>
              <w:caps/>
            </w:rPr>
            <w:t>STUDENT SUPPORT</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showingPlcHd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Pr="00FA14EC">
            <w:rPr>
              <w:rStyle w:val="PlaceholderText"/>
              <w:color w:val="FF0000"/>
            </w:rPr>
            <w:t>SELECT YOUR PROGRAM</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8F51EE">
            <w:rPr>
              <w:caps/>
            </w:rPr>
            <w:t>Edison State college and the qep committee</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dtPr>
        <w:sdtContent>
          <w:r w:rsidR="008F51EE">
            <w:rPr>
              <w:caps/>
            </w:rPr>
            <w:t>professor myra walters</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2-01-09T00:00:00Z">
            <w:dateFormat w:val="M/d/yyyy"/>
            <w:lid w:val="en-US"/>
            <w:storeMappedDataAs w:val="dateTime"/>
            <w:calendar w:val="gregorian"/>
          </w:date>
        </w:sdtPr>
        <w:sdtContent>
          <w:r w:rsidR="008F51EE">
            <w:rPr>
              <w:caps/>
            </w:rPr>
            <w:t>1/9/2012</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866E0C"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8F51EE">
            <w:rPr>
              <w:rStyle w:val="FormStyle"/>
              <w:b w:val="0"/>
              <w:caps/>
            </w:rPr>
            <w:t>sls 1515 cornerstone experience</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866E0C"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866E0C"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866E0C"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866E0C" w:rsidP="0004057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sidRPr="00FA14EC">
            <w:rPr>
              <w:rStyle w:val="PlaceholderText"/>
              <w:caps/>
              <w:color w:val="FF0000"/>
            </w:rPr>
            <w:t>LIST</w:t>
          </w:r>
          <w:r w:rsidR="003374DC" w:rsidRPr="00FA14EC">
            <w:rPr>
              <w:rStyle w:val="PlaceholderText"/>
              <w:caps/>
              <w:color w:val="FF0000"/>
            </w:rPr>
            <w:t xml:space="preserve"> WHAT ALL P</w:t>
          </w:r>
          <w:r w:rsidR="00081C89" w:rsidRPr="00FA14EC">
            <w:rPr>
              <w:rStyle w:val="PlaceholderText"/>
              <w:caps/>
              <w:color w:val="FF0000"/>
            </w:rPr>
            <w:t>RE</w:t>
          </w:r>
          <w:r w:rsidR="003374DC" w:rsidRPr="00FA14EC">
            <w:rPr>
              <w:rStyle w:val="PlaceholderText"/>
              <w:caps/>
              <w:color w:val="FF0000"/>
            </w:rPr>
            <w:t>RE</w:t>
          </w:r>
          <w:r w:rsidR="00081C89" w:rsidRPr="00FA14EC">
            <w:rPr>
              <w:rStyle w:val="PlaceholderText"/>
              <w:caps/>
              <w:color w:val="FF0000"/>
            </w:rPr>
            <w:t>QUISITES</w:t>
          </w:r>
          <w:r w:rsidR="003374DC" w:rsidRPr="00FA14EC">
            <w:rPr>
              <w:rStyle w:val="PlaceholderText"/>
              <w:caps/>
              <w:color w:val="FF0000"/>
            </w:rPr>
            <w:t xml:space="preserve"> SHOULD BE</w:t>
          </w:r>
          <w:r w:rsidR="00081C89" w:rsidRPr="00FA14EC">
            <w:rPr>
              <w:rStyle w:val="PlaceholderText"/>
              <w:caps/>
              <w:color w:val="FF0000"/>
            </w:rPr>
            <w:t xml:space="preserve"> IN SEQUENTIAL ORDER</w:t>
          </w:r>
        </w:sdtContent>
      </w:sdt>
    </w:p>
    <w:p w:rsidR="00872D20" w:rsidRPr="00872D20" w:rsidRDefault="00866E0C"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866E0C" w:rsidP="0004057E">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866E0C"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866E0C" w:rsidP="008D5F1B">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8F51EE" w:rsidRPr="00D31F3F">
            <w:rPr>
              <w:rStyle w:val="PlaceholderText"/>
              <w:color w:val="FF0000"/>
            </w:rPr>
            <w:t>SELECT A CREDIT TYPE</w:t>
          </w:r>
        </w:sdtContent>
      </w:sdt>
    </w:p>
    <w:p w:rsidR="00282D62" w:rsidRDefault="00866E0C" w:rsidP="008D5F1B">
      <w:pPr>
        <w:tabs>
          <w:tab w:val="left" w:pos="3420"/>
          <w:tab w:val="left" w:pos="3690"/>
        </w:tabs>
        <w:spacing w:after="120"/>
        <w:ind w:right="-90"/>
        <w:rPr>
          <w:b/>
          <w:caps/>
        </w:rPr>
      </w:pPr>
      <w:r>
        <w:rPr>
          <w:b/>
          <w:caps/>
        </w:rPr>
        <w:object w:dxaOrig="225" w:dyaOrig="225">
          <v:shape id="_x0000_i1081" type="#_x0000_t75" style="width:175.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866E0C"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866E0C"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p>
    <w:sdt>
      <w:sdtPr>
        <w:id w:val="250390127"/>
        <w:placeholder>
          <w:docPart w:val="98782CD093A94680AC52591E92C3FA5F"/>
        </w:placeholder>
      </w:sdtPr>
      <w:sdtContent>
        <w:p w:rsidR="008F51EE" w:rsidRPr="00D538EF" w:rsidRDefault="008F51EE" w:rsidP="008F51EE">
          <w:pPr>
            <w:tabs>
              <w:tab w:val="left" w:pos="4140"/>
            </w:tabs>
            <w:spacing w:after="0"/>
            <w:rPr>
              <w:rFonts w:ascii="Calibri" w:hAnsi="Calibri"/>
              <w:bCs/>
              <w:sz w:val="22"/>
            </w:rPr>
          </w:pPr>
          <w:r w:rsidRPr="001A6683">
            <w:rPr>
              <w:rFonts w:ascii="Calibri" w:eastAsia="Calibri" w:hAnsi="Calibri" w:cs="Times New Roman"/>
              <w:bCs/>
              <w:sz w:val="22"/>
            </w:rPr>
            <w:t xml:space="preserve">The Cornerstone Experience course at Edison State College is an integrative and interdisciplinary course designed to help first-year students acquire critical thinking and decision-making skills that promote academic success. In this course, students will learn about college resources and requirements, explore </w:t>
          </w:r>
          <w:r w:rsidRPr="001A6683">
            <w:rPr>
              <w:rFonts w:ascii="Calibri" w:eastAsia="Calibri" w:hAnsi="Calibri" w:cs="Times New Roman"/>
              <w:bCs/>
              <w:sz w:val="22"/>
            </w:rPr>
            <w:lastRenderedPageBreak/>
            <w:t>career objectives and programs of study, establish relationships with mentoring faculty and develop a support group among peers. This course is a College requirement for First Time in College (FTIC) students</w:t>
          </w:r>
          <w:r w:rsidRPr="00D538EF">
            <w:t xml:space="preserve"> </w:t>
          </w:r>
          <w:r w:rsidRPr="00D538EF">
            <w:rPr>
              <w:sz w:val="22"/>
            </w:rPr>
            <w:t>who meet criteria as set forth in the college catalog.</w:t>
          </w:r>
        </w:p>
        <w:p w:rsidR="00FD4DEE" w:rsidRPr="0004057E" w:rsidRDefault="00866E0C" w:rsidP="00872D20">
          <w:pPr>
            <w:tabs>
              <w:tab w:val="left" w:pos="4140"/>
            </w:tabs>
            <w:spacing w:after="120"/>
          </w:pPr>
        </w:p>
      </w:sdtContent>
    </w:sdt>
    <w:p w:rsidR="000E1D88" w:rsidRDefault="000E1D88" w:rsidP="00862C96">
      <w:pPr>
        <w:tabs>
          <w:tab w:val="left" w:pos="4140"/>
        </w:tabs>
        <w:spacing w:after="0"/>
        <w:rPr>
          <w:caps/>
        </w:rPr>
      </w:pPr>
    </w:p>
    <w:p w:rsidR="000E1D88" w:rsidRPr="00081C89" w:rsidRDefault="00866E0C" w:rsidP="000E1D88">
      <w:pPr>
        <w:tabs>
          <w:tab w:val="left" w:pos="4140"/>
        </w:tabs>
        <w:spacing w:after="0"/>
        <w:rPr>
          <w:b/>
          <w:caps/>
        </w:rPr>
      </w:pPr>
      <w:r>
        <w:rPr>
          <w:b/>
          <w:caps/>
        </w:rPr>
        <w:object w:dxaOrig="225" w:dyaOrig="225">
          <v:shape id="_x0000_i1087" type="#_x0000_t75" style="width:250.5pt;height:18.75pt" o:ole="">
            <v:imagedata r:id="rId30" o:title=""/>
          </v:shape>
          <w:control r:id="rId31" w:name="CheckBox12" w:shapeid="_x0000_i1087"/>
        </w:object>
      </w:r>
    </w:p>
    <w:sdt>
      <w:sdtPr>
        <w:id w:val="706025673"/>
        <w:placeholder>
          <w:docPart w:val="1D8EE5A561B2438EA9E61FB4542B1172"/>
        </w:placeholder>
      </w:sdtPr>
      <w:sdtContent>
        <w:sdt>
          <w:sdtPr>
            <w:id w:val="1026678"/>
            <w:placeholder>
              <w:docPart w:val="0003035B39E64E37878241D566AEF158"/>
            </w:placeholder>
          </w:sdtPr>
          <w:sdtContent>
            <w:p w:rsidR="008F51EE" w:rsidRPr="001A6683" w:rsidRDefault="008F51EE" w:rsidP="008F51EE">
              <w:pPr>
                <w:widowControl w:val="0"/>
                <w:numPr>
                  <w:ilvl w:val="0"/>
                  <w:numId w:val="3"/>
                </w:numPr>
                <w:suppressAutoHyphens/>
                <w:spacing w:after="0" w:line="240" w:lineRule="auto"/>
                <w:rPr>
                  <w:rFonts w:ascii="Calibri" w:eastAsia="Calibri" w:hAnsi="Calibri" w:cs="Times New Roman"/>
                  <w:sz w:val="22"/>
                </w:rPr>
              </w:pPr>
              <w:r w:rsidRPr="001A6683">
                <w:rPr>
                  <w:rFonts w:ascii="Calibri" w:eastAsia="Calibri" w:hAnsi="Calibri" w:cs="Times New Roman"/>
                  <w:b/>
                  <w:sz w:val="22"/>
                </w:rPr>
                <w:t>Learning to Apply Critical Thinking Skills to be Successful Academically, Personally and Professionally</w:t>
              </w:r>
              <w:r>
                <w:rPr>
                  <w:rFonts w:ascii="Calibri" w:eastAsia="Calibri" w:hAnsi="Calibri" w:cs="Times New Roman"/>
                  <w:b/>
                  <w:sz w:val="22"/>
                </w:rPr>
                <w:t xml:space="preserve"> </w:t>
              </w:r>
              <w:r>
                <w:rPr>
                  <w:rFonts w:ascii="Calibri" w:eastAsia="Calibri" w:hAnsi="Calibri" w:cs="Times New Roman"/>
                  <w:sz w:val="22"/>
                </w:rPr>
                <w:t>(</w:t>
              </w:r>
              <w:r w:rsidRPr="001A6683">
                <w:rPr>
                  <w:rFonts w:ascii="Calibri" w:eastAsia="Calibri" w:hAnsi="Calibri" w:cs="Times New Roman"/>
                  <w:sz w:val="22"/>
                </w:rPr>
                <w:t>The Elder Paul</w:t>
              </w:r>
              <w:r w:rsidRPr="001A6683">
                <w:rPr>
                  <w:rFonts w:ascii="Calibri" w:eastAsia="Calibri" w:hAnsi="Calibri" w:cs="Times New Roman"/>
                  <w:b/>
                  <w:sz w:val="22"/>
                </w:rPr>
                <w:t xml:space="preserve"> </w:t>
              </w:r>
              <w:r w:rsidRPr="001A6683">
                <w:rPr>
                  <w:rFonts w:ascii="Calibri" w:eastAsia="Calibri" w:hAnsi="Calibri" w:cs="Times New Roman"/>
                  <w:sz w:val="22"/>
                </w:rPr>
                <w:t>Critical Thinking Model</w:t>
              </w:r>
              <w:r>
                <w:rPr>
                  <w:rFonts w:ascii="Calibri" w:eastAsia="Calibri" w:hAnsi="Calibri" w:cs="Times New Roman"/>
                  <w:sz w:val="22"/>
                </w:rPr>
                <w:t>)</w:t>
              </w:r>
            </w:p>
            <w:p w:rsidR="008F51EE" w:rsidRDefault="008F51EE" w:rsidP="008F51EE">
              <w:pPr>
                <w:widowControl w:val="0"/>
                <w:numPr>
                  <w:ilvl w:val="0"/>
                  <w:numId w:val="3"/>
                </w:numPr>
                <w:suppressAutoHyphens/>
                <w:spacing w:after="0" w:line="240" w:lineRule="auto"/>
                <w:rPr>
                  <w:rFonts w:ascii="Calibri" w:eastAsia="Calibri" w:hAnsi="Calibri" w:cs="Times New Roman"/>
                  <w:sz w:val="22"/>
                </w:rPr>
              </w:pPr>
              <w:r w:rsidRPr="001A6683">
                <w:rPr>
                  <w:rFonts w:ascii="Calibri" w:eastAsia="Calibri" w:hAnsi="Calibri" w:cs="Times New Roman"/>
                  <w:b/>
                  <w:sz w:val="22"/>
                </w:rPr>
                <w:t>Critically Assessing Your Readiness for College</w:t>
              </w:r>
              <w:r w:rsidRPr="001A6683">
                <w:rPr>
                  <w:rFonts w:ascii="Calibri" w:eastAsia="Calibri" w:hAnsi="Calibri" w:cs="Times New Roman"/>
                  <w:sz w:val="22"/>
                </w:rPr>
                <w:t xml:space="preserve"> (Time Management, Learning Styles, Emo</w:t>
              </w:r>
              <w:r>
                <w:rPr>
                  <w:rFonts w:ascii="Calibri" w:eastAsia="Calibri" w:hAnsi="Calibri" w:cs="Times New Roman"/>
                  <w:sz w:val="22"/>
                </w:rPr>
                <w:t>tional I.Q., Using technology)</w:t>
              </w:r>
            </w:p>
            <w:p w:rsidR="008F51EE" w:rsidRDefault="008F51EE" w:rsidP="008F51EE">
              <w:pPr>
                <w:widowControl w:val="0"/>
                <w:numPr>
                  <w:ilvl w:val="0"/>
                  <w:numId w:val="3"/>
                </w:numPr>
                <w:suppressAutoHyphens/>
                <w:spacing w:after="0" w:line="240" w:lineRule="auto"/>
                <w:rPr>
                  <w:rFonts w:ascii="Calibri" w:eastAsia="Calibri" w:hAnsi="Calibri" w:cs="Times New Roman"/>
                  <w:sz w:val="22"/>
                </w:rPr>
              </w:pPr>
              <w:r w:rsidRPr="001A6683">
                <w:rPr>
                  <w:rFonts w:ascii="Calibri" w:eastAsia="Calibri" w:hAnsi="Calibri" w:cs="Times New Roman"/>
                  <w:b/>
                  <w:sz w:val="22"/>
                </w:rPr>
                <w:t>Thinking Critically About Success Strategies</w:t>
              </w:r>
              <w:r w:rsidRPr="001A6683">
                <w:rPr>
                  <w:rFonts w:ascii="Calibri" w:eastAsia="Calibri" w:hAnsi="Calibri" w:cs="Times New Roman"/>
                  <w:sz w:val="22"/>
                </w:rPr>
                <w:t xml:space="preserve"> (Study skills, Test Taking Strategies, Effective listening, Note-taking Methods, Working Effectively in Groups</w:t>
              </w:r>
              <w:r>
                <w:rPr>
                  <w:rFonts w:ascii="Calibri" w:eastAsia="Calibri" w:hAnsi="Calibri" w:cs="Times New Roman"/>
                  <w:sz w:val="22"/>
                </w:rPr>
                <w:t>)</w:t>
              </w:r>
            </w:p>
            <w:p w:rsidR="008F51EE" w:rsidRDefault="008F51EE" w:rsidP="008F51EE">
              <w:pPr>
                <w:widowControl w:val="0"/>
                <w:numPr>
                  <w:ilvl w:val="0"/>
                  <w:numId w:val="3"/>
                </w:numPr>
                <w:suppressAutoHyphens/>
                <w:spacing w:after="0" w:line="240" w:lineRule="auto"/>
                <w:rPr>
                  <w:rFonts w:ascii="Calibri" w:eastAsia="Calibri" w:hAnsi="Calibri" w:cs="Times New Roman"/>
                  <w:sz w:val="22"/>
                </w:rPr>
              </w:pPr>
              <w:r w:rsidRPr="001A6683">
                <w:rPr>
                  <w:rFonts w:ascii="Calibri" w:eastAsia="Calibri" w:hAnsi="Calibri" w:cs="Times New Roman"/>
                  <w:b/>
                  <w:sz w:val="22"/>
                </w:rPr>
                <w:t>Locating and Accessing  Resources and Managing the Information Highway to Become a Self-Reliant Learner</w:t>
              </w:r>
              <w:r w:rsidRPr="001A6683">
                <w:rPr>
                  <w:rFonts w:ascii="Calibri" w:eastAsia="Calibri" w:hAnsi="Calibri" w:cs="Times New Roman"/>
                  <w:sz w:val="22"/>
                </w:rPr>
                <w:t xml:space="preserve"> (Locating and accessing resources o</w:t>
              </w:r>
              <w:r>
                <w:rPr>
                  <w:rFonts w:ascii="Calibri" w:eastAsia="Calibri" w:hAnsi="Calibri" w:cs="Times New Roman"/>
                  <w:sz w:val="22"/>
                </w:rPr>
                <w:t>n campus, information literacy)</w:t>
              </w:r>
            </w:p>
            <w:p w:rsidR="008F51EE" w:rsidRDefault="008F51EE" w:rsidP="008F51EE">
              <w:pPr>
                <w:widowControl w:val="0"/>
                <w:numPr>
                  <w:ilvl w:val="0"/>
                  <w:numId w:val="3"/>
                </w:numPr>
                <w:suppressAutoHyphens/>
                <w:spacing w:after="0" w:line="240" w:lineRule="auto"/>
                <w:rPr>
                  <w:rFonts w:ascii="Calibri" w:eastAsia="Calibri" w:hAnsi="Calibri" w:cs="Times New Roman"/>
                  <w:sz w:val="22"/>
                </w:rPr>
              </w:pPr>
              <w:r w:rsidRPr="001A6683">
                <w:rPr>
                  <w:rFonts w:ascii="Calibri" w:eastAsia="Calibri" w:hAnsi="Calibri" w:cs="Times New Roman"/>
                  <w:b/>
                  <w:sz w:val="22"/>
                </w:rPr>
                <w:t>Thinking Critically About Choosing A Career</w:t>
              </w:r>
              <w:r w:rsidRPr="001A6683">
                <w:rPr>
                  <w:rFonts w:ascii="Calibri" w:eastAsia="Calibri" w:hAnsi="Calibri" w:cs="Times New Roman"/>
                  <w:sz w:val="22"/>
                </w:rPr>
                <w:t xml:space="preserve"> (Occupational Outlook, Work Ethic, Selecting a Career Choice based on Personality, Interviewing Skills, Resume Writing, Cover Letter, How to Dress For Success)</w:t>
              </w:r>
              <w:r>
                <w:rPr>
                  <w:rFonts w:ascii="Calibri" w:eastAsia="Calibri" w:hAnsi="Calibri" w:cs="Times New Roman"/>
                  <w:sz w:val="22"/>
                </w:rPr>
                <w:t xml:space="preserve"> </w:t>
              </w:r>
            </w:p>
            <w:p w:rsidR="008F51EE" w:rsidRDefault="008F51EE" w:rsidP="008F51EE">
              <w:pPr>
                <w:widowControl w:val="0"/>
                <w:numPr>
                  <w:ilvl w:val="0"/>
                  <w:numId w:val="3"/>
                </w:numPr>
                <w:suppressAutoHyphens/>
                <w:spacing w:after="0" w:line="240" w:lineRule="auto"/>
                <w:rPr>
                  <w:rFonts w:ascii="Calibri" w:hAnsi="Calibri"/>
                  <w:sz w:val="22"/>
                </w:rPr>
              </w:pPr>
              <w:r w:rsidRPr="001A6683">
                <w:rPr>
                  <w:rFonts w:ascii="Calibri" w:eastAsia="Calibri" w:hAnsi="Calibri" w:cs="Times New Roman"/>
                  <w:b/>
                  <w:sz w:val="22"/>
                </w:rPr>
                <w:t>Thinking Critically About Your Education Plan</w:t>
              </w:r>
              <w:r w:rsidRPr="001A6683">
                <w:rPr>
                  <w:rFonts w:ascii="Calibri" w:eastAsia="Calibri" w:hAnsi="Calibri" w:cs="Times New Roman"/>
                  <w:sz w:val="22"/>
                </w:rPr>
                <w:t xml:space="preserve"> (General Education Competencies,  Student Learning Outcomes and Rubrics, Long term </w:t>
              </w:r>
              <w:r>
                <w:rPr>
                  <w:rFonts w:ascii="Calibri" w:eastAsia="Calibri" w:hAnsi="Calibri" w:cs="Times New Roman"/>
                  <w:sz w:val="22"/>
                </w:rPr>
                <w:t>Education Plan)</w:t>
              </w:r>
            </w:p>
            <w:p w:rsidR="008F51EE" w:rsidRPr="003E26AE" w:rsidRDefault="008F51EE" w:rsidP="008F51EE">
              <w:pPr>
                <w:widowControl w:val="0"/>
                <w:numPr>
                  <w:ilvl w:val="0"/>
                  <w:numId w:val="3"/>
                </w:numPr>
                <w:suppressAutoHyphens/>
                <w:spacing w:after="0" w:line="240" w:lineRule="auto"/>
                <w:rPr>
                  <w:rFonts w:ascii="Calibri" w:hAnsi="Calibri"/>
                  <w:sz w:val="22"/>
                </w:rPr>
              </w:pPr>
              <w:r w:rsidRPr="003E26AE">
                <w:rPr>
                  <w:rFonts w:ascii="Calibri" w:eastAsia="Calibri" w:hAnsi="Calibri" w:cs="Times New Roman"/>
                  <w:b/>
                  <w:sz w:val="22"/>
                </w:rPr>
                <w:t xml:space="preserve">Thinking Critically About Diversity and Social Justice </w:t>
              </w:r>
              <w:r w:rsidRPr="003E26AE">
                <w:rPr>
                  <w:rFonts w:ascii="Calibri" w:eastAsia="Calibri" w:hAnsi="Calibri" w:cs="Times New Roman"/>
                  <w:sz w:val="22"/>
                </w:rPr>
                <w:t>( Appreciating College and Community Diversity, Raising Awareness to Combat Insensitivity, Advocating For Social Justice)</w:t>
              </w:r>
            </w:p>
          </w:sdtContent>
        </w:sdt>
        <w:p w:rsidR="000E1D88" w:rsidRPr="0004057E" w:rsidRDefault="00866E0C" w:rsidP="00282D62">
          <w:pPr>
            <w:tabs>
              <w:tab w:val="left" w:pos="4140"/>
            </w:tabs>
            <w:spacing w:after="120"/>
          </w:pPr>
        </w:p>
      </w:sdtContent>
    </w:sdt>
    <w:p w:rsidR="000E1D88" w:rsidRDefault="000E1D88" w:rsidP="00862C96">
      <w:pPr>
        <w:tabs>
          <w:tab w:val="left" w:pos="4140"/>
        </w:tabs>
        <w:spacing w:after="0"/>
        <w:rPr>
          <w:b/>
          <w:caps/>
        </w:rPr>
      </w:pPr>
    </w:p>
    <w:p w:rsidR="00FD4DEE" w:rsidRPr="00081C89" w:rsidRDefault="00866E0C" w:rsidP="00862C96">
      <w:pPr>
        <w:tabs>
          <w:tab w:val="left" w:pos="4140"/>
        </w:tabs>
        <w:spacing w:after="0"/>
        <w:rPr>
          <w:b/>
          <w:caps/>
        </w:rPr>
      </w:pPr>
      <w:r>
        <w:rPr>
          <w:b/>
          <w:caps/>
        </w:rPr>
        <w:object w:dxaOrig="225" w:dyaOrig="225">
          <v:shape id="_x0000_i1089" type="#_x0000_t75" style="width:162.75pt;height:18.75pt" o:ole="">
            <v:imagedata r:id="rId32" o:title=""/>
          </v:shape>
          <w:control r:id="rId33" w:name="CheckBox13" w:shapeid="_x0000_i1089"/>
        </w:object>
      </w:r>
    </w:p>
    <w:p w:rsidR="00BE58E1" w:rsidRPr="00872D20" w:rsidRDefault="00BE58E1" w:rsidP="00862C96">
      <w:pPr>
        <w:tabs>
          <w:tab w:val="left" w:pos="4140"/>
        </w:tabs>
        <w:spacing w:after="0"/>
        <w:rPr>
          <w:caps/>
          <w:sz w:val="16"/>
        </w:rPr>
      </w:pPr>
      <w:r w:rsidRPr="00872D20">
        <w:rPr>
          <w:caps/>
          <w:sz w:val="16"/>
        </w:rPr>
        <w:t xml:space="preserve">TYPE IN ALL OF THE LEARNING OUTCOMES, ASSESSMENTS AND GEN ED COMPETENCIES AS THEY </w:t>
      </w:r>
      <w:proofErr w:type="gramStart"/>
      <w:r w:rsidRPr="00872D20">
        <w:rPr>
          <w:caps/>
          <w:sz w:val="16"/>
        </w:rPr>
        <w:t>SHOULD BE DISPLAYED</w:t>
      </w:r>
      <w:proofErr w:type="gramEnd"/>
      <w:r w:rsidRPr="00872D20">
        <w:rPr>
          <w:caps/>
          <w:sz w:val="16"/>
        </w:rPr>
        <w:t xml:space="preserve"> IN T</w:t>
      </w:r>
      <w:r w:rsidR="00E819B1" w:rsidRPr="00872D20">
        <w:rPr>
          <w:caps/>
          <w:sz w:val="16"/>
        </w:rPr>
        <w:t>HE SYLLABUS</w:t>
      </w:r>
    </w:p>
    <w:tbl>
      <w:tblPr>
        <w:tblStyle w:val="LightShading-Accent1"/>
        <w:tblW w:w="0" w:type="auto"/>
        <w:tblLook w:val="04A0"/>
      </w:tblPr>
      <w:tblGrid>
        <w:gridCol w:w="3492"/>
        <w:gridCol w:w="2970"/>
        <w:gridCol w:w="3168"/>
      </w:tblGrid>
      <w:tr w:rsidR="008F51EE" w:rsidRPr="0004057E" w:rsidTr="004E285C">
        <w:trPr>
          <w:cnfStyle w:val="100000000000"/>
        </w:trPr>
        <w:tc>
          <w:tcPr>
            <w:cnfStyle w:val="001000000000"/>
            <w:tcW w:w="3492" w:type="dxa"/>
          </w:tcPr>
          <w:p w:rsidR="008F51EE" w:rsidRPr="0004057E" w:rsidRDefault="008F51EE" w:rsidP="004E285C">
            <w:pPr>
              <w:tabs>
                <w:tab w:val="left" w:pos="4140"/>
              </w:tabs>
              <w:spacing w:line="276" w:lineRule="auto"/>
              <w:jc w:val="center"/>
            </w:pPr>
            <w:r w:rsidRPr="0004057E">
              <w:t>LEARNING OUTCOMES</w:t>
            </w:r>
          </w:p>
        </w:tc>
        <w:tc>
          <w:tcPr>
            <w:tcW w:w="2970" w:type="dxa"/>
          </w:tcPr>
          <w:p w:rsidR="008F51EE" w:rsidRPr="0004057E" w:rsidRDefault="008F51EE" w:rsidP="004E285C">
            <w:pPr>
              <w:tabs>
                <w:tab w:val="left" w:pos="4140"/>
              </w:tabs>
              <w:spacing w:line="276" w:lineRule="auto"/>
              <w:jc w:val="center"/>
              <w:cnfStyle w:val="100000000000"/>
            </w:pPr>
            <w:r w:rsidRPr="0004057E">
              <w:t>ASSESSMENTS</w:t>
            </w:r>
          </w:p>
        </w:tc>
        <w:tc>
          <w:tcPr>
            <w:tcW w:w="3168" w:type="dxa"/>
          </w:tcPr>
          <w:p w:rsidR="008F51EE" w:rsidRPr="0004057E" w:rsidRDefault="008F51EE" w:rsidP="004E285C">
            <w:pPr>
              <w:tabs>
                <w:tab w:val="left" w:pos="4140"/>
              </w:tabs>
              <w:spacing w:line="276" w:lineRule="auto"/>
              <w:jc w:val="center"/>
              <w:cnfStyle w:val="100000000000"/>
            </w:pPr>
            <w:r w:rsidRPr="0004057E">
              <w:t>GENERAL EDUCATION COMPETENCIES</w:t>
            </w:r>
          </w:p>
        </w:tc>
      </w:tr>
      <w:tr w:rsidR="008F51EE" w:rsidRPr="0004057E" w:rsidTr="004E285C">
        <w:trPr>
          <w:cnfStyle w:val="000000100000"/>
          <w:trHeight w:val="223"/>
        </w:trPr>
        <w:tc>
          <w:tcPr>
            <w:cnfStyle w:val="001000000000"/>
            <w:tcW w:w="3492" w:type="dxa"/>
          </w:tcPr>
          <w:p w:rsidR="008F51EE" w:rsidRPr="003E26AE" w:rsidRDefault="008F51EE" w:rsidP="004E285C">
            <w:pPr>
              <w:pStyle w:val="ListParagraph"/>
              <w:autoSpaceDE w:val="0"/>
              <w:autoSpaceDN w:val="0"/>
              <w:adjustRightInd w:val="0"/>
              <w:ind w:left="0"/>
              <w:rPr>
                <w:rFonts w:ascii="Calibri" w:eastAsia="Calibri" w:hAnsi="Calibri" w:cs="Times New Roman"/>
                <w:color w:val="365F91"/>
                <w:szCs w:val="20"/>
              </w:rPr>
            </w:pPr>
            <w:r w:rsidRPr="003E26AE">
              <w:rPr>
                <w:rFonts w:ascii="Calibri" w:eastAsia="Calibri" w:hAnsi="Calibri" w:cs="Times New Roman"/>
                <w:color w:val="365F91"/>
                <w:szCs w:val="20"/>
              </w:rPr>
              <w:t xml:space="preserve">Apply the intellectual traits, standards, and elements of reasoning in the context of their personal and academic lives </w:t>
            </w:r>
          </w:p>
        </w:tc>
        <w:tc>
          <w:tcPr>
            <w:tcW w:w="2970" w:type="dxa"/>
          </w:tcPr>
          <w:p w:rsidR="008F51EE" w:rsidRPr="003E26AE" w:rsidRDefault="008F51EE" w:rsidP="004E285C">
            <w:pPr>
              <w:cnfStyle w:val="000000100000"/>
              <w:rPr>
                <w:rFonts w:ascii="Calibri" w:eastAsia="Calibri" w:hAnsi="Calibri" w:cs="Times New Roman"/>
                <w:color w:val="365F91"/>
                <w:szCs w:val="20"/>
              </w:rPr>
            </w:pPr>
            <w:r w:rsidRPr="003E26AE">
              <w:rPr>
                <w:rFonts w:ascii="Calibri" w:eastAsia="Calibri" w:hAnsi="Calibri" w:cs="Times New Roman"/>
                <w:color w:val="365F91"/>
                <w:szCs w:val="20"/>
              </w:rPr>
              <w:t xml:space="preserve">Students will complete journal entries that </w:t>
            </w:r>
            <w:proofErr w:type="gramStart"/>
            <w:r w:rsidRPr="003E26AE">
              <w:rPr>
                <w:rFonts w:ascii="Calibri" w:eastAsia="Calibri" w:hAnsi="Calibri" w:cs="Times New Roman"/>
                <w:color w:val="365F91"/>
                <w:szCs w:val="20"/>
              </w:rPr>
              <w:t>will be evaluated</w:t>
            </w:r>
            <w:proofErr w:type="gramEnd"/>
            <w:r w:rsidRPr="003E26AE">
              <w:rPr>
                <w:rFonts w:ascii="Calibri" w:eastAsia="Calibri" w:hAnsi="Calibri" w:cs="Times New Roman"/>
                <w:color w:val="365F91"/>
                <w:szCs w:val="20"/>
              </w:rPr>
              <w:t xml:space="preserve"> based upon the course critical thinking rubric to demonstrate their ability to apply the Elder-Paul model of critical thinking in their personal and academic lives. </w:t>
            </w:r>
          </w:p>
          <w:p w:rsidR="008F51EE" w:rsidRPr="003E26AE" w:rsidRDefault="008F51EE" w:rsidP="004E285C">
            <w:pPr>
              <w:cnfStyle w:val="000000100000"/>
              <w:rPr>
                <w:rFonts w:ascii="Calibri" w:eastAsia="Calibri" w:hAnsi="Calibri" w:cs="Times New Roman"/>
                <w:color w:val="365F91"/>
                <w:szCs w:val="20"/>
              </w:rPr>
            </w:pPr>
          </w:p>
          <w:p w:rsidR="008F51EE" w:rsidRPr="003E26AE" w:rsidRDefault="008F51EE" w:rsidP="004E285C">
            <w:pPr>
              <w:cnfStyle w:val="000000100000"/>
              <w:rPr>
                <w:rFonts w:ascii="Calibri" w:eastAsia="Calibri" w:hAnsi="Calibri" w:cs="Times New Roman"/>
                <w:color w:val="365F91"/>
                <w:szCs w:val="20"/>
              </w:rPr>
            </w:pPr>
            <w:r w:rsidRPr="003E26AE">
              <w:rPr>
                <w:rFonts w:ascii="Calibri" w:eastAsia="Calibri" w:hAnsi="Calibri" w:cs="Times New Roman"/>
                <w:color w:val="365F91"/>
                <w:szCs w:val="20"/>
              </w:rPr>
              <w:t xml:space="preserve">Students will take the California Critical Thinking Skills Test after completing the critical thinking module of the course and again near the end of the Cornerstone Experience.       </w:t>
            </w:r>
            <w:r w:rsidRPr="003E26AE">
              <w:rPr>
                <w:rFonts w:ascii="Calibri" w:eastAsia="Calibri" w:hAnsi="Calibri" w:cs="Times New Roman"/>
                <w:color w:val="365F91"/>
                <w:szCs w:val="20"/>
              </w:rPr>
              <w:tab/>
              <w:t xml:space="preserve">          </w:t>
            </w:r>
          </w:p>
          <w:p w:rsidR="008F51EE" w:rsidRPr="003E26AE" w:rsidRDefault="008F51EE" w:rsidP="004E285C">
            <w:pPr>
              <w:cnfStyle w:val="000000100000"/>
              <w:rPr>
                <w:rFonts w:ascii="Calibri" w:eastAsia="Calibri" w:hAnsi="Calibri" w:cs="Times New Roman"/>
                <w:color w:val="365F91"/>
                <w:szCs w:val="20"/>
              </w:rPr>
            </w:pPr>
            <w:r w:rsidRPr="003E26AE">
              <w:rPr>
                <w:rFonts w:ascii="Calibri" w:eastAsia="Calibri" w:hAnsi="Calibri" w:cs="Times New Roman"/>
                <w:color w:val="365F91"/>
                <w:szCs w:val="20"/>
              </w:rPr>
              <w:t xml:space="preserve">   </w:t>
            </w:r>
          </w:p>
        </w:tc>
        <w:tc>
          <w:tcPr>
            <w:tcW w:w="3168" w:type="dxa"/>
          </w:tcPr>
          <w:p w:rsidR="008F51EE" w:rsidRPr="003E26AE" w:rsidRDefault="008F51EE" w:rsidP="004E285C">
            <w:pPr>
              <w:tabs>
                <w:tab w:val="left" w:pos="4140"/>
              </w:tabs>
              <w:spacing w:line="276" w:lineRule="auto"/>
              <w:jc w:val="center"/>
              <w:cnfStyle w:val="000000100000"/>
              <w:rPr>
                <w:rFonts w:ascii="Calibri" w:eastAsia="Calibri" w:hAnsi="Calibri" w:cs="Times New Roman"/>
                <w:color w:val="365F91"/>
                <w:szCs w:val="20"/>
              </w:rPr>
            </w:pPr>
            <w:r w:rsidRPr="003E26AE">
              <w:rPr>
                <w:rFonts w:ascii="Calibri" w:eastAsia="Calibri" w:hAnsi="Calibri" w:cs="Times New Roman"/>
                <w:color w:val="365F91"/>
                <w:szCs w:val="20"/>
              </w:rPr>
              <w:t>CT</w:t>
            </w:r>
          </w:p>
          <w:p w:rsidR="008F51EE" w:rsidRPr="003E26AE" w:rsidRDefault="008F51EE" w:rsidP="004E285C">
            <w:pPr>
              <w:tabs>
                <w:tab w:val="left" w:pos="4140"/>
              </w:tabs>
              <w:spacing w:line="276" w:lineRule="auto"/>
              <w:jc w:val="center"/>
              <w:cnfStyle w:val="000000100000"/>
              <w:rPr>
                <w:rFonts w:ascii="Calibri" w:eastAsia="Calibri" w:hAnsi="Calibri" w:cs="Times New Roman"/>
                <w:color w:val="365F91"/>
                <w:szCs w:val="20"/>
              </w:rPr>
            </w:pPr>
          </w:p>
        </w:tc>
      </w:tr>
      <w:tr w:rsidR="008F51EE" w:rsidRPr="0004057E" w:rsidTr="004E285C">
        <w:tc>
          <w:tcPr>
            <w:cnfStyle w:val="001000000000"/>
            <w:tcW w:w="3492" w:type="dxa"/>
          </w:tcPr>
          <w:p w:rsidR="008F51EE" w:rsidRPr="003E26AE" w:rsidRDefault="008F51EE" w:rsidP="004E285C">
            <w:pPr>
              <w:tabs>
                <w:tab w:val="left" w:pos="4140"/>
              </w:tabs>
              <w:spacing w:line="276" w:lineRule="auto"/>
              <w:rPr>
                <w:rFonts w:ascii="Calibri" w:eastAsia="Calibri" w:hAnsi="Calibri" w:cs="Times New Roman"/>
                <w:color w:val="365F91"/>
                <w:szCs w:val="20"/>
              </w:rPr>
            </w:pPr>
            <w:r w:rsidRPr="003E26AE">
              <w:rPr>
                <w:rFonts w:ascii="Calibri" w:eastAsia="Calibri" w:hAnsi="Calibri" w:cs="Times New Roman"/>
                <w:color w:val="365F91"/>
                <w:szCs w:val="20"/>
              </w:rPr>
              <w:t>Demonstrate intellectual rigor and problem-solving skills by analyzing and evaluating information, generating ideas, and resolving issues</w:t>
            </w:r>
          </w:p>
        </w:tc>
        <w:tc>
          <w:tcPr>
            <w:tcW w:w="2970" w:type="dxa"/>
          </w:tcPr>
          <w:p w:rsidR="008F51EE" w:rsidRPr="003E26AE" w:rsidRDefault="008F51EE" w:rsidP="004E285C">
            <w:pPr>
              <w:cnfStyle w:val="000000000000"/>
              <w:rPr>
                <w:rFonts w:ascii="Calibri" w:eastAsia="Calibri" w:hAnsi="Calibri" w:cs="Times New Roman"/>
                <w:color w:val="365F91"/>
                <w:szCs w:val="20"/>
              </w:rPr>
            </w:pPr>
            <w:r w:rsidRPr="003E26AE">
              <w:rPr>
                <w:rFonts w:ascii="Calibri" w:eastAsia="Calibri" w:hAnsi="Calibri" w:cs="Times New Roman"/>
                <w:color w:val="365F91"/>
                <w:szCs w:val="20"/>
              </w:rPr>
              <w:t xml:space="preserve">Students will participate in a final group presentation assignment (How to Succeed in College) and </w:t>
            </w:r>
            <w:proofErr w:type="gramStart"/>
            <w:r w:rsidRPr="003E26AE">
              <w:rPr>
                <w:rFonts w:ascii="Calibri" w:eastAsia="Calibri" w:hAnsi="Calibri" w:cs="Times New Roman"/>
                <w:color w:val="365F91"/>
                <w:szCs w:val="20"/>
              </w:rPr>
              <w:t>will be evaluated</w:t>
            </w:r>
            <w:proofErr w:type="gramEnd"/>
            <w:r w:rsidRPr="003E26AE">
              <w:rPr>
                <w:rFonts w:ascii="Calibri" w:eastAsia="Calibri" w:hAnsi="Calibri" w:cs="Times New Roman"/>
                <w:color w:val="365F91"/>
                <w:szCs w:val="20"/>
              </w:rPr>
              <w:t xml:space="preserve"> using a rubric designed to assess the following skills: time management, small </w:t>
            </w:r>
            <w:r w:rsidRPr="003E26AE">
              <w:rPr>
                <w:rFonts w:ascii="Calibri" w:eastAsia="Calibri" w:hAnsi="Calibri" w:cs="Times New Roman"/>
                <w:color w:val="365F91"/>
                <w:szCs w:val="20"/>
              </w:rPr>
              <w:lastRenderedPageBreak/>
              <w:t>group communicatio</w:t>
            </w:r>
            <w:r>
              <w:rPr>
                <w:rFonts w:ascii="Calibri" w:eastAsia="Calibri" w:hAnsi="Calibri" w:cs="Times New Roman"/>
                <w:color w:val="365F91"/>
                <w:szCs w:val="20"/>
              </w:rPr>
              <w:t xml:space="preserve">n skills and problem-solving </w:t>
            </w:r>
            <w:r w:rsidRPr="003E26AE">
              <w:rPr>
                <w:rFonts w:ascii="Calibri" w:eastAsia="Calibri" w:hAnsi="Calibri" w:cs="Times New Roman"/>
                <w:color w:val="365F91"/>
                <w:szCs w:val="20"/>
              </w:rPr>
              <w:t xml:space="preserve">skills.       </w:t>
            </w:r>
          </w:p>
        </w:tc>
        <w:tc>
          <w:tcPr>
            <w:tcW w:w="3168" w:type="dxa"/>
          </w:tcPr>
          <w:p w:rsidR="008F51EE" w:rsidRPr="003E26AE" w:rsidRDefault="008F51EE" w:rsidP="004E285C">
            <w:pPr>
              <w:tabs>
                <w:tab w:val="left" w:pos="4140"/>
              </w:tabs>
              <w:spacing w:line="276" w:lineRule="auto"/>
              <w:jc w:val="center"/>
              <w:cnfStyle w:val="000000000000"/>
              <w:rPr>
                <w:rFonts w:ascii="Calibri" w:eastAsia="Calibri" w:hAnsi="Calibri" w:cs="Times New Roman"/>
                <w:color w:val="365F91"/>
                <w:szCs w:val="20"/>
              </w:rPr>
            </w:pPr>
          </w:p>
        </w:tc>
      </w:tr>
      <w:tr w:rsidR="008F51EE" w:rsidRPr="0004057E" w:rsidTr="004E285C">
        <w:trPr>
          <w:cnfStyle w:val="000000100000"/>
        </w:trPr>
        <w:tc>
          <w:tcPr>
            <w:cnfStyle w:val="001000000000"/>
            <w:tcW w:w="3492" w:type="dxa"/>
          </w:tcPr>
          <w:p w:rsidR="008F51EE" w:rsidRPr="003E26AE" w:rsidRDefault="008F51EE" w:rsidP="004E285C">
            <w:pPr>
              <w:pStyle w:val="ListParagraph"/>
              <w:autoSpaceDE w:val="0"/>
              <w:autoSpaceDN w:val="0"/>
              <w:adjustRightInd w:val="0"/>
              <w:ind w:left="0"/>
              <w:rPr>
                <w:rFonts w:ascii="Calibri" w:eastAsia="Calibri" w:hAnsi="Calibri" w:cs="Times New Roman"/>
                <w:color w:val="365F91"/>
                <w:szCs w:val="20"/>
              </w:rPr>
            </w:pPr>
            <w:r w:rsidRPr="003E26AE">
              <w:rPr>
                <w:rFonts w:ascii="Calibri" w:eastAsia="Calibri" w:hAnsi="Calibri" w:cs="Times New Roman"/>
                <w:color w:val="365F91"/>
                <w:szCs w:val="20"/>
              </w:rPr>
              <w:lastRenderedPageBreak/>
              <w:t>Explore how background experiences impact their values and assumptions and explain how they influence personal relationships</w:t>
            </w:r>
          </w:p>
        </w:tc>
        <w:tc>
          <w:tcPr>
            <w:tcW w:w="2970" w:type="dxa"/>
          </w:tcPr>
          <w:p w:rsidR="008F51EE" w:rsidRPr="003E26AE" w:rsidRDefault="008F51EE" w:rsidP="004E285C">
            <w:pPr>
              <w:tabs>
                <w:tab w:val="left" w:pos="4140"/>
              </w:tabs>
              <w:cnfStyle w:val="000000100000"/>
              <w:rPr>
                <w:rFonts w:ascii="Calibri" w:eastAsia="Calibri" w:hAnsi="Calibri" w:cs="Times New Roman"/>
                <w:color w:val="365F91"/>
                <w:szCs w:val="20"/>
              </w:rPr>
            </w:pPr>
            <w:r w:rsidRPr="003E26AE">
              <w:rPr>
                <w:rFonts w:ascii="Calibri" w:eastAsia="Calibri" w:hAnsi="Calibri" w:cs="Times New Roman"/>
                <w:color w:val="365F91"/>
                <w:szCs w:val="20"/>
              </w:rPr>
              <w:t xml:space="preserve">Students will complete a Myers-Briggs type personality profile to increase self-awareness. They will reflect upon how their profiles influence personal relationships, career choices and success skills in their critical thinking journal. Entries </w:t>
            </w:r>
            <w:proofErr w:type="gramStart"/>
            <w:r w:rsidRPr="003E26AE">
              <w:rPr>
                <w:rFonts w:ascii="Calibri" w:eastAsia="Calibri" w:hAnsi="Calibri" w:cs="Times New Roman"/>
                <w:color w:val="365F91"/>
                <w:szCs w:val="20"/>
              </w:rPr>
              <w:t>will be evaluated</w:t>
            </w:r>
            <w:proofErr w:type="gramEnd"/>
            <w:r w:rsidRPr="003E26AE">
              <w:rPr>
                <w:rFonts w:ascii="Calibri" w:eastAsia="Calibri" w:hAnsi="Calibri" w:cs="Times New Roman"/>
                <w:color w:val="365F91"/>
                <w:szCs w:val="20"/>
              </w:rPr>
              <w:t xml:space="preserve"> based upon the course critical thinking rubric. </w:t>
            </w:r>
          </w:p>
        </w:tc>
        <w:tc>
          <w:tcPr>
            <w:tcW w:w="3168" w:type="dxa"/>
          </w:tcPr>
          <w:p w:rsidR="008F51EE" w:rsidRPr="003E26AE" w:rsidRDefault="008F51EE" w:rsidP="004E285C">
            <w:pPr>
              <w:tabs>
                <w:tab w:val="left" w:pos="4140"/>
              </w:tabs>
              <w:spacing w:line="276" w:lineRule="auto"/>
              <w:jc w:val="center"/>
              <w:cnfStyle w:val="000000100000"/>
              <w:rPr>
                <w:rFonts w:ascii="Calibri" w:eastAsia="Calibri" w:hAnsi="Calibri" w:cs="Times New Roman"/>
                <w:color w:val="365F91"/>
                <w:szCs w:val="20"/>
              </w:rPr>
            </w:pPr>
            <w:r w:rsidRPr="003E26AE">
              <w:rPr>
                <w:rFonts w:ascii="Calibri" w:eastAsia="Calibri" w:hAnsi="Calibri" w:cs="Times New Roman"/>
                <w:color w:val="365F91"/>
                <w:szCs w:val="20"/>
              </w:rPr>
              <w:t>CT</w:t>
            </w:r>
          </w:p>
          <w:p w:rsidR="008F51EE" w:rsidRPr="003E26AE" w:rsidRDefault="008F51EE" w:rsidP="004E285C">
            <w:pPr>
              <w:tabs>
                <w:tab w:val="left" w:pos="4140"/>
              </w:tabs>
              <w:spacing w:line="276" w:lineRule="auto"/>
              <w:jc w:val="center"/>
              <w:cnfStyle w:val="000000100000"/>
              <w:rPr>
                <w:rFonts w:ascii="Calibri" w:eastAsia="Calibri" w:hAnsi="Calibri" w:cs="Times New Roman"/>
                <w:color w:val="365F91"/>
                <w:szCs w:val="20"/>
              </w:rPr>
            </w:pPr>
            <w:r w:rsidRPr="003E26AE">
              <w:rPr>
                <w:rFonts w:ascii="Calibri" w:eastAsia="Calibri" w:hAnsi="Calibri" w:cs="Times New Roman"/>
                <w:color w:val="365F91"/>
                <w:szCs w:val="20"/>
              </w:rPr>
              <w:t>COM</w:t>
            </w:r>
          </w:p>
        </w:tc>
      </w:tr>
      <w:tr w:rsidR="008F51EE" w:rsidRPr="0004057E" w:rsidTr="004E285C">
        <w:tc>
          <w:tcPr>
            <w:cnfStyle w:val="001000000000"/>
            <w:tcW w:w="3492" w:type="dxa"/>
          </w:tcPr>
          <w:p w:rsidR="008F51EE" w:rsidRPr="003E26AE" w:rsidRDefault="008F51EE" w:rsidP="004E285C">
            <w:pPr>
              <w:pStyle w:val="ListParagraph"/>
              <w:ind w:left="0"/>
              <w:rPr>
                <w:rFonts w:ascii="Calibri" w:eastAsia="Calibri" w:hAnsi="Calibri" w:cs="Times New Roman"/>
                <w:color w:val="365F91"/>
                <w:szCs w:val="20"/>
              </w:rPr>
            </w:pPr>
            <w:r w:rsidRPr="003E26AE">
              <w:rPr>
                <w:rFonts w:ascii="Calibri" w:eastAsia="Calibri" w:hAnsi="Calibri" w:cs="Times New Roman"/>
                <w:color w:val="365F91"/>
                <w:szCs w:val="20"/>
              </w:rPr>
              <w:t>Evaluate student-to-student and student-to-faculty interactions, and reflect on their relationship to academic, career, and social development</w:t>
            </w:r>
          </w:p>
        </w:tc>
        <w:tc>
          <w:tcPr>
            <w:tcW w:w="2970" w:type="dxa"/>
          </w:tcPr>
          <w:p w:rsidR="008F51EE" w:rsidRPr="003E26AE" w:rsidRDefault="008F51EE" w:rsidP="004E285C">
            <w:pPr>
              <w:cnfStyle w:val="000000000000"/>
              <w:rPr>
                <w:rFonts w:ascii="Calibri" w:eastAsia="Calibri" w:hAnsi="Calibri" w:cs="Times New Roman"/>
                <w:color w:val="365F91"/>
                <w:szCs w:val="20"/>
              </w:rPr>
            </w:pPr>
            <w:r w:rsidRPr="003E26AE">
              <w:rPr>
                <w:rFonts w:ascii="Calibri" w:eastAsia="Calibri" w:hAnsi="Calibri" w:cs="Times New Roman"/>
                <w:color w:val="365F91"/>
                <w:szCs w:val="20"/>
              </w:rPr>
              <w:t xml:space="preserve">Students will participate in a final group presentation project in which they will apply effective group communication skills.  Students will reflect upon the lessons learned from this experience and relate them to their academic, career and social development in their critical thinking journal </w:t>
            </w:r>
            <w:proofErr w:type="gramStart"/>
            <w:r w:rsidRPr="003E26AE">
              <w:rPr>
                <w:rFonts w:ascii="Calibri" w:eastAsia="Calibri" w:hAnsi="Calibri" w:cs="Times New Roman"/>
                <w:color w:val="365F91"/>
                <w:szCs w:val="20"/>
              </w:rPr>
              <w:t>entry which will be evaluated</w:t>
            </w:r>
            <w:proofErr w:type="gramEnd"/>
            <w:r w:rsidRPr="003E26AE">
              <w:rPr>
                <w:rFonts w:ascii="Calibri" w:eastAsia="Calibri" w:hAnsi="Calibri" w:cs="Times New Roman"/>
                <w:color w:val="365F91"/>
                <w:szCs w:val="20"/>
              </w:rPr>
              <w:t xml:space="preserve"> based upon the course critical thinking rubric.     </w:t>
            </w:r>
          </w:p>
        </w:tc>
        <w:tc>
          <w:tcPr>
            <w:tcW w:w="3168" w:type="dxa"/>
          </w:tcPr>
          <w:p w:rsidR="008F51EE" w:rsidRPr="003E26AE" w:rsidRDefault="008F51EE" w:rsidP="004E285C">
            <w:pPr>
              <w:tabs>
                <w:tab w:val="left" w:pos="4140"/>
              </w:tabs>
              <w:spacing w:line="276" w:lineRule="auto"/>
              <w:jc w:val="center"/>
              <w:cnfStyle w:val="000000000000"/>
              <w:rPr>
                <w:rFonts w:ascii="Calibri" w:eastAsia="Calibri" w:hAnsi="Calibri" w:cs="Times New Roman"/>
                <w:color w:val="365F91"/>
                <w:szCs w:val="20"/>
              </w:rPr>
            </w:pPr>
            <w:r w:rsidRPr="003E26AE">
              <w:rPr>
                <w:rFonts w:ascii="Calibri" w:eastAsia="Calibri" w:hAnsi="Calibri" w:cs="Times New Roman"/>
                <w:color w:val="365F91"/>
                <w:szCs w:val="20"/>
              </w:rPr>
              <w:t>CT</w:t>
            </w:r>
          </w:p>
          <w:p w:rsidR="008F51EE" w:rsidRPr="003E26AE" w:rsidRDefault="008F51EE" w:rsidP="004E285C">
            <w:pPr>
              <w:tabs>
                <w:tab w:val="left" w:pos="4140"/>
              </w:tabs>
              <w:spacing w:line="276" w:lineRule="auto"/>
              <w:jc w:val="center"/>
              <w:cnfStyle w:val="000000000000"/>
              <w:rPr>
                <w:rFonts w:ascii="Calibri" w:eastAsia="Calibri" w:hAnsi="Calibri" w:cs="Times New Roman"/>
                <w:color w:val="365F91"/>
                <w:szCs w:val="20"/>
              </w:rPr>
            </w:pPr>
          </w:p>
        </w:tc>
      </w:tr>
      <w:tr w:rsidR="008F51EE" w:rsidRPr="0004057E" w:rsidTr="004E285C">
        <w:trPr>
          <w:cnfStyle w:val="000000100000"/>
        </w:trPr>
        <w:tc>
          <w:tcPr>
            <w:cnfStyle w:val="001000000000"/>
            <w:tcW w:w="3492" w:type="dxa"/>
          </w:tcPr>
          <w:p w:rsidR="008F51EE" w:rsidRPr="003E26AE" w:rsidRDefault="008F51EE" w:rsidP="004E285C">
            <w:pPr>
              <w:pStyle w:val="ListParagraph"/>
              <w:ind w:left="0"/>
              <w:rPr>
                <w:rFonts w:ascii="Calibri" w:eastAsia="Calibri" w:hAnsi="Calibri" w:cs="Times New Roman"/>
                <w:color w:val="365F91"/>
                <w:szCs w:val="20"/>
              </w:rPr>
            </w:pPr>
            <w:r w:rsidRPr="003E26AE">
              <w:rPr>
                <w:rFonts w:ascii="Calibri" w:eastAsia="Calibri" w:hAnsi="Calibri" w:cs="Times New Roman"/>
                <w:color w:val="365F91"/>
                <w:szCs w:val="20"/>
              </w:rPr>
              <w:t>Reflect on the General Education requirements at Edison State College and articulate their application to academic and career goals</w:t>
            </w:r>
          </w:p>
        </w:tc>
        <w:tc>
          <w:tcPr>
            <w:tcW w:w="2970" w:type="dxa"/>
          </w:tcPr>
          <w:p w:rsidR="008F51EE" w:rsidRPr="003E26AE" w:rsidRDefault="008F51EE" w:rsidP="004E285C">
            <w:pPr>
              <w:cnfStyle w:val="000000100000"/>
              <w:rPr>
                <w:rFonts w:ascii="Calibri" w:eastAsia="Calibri" w:hAnsi="Calibri" w:cs="Times New Roman"/>
                <w:color w:val="365F91"/>
                <w:szCs w:val="20"/>
              </w:rPr>
            </w:pPr>
            <w:r w:rsidRPr="003E26AE">
              <w:rPr>
                <w:rFonts w:ascii="Calibri" w:eastAsia="Calibri" w:hAnsi="Calibri" w:cs="Times New Roman"/>
                <w:color w:val="365F91"/>
                <w:szCs w:val="20"/>
              </w:rPr>
              <w:t xml:space="preserve">Students will engage in career exploration assignments and will learn how to develop an education plan to help them achieve their career goals. They will critically reflect upon suitable career choices and how to develop an education plan to accomplish their career aspirations in a critical thinking journal </w:t>
            </w:r>
            <w:proofErr w:type="gramStart"/>
            <w:r w:rsidRPr="003E26AE">
              <w:rPr>
                <w:rFonts w:ascii="Calibri" w:eastAsia="Calibri" w:hAnsi="Calibri" w:cs="Times New Roman"/>
                <w:color w:val="365F91"/>
                <w:szCs w:val="20"/>
              </w:rPr>
              <w:t>entry which will be evaluated</w:t>
            </w:r>
            <w:proofErr w:type="gramEnd"/>
            <w:r w:rsidRPr="003E26AE">
              <w:rPr>
                <w:rFonts w:ascii="Calibri" w:eastAsia="Calibri" w:hAnsi="Calibri" w:cs="Times New Roman"/>
                <w:color w:val="365F91"/>
                <w:szCs w:val="20"/>
              </w:rPr>
              <w:t xml:space="preserve"> based upon the </w:t>
            </w:r>
            <w:r>
              <w:rPr>
                <w:rFonts w:ascii="Calibri" w:eastAsia="Calibri" w:hAnsi="Calibri" w:cs="Times New Roman"/>
                <w:color w:val="365F91"/>
                <w:szCs w:val="20"/>
              </w:rPr>
              <w:t xml:space="preserve">course </w:t>
            </w:r>
            <w:r w:rsidRPr="003E26AE">
              <w:rPr>
                <w:rFonts w:ascii="Calibri" w:eastAsia="Calibri" w:hAnsi="Calibri" w:cs="Times New Roman"/>
                <w:color w:val="365F91"/>
                <w:szCs w:val="20"/>
              </w:rPr>
              <w:t xml:space="preserve">critical thinking rubric.    </w:t>
            </w:r>
          </w:p>
        </w:tc>
        <w:tc>
          <w:tcPr>
            <w:tcW w:w="3168" w:type="dxa"/>
          </w:tcPr>
          <w:p w:rsidR="008F51EE" w:rsidRPr="003E26AE" w:rsidRDefault="008F51EE" w:rsidP="004E285C">
            <w:pPr>
              <w:tabs>
                <w:tab w:val="left" w:pos="4140"/>
              </w:tabs>
              <w:spacing w:line="276" w:lineRule="auto"/>
              <w:jc w:val="center"/>
              <w:cnfStyle w:val="000000100000"/>
              <w:rPr>
                <w:rFonts w:ascii="Calibri" w:eastAsia="Calibri" w:hAnsi="Calibri" w:cs="Times New Roman"/>
                <w:color w:val="365F91"/>
                <w:szCs w:val="20"/>
              </w:rPr>
            </w:pPr>
          </w:p>
          <w:p w:rsidR="008F51EE" w:rsidRPr="003E26AE" w:rsidRDefault="008F51EE" w:rsidP="004E285C">
            <w:pPr>
              <w:tabs>
                <w:tab w:val="left" w:pos="4140"/>
              </w:tabs>
              <w:spacing w:line="276" w:lineRule="auto"/>
              <w:jc w:val="center"/>
              <w:cnfStyle w:val="000000100000"/>
              <w:rPr>
                <w:rFonts w:ascii="Calibri" w:eastAsia="Calibri" w:hAnsi="Calibri" w:cs="Times New Roman"/>
                <w:color w:val="365F91"/>
                <w:szCs w:val="20"/>
              </w:rPr>
            </w:pPr>
            <w:r w:rsidRPr="003E26AE">
              <w:rPr>
                <w:rFonts w:ascii="Calibri" w:eastAsia="Calibri" w:hAnsi="Calibri" w:cs="Times New Roman"/>
                <w:color w:val="365F91"/>
                <w:szCs w:val="20"/>
              </w:rPr>
              <w:t>CT</w:t>
            </w:r>
          </w:p>
          <w:p w:rsidR="008F51EE" w:rsidRPr="003E26AE" w:rsidRDefault="008F51EE" w:rsidP="004E285C">
            <w:pPr>
              <w:tabs>
                <w:tab w:val="left" w:pos="4140"/>
              </w:tabs>
              <w:spacing w:line="276" w:lineRule="auto"/>
              <w:jc w:val="center"/>
              <w:cnfStyle w:val="000000100000"/>
              <w:rPr>
                <w:rFonts w:ascii="Calibri" w:eastAsia="Calibri" w:hAnsi="Calibri" w:cs="Times New Roman"/>
                <w:color w:val="365F91"/>
                <w:szCs w:val="20"/>
              </w:rPr>
            </w:pPr>
          </w:p>
          <w:p w:rsidR="008F51EE" w:rsidRPr="003E26AE" w:rsidRDefault="008F51EE" w:rsidP="004E285C">
            <w:pPr>
              <w:tabs>
                <w:tab w:val="left" w:pos="4140"/>
              </w:tabs>
              <w:spacing w:line="276" w:lineRule="auto"/>
              <w:jc w:val="center"/>
              <w:cnfStyle w:val="000000100000"/>
              <w:rPr>
                <w:rFonts w:ascii="Calibri" w:eastAsia="Calibri" w:hAnsi="Calibri" w:cs="Times New Roman"/>
                <w:color w:val="365F91"/>
                <w:szCs w:val="20"/>
              </w:rPr>
            </w:pPr>
          </w:p>
          <w:p w:rsidR="008F51EE" w:rsidRPr="003E26AE" w:rsidRDefault="008F51EE" w:rsidP="004E285C">
            <w:pPr>
              <w:tabs>
                <w:tab w:val="left" w:pos="4140"/>
              </w:tabs>
              <w:spacing w:line="276" w:lineRule="auto"/>
              <w:jc w:val="center"/>
              <w:cnfStyle w:val="000000100000"/>
              <w:rPr>
                <w:rFonts w:ascii="Calibri" w:eastAsia="Calibri" w:hAnsi="Calibri" w:cs="Times New Roman"/>
                <w:color w:val="365F91"/>
                <w:szCs w:val="20"/>
              </w:rPr>
            </w:pPr>
          </w:p>
        </w:tc>
      </w:tr>
      <w:tr w:rsidR="008F51EE" w:rsidRPr="0004057E" w:rsidTr="004E285C">
        <w:tc>
          <w:tcPr>
            <w:cnfStyle w:val="001000000000"/>
            <w:tcW w:w="3492" w:type="dxa"/>
          </w:tcPr>
          <w:p w:rsidR="008F51EE" w:rsidRPr="003E26AE" w:rsidRDefault="008F51EE" w:rsidP="004E285C">
            <w:pPr>
              <w:pStyle w:val="ListParagraph"/>
              <w:ind w:left="0"/>
              <w:rPr>
                <w:rFonts w:ascii="Calibri" w:eastAsia="Calibri" w:hAnsi="Calibri" w:cs="Times New Roman"/>
                <w:color w:val="365F91"/>
                <w:szCs w:val="20"/>
              </w:rPr>
            </w:pPr>
            <w:r w:rsidRPr="003E26AE">
              <w:rPr>
                <w:rFonts w:ascii="Calibri" w:eastAsia="Calibri" w:hAnsi="Calibri" w:cs="Times New Roman"/>
                <w:color w:val="365F91"/>
                <w:szCs w:val="20"/>
              </w:rPr>
              <w:t xml:space="preserve">Enhance  awareness of the larger diverse community both inside and outside Edison State College </w:t>
            </w:r>
          </w:p>
        </w:tc>
        <w:tc>
          <w:tcPr>
            <w:tcW w:w="2970" w:type="dxa"/>
          </w:tcPr>
          <w:p w:rsidR="008F51EE" w:rsidRPr="003E26AE" w:rsidRDefault="008F51EE" w:rsidP="004E285C">
            <w:pPr>
              <w:tabs>
                <w:tab w:val="left" w:pos="4140"/>
              </w:tabs>
              <w:cnfStyle w:val="000000000000"/>
              <w:rPr>
                <w:rFonts w:ascii="Calibri" w:eastAsia="Calibri" w:hAnsi="Calibri" w:cs="Times New Roman"/>
                <w:color w:val="365F91"/>
                <w:szCs w:val="20"/>
              </w:rPr>
            </w:pPr>
            <w:r w:rsidRPr="003E26AE">
              <w:rPr>
                <w:rFonts w:ascii="Calibri" w:eastAsia="Calibri" w:hAnsi="Calibri" w:cs="Times New Roman"/>
                <w:color w:val="365F91"/>
                <w:szCs w:val="20"/>
              </w:rPr>
              <w:t>Students will engage in a variety of classroom assignments including a passport activity to enhance awareness of the diverse community inside and outside Edison State College to encourage an appreciation of diversity. They will critically reflect upon how valuing diversity will contribute to success in their personal life, academic success and obtaining future career goals in a critical thinkin</w:t>
            </w:r>
            <w:r>
              <w:rPr>
                <w:rFonts w:ascii="Calibri" w:eastAsia="Calibri" w:hAnsi="Calibri" w:cs="Times New Roman"/>
                <w:color w:val="365F91"/>
                <w:szCs w:val="20"/>
              </w:rPr>
              <w:t xml:space="preserve">g journal </w:t>
            </w:r>
            <w:proofErr w:type="gramStart"/>
            <w:r>
              <w:rPr>
                <w:rFonts w:ascii="Calibri" w:eastAsia="Calibri" w:hAnsi="Calibri" w:cs="Times New Roman"/>
                <w:color w:val="365F91"/>
                <w:szCs w:val="20"/>
              </w:rPr>
              <w:t xml:space="preserve">entry which will be </w:t>
            </w:r>
            <w:r w:rsidRPr="003E26AE">
              <w:rPr>
                <w:rFonts w:ascii="Calibri" w:eastAsia="Calibri" w:hAnsi="Calibri" w:cs="Times New Roman"/>
                <w:color w:val="365F91"/>
                <w:szCs w:val="20"/>
              </w:rPr>
              <w:t>evaluated</w:t>
            </w:r>
            <w:proofErr w:type="gramEnd"/>
            <w:r w:rsidRPr="003E26AE">
              <w:rPr>
                <w:rFonts w:ascii="Calibri" w:eastAsia="Calibri" w:hAnsi="Calibri" w:cs="Times New Roman"/>
                <w:color w:val="365F91"/>
                <w:szCs w:val="20"/>
              </w:rPr>
              <w:t xml:space="preserve"> based upon the </w:t>
            </w:r>
            <w:r>
              <w:rPr>
                <w:rFonts w:ascii="Calibri" w:eastAsia="Calibri" w:hAnsi="Calibri" w:cs="Times New Roman"/>
                <w:color w:val="365F91"/>
                <w:szCs w:val="20"/>
              </w:rPr>
              <w:t xml:space="preserve">course </w:t>
            </w:r>
            <w:r w:rsidRPr="003E26AE">
              <w:rPr>
                <w:rFonts w:ascii="Calibri" w:eastAsia="Calibri" w:hAnsi="Calibri" w:cs="Times New Roman"/>
                <w:color w:val="365F91"/>
                <w:szCs w:val="20"/>
              </w:rPr>
              <w:t xml:space="preserve">critical thinking rubric.  </w:t>
            </w:r>
          </w:p>
        </w:tc>
        <w:tc>
          <w:tcPr>
            <w:tcW w:w="3168" w:type="dxa"/>
          </w:tcPr>
          <w:p w:rsidR="008F51EE" w:rsidRPr="003E26AE" w:rsidRDefault="008F51EE" w:rsidP="004E285C">
            <w:pPr>
              <w:tabs>
                <w:tab w:val="left" w:pos="4140"/>
              </w:tabs>
              <w:jc w:val="center"/>
              <w:cnfStyle w:val="000000000000"/>
              <w:rPr>
                <w:rFonts w:ascii="Calibri" w:eastAsia="Calibri" w:hAnsi="Calibri" w:cs="Times New Roman"/>
                <w:color w:val="365F91"/>
                <w:szCs w:val="20"/>
              </w:rPr>
            </w:pPr>
            <w:r w:rsidRPr="003E26AE">
              <w:rPr>
                <w:rFonts w:ascii="Calibri" w:eastAsia="Calibri" w:hAnsi="Calibri" w:cs="Times New Roman"/>
                <w:color w:val="365F91"/>
                <w:szCs w:val="20"/>
              </w:rPr>
              <w:t>CT</w:t>
            </w:r>
          </w:p>
          <w:p w:rsidR="008F51EE" w:rsidRPr="003E26AE" w:rsidRDefault="008F51EE" w:rsidP="004E285C">
            <w:pPr>
              <w:tabs>
                <w:tab w:val="left" w:pos="4140"/>
              </w:tabs>
              <w:jc w:val="center"/>
              <w:cnfStyle w:val="000000000000"/>
              <w:rPr>
                <w:rFonts w:ascii="Calibri" w:eastAsia="Calibri" w:hAnsi="Calibri" w:cs="Times New Roman"/>
                <w:color w:val="365F91"/>
                <w:szCs w:val="20"/>
              </w:rPr>
            </w:pPr>
          </w:p>
        </w:tc>
      </w:tr>
      <w:tr w:rsidR="008F51EE" w:rsidRPr="0004057E" w:rsidTr="004E285C">
        <w:trPr>
          <w:cnfStyle w:val="000000100000"/>
        </w:trPr>
        <w:tc>
          <w:tcPr>
            <w:cnfStyle w:val="001000000000"/>
            <w:tcW w:w="3492" w:type="dxa"/>
          </w:tcPr>
          <w:p w:rsidR="008F51EE" w:rsidRPr="003E26AE" w:rsidRDefault="008F51EE" w:rsidP="004E285C">
            <w:pPr>
              <w:pStyle w:val="ListParagraph"/>
              <w:ind w:left="0"/>
              <w:rPr>
                <w:rFonts w:ascii="Calibri" w:eastAsia="Calibri" w:hAnsi="Calibri" w:cs="Times New Roman"/>
                <w:color w:val="365F91"/>
                <w:szCs w:val="20"/>
              </w:rPr>
            </w:pPr>
            <w:r w:rsidRPr="003E26AE">
              <w:rPr>
                <w:rFonts w:ascii="Calibri" w:eastAsia="Calibri" w:hAnsi="Calibri" w:cs="Times New Roman"/>
                <w:color w:val="365F91"/>
                <w:szCs w:val="20"/>
              </w:rPr>
              <w:t>Apply one or more skills learned in the FYE course to other academic endeavors</w:t>
            </w:r>
          </w:p>
        </w:tc>
        <w:tc>
          <w:tcPr>
            <w:tcW w:w="2970" w:type="dxa"/>
          </w:tcPr>
          <w:p w:rsidR="008F51EE" w:rsidRPr="003E26AE" w:rsidRDefault="008F51EE" w:rsidP="004E285C">
            <w:pPr>
              <w:tabs>
                <w:tab w:val="left" w:pos="4140"/>
              </w:tabs>
              <w:cnfStyle w:val="000000100000"/>
              <w:rPr>
                <w:rFonts w:ascii="Calibri" w:eastAsia="Calibri" w:hAnsi="Calibri" w:cs="Times New Roman"/>
                <w:color w:val="365F91"/>
                <w:szCs w:val="20"/>
              </w:rPr>
            </w:pPr>
            <w:r w:rsidRPr="003E26AE">
              <w:rPr>
                <w:rFonts w:ascii="Calibri" w:eastAsia="Calibri" w:hAnsi="Calibri" w:cs="Times New Roman"/>
                <w:color w:val="365F91"/>
                <w:szCs w:val="20"/>
              </w:rPr>
              <w:t xml:space="preserve">Students will complete journal entries demonstrating how two or more of the skills learned in </w:t>
            </w:r>
            <w:r w:rsidRPr="003E26AE">
              <w:rPr>
                <w:rFonts w:ascii="Calibri" w:eastAsia="Calibri" w:hAnsi="Calibri" w:cs="Times New Roman"/>
                <w:color w:val="365F91"/>
                <w:szCs w:val="20"/>
              </w:rPr>
              <w:lastRenderedPageBreak/>
              <w:t xml:space="preserve">the FYE course apply to assignments in other courses.   Entries </w:t>
            </w:r>
            <w:proofErr w:type="gramStart"/>
            <w:r w:rsidRPr="003E26AE">
              <w:rPr>
                <w:rFonts w:ascii="Calibri" w:eastAsia="Calibri" w:hAnsi="Calibri" w:cs="Times New Roman"/>
                <w:color w:val="365F91"/>
                <w:szCs w:val="20"/>
              </w:rPr>
              <w:t>will be evaluated</w:t>
            </w:r>
            <w:proofErr w:type="gramEnd"/>
            <w:r w:rsidRPr="003E26AE">
              <w:rPr>
                <w:rFonts w:ascii="Calibri" w:eastAsia="Calibri" w:hAnsi="Calibri" w:cs="Times New Roman"/>
                <w:color w:val="365F91"/>
                <w:szCs w:val="20"/>
              </w:rPr>
              <w:t xml:space="preserve"> based upon the </w:t>
            </w:r>
            <w:r>
              <w:rPr>
                <w:rFonts w:ascii="Calibri" w:eastAsia="Calibri" w:hAnsi="Calibri" w:cs="Times New Roman"/>
                <w:color w:val="365F91"/>
                <w:szCs w:val="20"/>
              </w:rPr>
              <w:t xml:space="preserve">course </w:t>
            </w:r>
            <w:r w:rsidRPr="003E26AE">
              <w:rPr>
                <w:rFonts w:ascii="Calibri" w:eastAsia="Calibri" w:hAnsi="Calibri" w:cs="Times New Roman"/>
                <w:color w:val="365F91"/>
                <w:szCs w:val="20"/>
              </w:rPr>
              <w:t>critical thinking rubric.</w:t>
            </w:r>
          </w:p>
        </w:tc>
        <w:tc>
          <w:tcPr>
            <w:tcW w:w="3168" w:type="dxa"/>
          </w:tcPr>
          <w:p w:rsidR="008F51EE" w:rsidRPr="003E26AE" w:rsidRDefault="008F51EE" w:rsidP="004E285C">
            <w:pPr>
              <w:tabs>
                <w:tab w:val="left" w:pos="4140"/>
              </w:tabs>
              <w:jc w:val="center"/>
              <w:cnfStyle w:val="000000100000"/>
              <w:rPr>
                <w:rFonts w:ascii="Calibri" w:eastAsia="Calibri" w:hAnsi="Calibri" w:cs="Times New Roman"/>
                <w:color w:val="365F91"/>
                <w:szCs w:val="20"/>
              </w:rPr>
            </w:pPr>
            <w:r w:rsidRPr="003E26AE">
              <w:rPr>
                <w:rFonts w:ascii="Calibri" w:eastAsia="Calibri" w:hAnsi="Calibri" w:cs="Times New Roman"/>
                <w:color w:val="365F91"/>
                <w:szCs w:val="20"/>
              </w:rPr>
              <w:lastRenderedPageBreak/>
              <w:t>CT</w:t>
            </w:r>
          </w:p>
          <w:p w:rsidR="008F51EE" w:rsidRPr="003E26AE" w:rsidRDefault="008F51EE" w:rsidP="004E285C">
            <w:pPr>
              <w:tabs>
                <w:tab w:val="left" w:pos="4140"/>
              </w:tabs>
              <w:jc w:val="center"/>
              <w:cnfStyle w:val="000000100000"/>
              <w:rPr>
                <w:rFonts w:ascii="Calibri" w:eastAsia="Calibri" w:hAnsi="Calibri" w:cs="Times New Roman"/>
                <w:color w:val="365F91"/>
                <w:szCs w:val="20"/>
              </w:rPr>
            </w:pPr>
          </w:p>
        </w:tc>
      </w:tr>
      <w:tr w:rsidR="008F51EE" w:rsidRPr="0004057E" w:rsidTr="004E285C">
        <w:tc>
          <w:tcPr>
            <w:cnfStyle w:val="001000000000"/>
            <w:tcW w:w="3492" w:type="dxa"/>
          </w:tcPr>
          <w:p w:rsidR="008F51EE" w:rsidRPr="003E26AE" w:rsidRDefault="008F51EE" w:rsidP="004E285C">
            <w:pPr>
              <w:pStyle w:val="ListParagraph"/>
              <w:autoSpaceDE w:val="0"/>
              <w:autoSpaceDN w:val="0"/>
              <w:adjustRightInd w:val="0"/>
              <w:ind w:left="0"/>
              <w:rPr>
                <w:rFonts w:ascii="Calibri" w:eastAsia="Calibri" w:hAnsi="Calibri" w:cs="Times New Roman"/>
                <w:color w:val="365F91"/>
                <w:szCs w:val="20"/>
              </w:rPr>
            </w:pPr>
            <w:r w:rsidRPr="003E26AE">
              <w:rPr>
                <w:rFonts w:ascii="Calibri" w:eastAsia="Calibri" w:hAnsi="Calibri" w:cs="Times New Roman"/>
                <w:color w:val="365F91"/>
                <w:szCs w:val="20"/>
              </w:rPr>
              <w:lastRenderedPageBreak/>
              <w:t>Develop strategies for effective written and verbal communication, use of technology, listening, reading, critical thinking and reasoning</w:t>
            </w:r>
          </w:p>
        </w:tc>
        <w:tc>
          <w:tcPr>
            <w:tcW w:w="2970" w:type="dxa"/>
          </w:tcPr>
          <w:p w:rsidR="008F51EE" w:rsidRPr="003E26AE" w:rsidRDefault="008F51EE" w:rsidP="004E285C">
            <w:pPr>
              <w:tabs>
                <w:tab w:val="left" w:pos="4140"/>
              </w:tabs>
              <w:cnfStyle w:val="000000000000"/>
              <w:rPr>
                <w:rFonts w:ascii="Calibri" w:eastAsia="Calibri" w:hAnsi="Calibri" w:cs="Times New Roman"/>
                <w:color w:val="365F91"/>
                <w:szCs w:val="20"/>
              </w:rPr>
            </w:pPr>
            <w:r w:rsidRPr="003E26AE">
              <w:rPr>
                <w:rFonts w:ascii="Calibri" w:eastAsia="Calibri" w:hAnsi="Calibri" w:cs="Times New Roman"/>
                <w:color w:val="365F91"/>
                <w:szCs w:val="20"/>
              </w:rPr>
              <w:t xml:space="preserve">Students will demonstrate their ability to engage in critical listening as they learn to utilize a researched-based note taking method.  </w:t>
            </w:r>
          </w:p>
          <w:p w:rsidR="008F51EE" w:rsidRPr="003E26AE" w:rsidRDefault="008F51EE" w:rsidP="004E285C">
            <w:pPr>
              <w:tabs>
                <w:tab w:val="left" w:pos="4140"/>
              </w:tabs>
              <w:cnfStyle w:val="000000000000"/>
              <w:rPr>
                <w:rFonts w:ascii="Calibri" w:eastAsia="Calibri" w:hAnsi="Calibri" w:cs="Times New Roman"/>
                <w:color w:val="365F91"/>
                <w:szCs w:val="20"/>
              </w:rPr>
            </w:pPr>
          </w:p>
          <w:p w:rsidR="008F51EE" w:rsidRPr="003E26AE" w:rsidRDefault="008F51EE" w:rsidP="004E285C">
            <w:pPr>
              <w:tabs>
                <w:tab w:val="left" w:pos="4140"/>
              </w:tabs>
              <w:cnfStyle w:val="000000000000"/>
              <w:rPr>
                <w:rFonts w:ascii="Calibri" w:eastAsia="Calibri" w:hAnsi="Calibri" w:cs="Times New Roman"/>
                <w:color w:val="365F91"/>
                <w:szCs w:val="20"/>
              </w:rPr>
            </w:pPr>
            <w:r w:rsidRPr="003E26AE">
              <w:rPr>
                <w:rFonts w:ascii="Calibri" w:eastAsia="Calibri" w:hAnsi="Calibri" w:cs="Times New Roman"/>
                <w:color w:val="365F91"/>
                <w:szCs w:val="20"/>
              </w:rPr>
              <w:t xml:space="preserve">Students will explore the use of technology to research databases for college assignments, complete assessments in SMARTERMEASURE, and to navigate </w:t>
            </w:r>
            <w:proofErr w:type="spellStart"/>
            <w:r w:rsidRPr="003E26AE">
              <w:rPr>
                <w:rFonts w:ascii="Calibri" w:eastAsia="Calibri" w:hAnsi="Calibri" w:cs="Times New Roman"/>
                <w:color w:val="365F91"/>
                <w:szCs w:val="20"/>
              </w:rPr>
              <w:t>M</w:t>
            </w:r>
            <w:r>
              <w:rPr>
                <w:rFonts w:ascii="Calibri" w:eastAsia="Calibri" w:hAnsi="Calibri" w:cs="Times New Roman"/>
                <w:color w:val="365F91"/>
                <w:szCs w:val="20"/>
              </w:rPr>
              <w:t>y</w:t>
            </w:r>
            <w:r w:rsidRPr="003E26AE">
              <w:rPr>
                <w:rFonts w:ascii="Calibri" w:eastAsia="Calibri" w:hAnsi="Calibri" w:cs="Times New Roman"/>
                <w:color w:val="365F91"/>
                <w:szCs w:val="20"/>
              </w:rPr>
              <w:t>EdisonS</w:t>
            </w:r>
            <w:r>
              <w:rPr>
                <w:rFonts w:ascii="Calibri" w:eastAsia="Calibri" w:hAnsi="Calibri" w:cs="Times New Roman"/>
                <w:color w:val="365F91"/>
                <w:szCs w:val="20"/>
              </w:rPr>
              <w:t>t</w:t>
            </w:r>
            <w:r w:rsidRPr="003E26AE">
              <w:rPr>
                <w:rFonts w:ascii="Calibri" w:eastAsia="Calibri" w:hAnsi="Calibri" w:cs="Times New Roman"/>
                <w:color w:val="365F91"/>
                <w:szCs w:val="20"/>
              </w:rPr>
              <w:t>ate</w:t>
            </w:r>
            <w:proofErr w:type="spellEnd"/>
            <w:r w:rsidRPr="003E26AE">
              <w:rPr>
                <w:rFonts w:ascii="Calibri" w:eastAsia="Calibri" w:hAnsi="Calibri" w:cs="Times New Roman"/>
                <w:color w:val="365F91"/>
                <w:szCs w:val="20"/>
              </w:rPr>
              <w:t xml:space="preserve"> Portal and/or the learning management system adopted by the college.  </w:t>
            </w:r>
          </w:p>
        </w:tc>
        <w:tc>
          <w:tcPr>
            <w:tcW w:w="3168" w:type="dxa"/>
          </w:tcPr>
          <w:p w:rsidR="008F51EE" w:rsidRPr="003E26AE" w:rsidRDefault="008F51EE" w:rsidP="004E285C">
            <w:pPr>
              <w:tabs>
                <w:tab w:val="left" w:pos="4140"/>
              </w:tabs>
              <w:jc w:val="center"/>
              <w:cnfStyle w:val="000000000000"/>
              <w:rPr>
                <w:rFonts w:ascii="Calibri" w:eastAsia="Calibri" w:hAnsi="Calibri" w:cs="Times New Roman"/>
                <w:color w:val="365F91"/>
                <w:szCs w:val="20"/>
              </w:rPr>
            </w:pPr>
            <w:r w:rsidRPr="003E26AE">
              <w:rPr>
                <w:rFonts w:ascii="Calibri" w:eastAsia="Calibri" w:hAnsi="Calibri" w:cs="Times New Roman"/>
                <w:color w:val="365F91"/>
                <w:szCs w:val="20"/>
              </w:rPr>
              <w:t>COM</w:t>
            </w:r>
          </w:p>
          <w:p w:rsidR="008F51EE" w:rsidRPr="003E26AE" w:rsidRDefault="008F51EE" w:rsidP="004E285C">
            <w:pPr>
              <w:tabs>
                <w:tab w:val="left" w:pos="4140"/>
              </w:tabs>
              <w:jc w:val="center"/>
              <w:cnfStyle w:val="000000000000"/>
              <w:rPr>
                <w:rFonts w:ascii="Calibri" w:eastAsia="Calibri" w:hAnsi="Calibri" w:cs="Times New Roman"/>
                <w:color w:val="365F91"/>
                <w:szCs w:val="20"/>
              </w:rPr>
            </w:pPr>
          </w:p>
        </w:tc>
      </w:tr>
      <w:tr w:rsidR="008F51EE" w:rsidRPr="0004057E" w:rsidTr="004E285C">
        <w:trPr>
          <w:cnfStyle w:val="000000100000"/>
        </w:trPr>
        <w:tc>
          <w:tcPr>
            <w:cnfStyle w:val="001000000000"/>
            <w:tcW w:w="3492" w:type="dxa"/>
          </w:tcPr>
          <w:p w:rsidR="008F51EE" w:rsidRPr="003E26AE" w:rsidRDefault="008F51EE" w:rsidP="004E285C">
            <w:pPr>
              <w:pStyle w:val="ListParagraph"/>
              <w:autoSpaceDE w:val="0"/>
              <w:autoSpaceDN w:val="0"/>
              <w:adjustRightInd w:val="0"/>
              <w:ind w:left="0"/>
              <w:rPr>
                <w:rFonts w:ascii="Calibri" w:eastAsia="Calibri" w:hAnsi="Calibri" w:cs="Times New Roman"/>
                <w:color w:val="365F91"/>
                <w:szCs w:val="20"/>
              </w:rPr>
            </w:pPr>
            <w:r w:rsidRPr="003E26AE">
              <w:rPr>
                <w:rFonts w:ascii="Calibri" w:eastAsia="Calibri" w:hAnsi="Calibri" w:cs="Times New Roman"/>
                <w:color w:val="365F91"/>
                <w:szCs w:val="20"/>
              </w:rPr>
              <w:t>Demonstrate independence and self-efficacy through effective personal management, use of college resources and the development of positive relationships with peers, staff and faculty</w:t>
            </w:r>
          </w:p>
        </w:tc>
        <w:tc>
          <w:tcPr>
            <w:tcW w:w="2970" w:type="dxa"/>
          </w:tcPr>
          <w:p w:rsidR="008F51EE" w:rsidRPr="003E26AE" w:rsidRDefault="008F51EE" w:rsidP="004E285C">
            <w:pPr>
              <w:tabs>
                <w:tab w:val="left" w:pos="4140"/>
              </w:tabs>
              <w:cnfStyle w:val="000000100000"/>
              <w:rPr>
                <w:rFonts w:ascii="Calibri" w:eastAsia="Calibri" w:hAnsi="Calibri" w:cs="Times New Roman"/>
                <w:color w:val="365F91"/>
                <w:szCs w:val="20"/>
              </w:rPr>
            </w:pPr>
            <w:r w:rsidRPr="003E26AE">
              <w:rPr>
                <w:rFonts w:ascii="Calibri" w:eastAsia="Calibri" w:hAnsi="Calibri" w:cs="Times New Roman"/>
                <w:color w:val="365F91"/>
                <w:szCs w:val="20"/>
              </w:rPr>
              <w:t xml:space="preserve">Students will write an essay in which they reflect upon the journals entries completed throughout the course and extract those ideas that they found most influential or important. Students will then create a “new “plan for achieving success in college and for establishing positive relationships with peers, staff and faculty.  The essay </w:t>
            </w:r>
            <w:proofErr w:type="gramStart"/>
            <w:r w:rsidRPr="003E26AE">
              <w:rPr>
                <w:rFonts w:ascii="Calibri" w:eastAsia="Calibri" w:hAnsi="Calibri" w:cs="Times New Roman"/>
                <w:color w:val="365F91"/>
                <w:szCs w:val="20"/>
              </w:rPr>
              <w:t>will be evaluated</w:t>
            </w:r>
            <w:proofErr w:type="gramEnd"/>
            <w:r w:rsidRPr="003E26AE">
              <w:rPr>
                <w:rFonts w:ascii="Calibri" w:eastAsia="Calibri" w:hAnsi="Calibri" w:cs="Times New Roman"/>
                <w:color w:val="365F91"/>
                <w:szCs w:val="20"/>
              </w:rPr>
              <w:t xml:space="preserve"> using the course critical thinking rubric.</w:t>
            </w:r>
          </w:p>
        </w:tc>
        <w:tc>
          <w:tcPr>
            <w:tcW w:w="3168" w:type="dxa"/>
          </w:tcPr>
          <w:p w:rsidR="008F51EE" w:rsidRPr="003E26AE" w:rsidRDefault="008F51EE" w:rsidP="004E285C">
            <w:pPr>
              <w:tabs>
                <w:tab w:val="left" w:pos="4140"/>
              </w:tabs>
              <w:jc w:val="center"/>
              <w:cnfStyle w:val="000000100000"/>
              <w:rPr>
                <w:rFonts w:ascii="Calibri" w:eastAsia="Calibri" w:hAnsi="Calibri" w:cs="Times New Roman"/>
                <w:color w:val="365F91"/>
                <w:szCs w:val="20"/>
              </w:rPr>
            </w:pPr>
            <w:r w:rsidRPr="003E26AE">
              <w:rPr>
                <w:rFonts w:ascii="Calibri" w:eastAsia="Calibri" w:hAnsi="Calibri" w:cs="Times New Roman"/>
                <w:color w:val="365F91"/>
                <w:szCs w:val="20"/>
              </w:rPr>
              <w:t>CT</w:t>
            </w:r>
          </w:p>
          <w:p w:rsidR="008F51EE" w:rsidRPr="003E26AE" w:rsidRDefault="008F51EE" w:rsidP="004E285C">
            <w:pPr>
              <w:tabs>
                <w:tab w:val="left" w:pos="4140"/>
              </w:tabs>
              <w:jc w:val="center"/>
              <w:cnfStyle w:val="000000100000"/>
              <w:rPr>
                <w:rFonts w:ascii="Calibri" w:eastAsia="Calibri" w:hAnsi="Calibri" w:cs="Times New Roman"/>
                <w:color w:val="365F91"/>
                <w:szCs w:val="20"/>
              </w:rPr>
            </w:pPr>
            <w:r w:rsidRPr="003E26AE">
              <w:rPr>
                <w:rFonts w:ascii="Calibri" w:eastAsia="Calibri" w:hAnsi="Calibri" w:cs="Times New Roman"/>
                <w:color w:val="365F91"/>
                <w:szCs w:val="20"/>
              </w:rPr>
              <w:t>COM</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8F51EE">
            <w:rPr>
              <w:caps/>
            </w:rPr>
            <w:t>ADVANCED AND PROFESSIONAL - 1.18.49 - INTERDISCIPLINARY</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866E0C" w:rsidP="00200ACE">
      <w:pPr>
        <w:tabs>
          <w:tab w:val="left" w:pos="3690"/>
        </w:tabs>
        <w:spacing w:after="120"/>
        <w:ind w:left="360"/>
        <w:rPr>
          <w:caps/>
        </w:rPr>
      </w:pPr>
      <w:sdt>
        <w:sdtPr>
          <w:rPr>
            <w:caps/>
          </w:rPr>
          <w:id w:val="706025816"/>
          <w:lock w:val="sdtLocked"/>
          <w:placeholder>
            <w:docPart w:val="C2C4C7D7F272457ABF3FFED2ADAED298"/>
          </w:placeholder>
          <w:showingPlcHdr/>
          <w:text w:multiLine="1"/>
        </w:sdtPr>
        <w:sdtContent>
          <w:r w:rsidR="00872D20" w:rsidRPr="00FA14EC">
            <w:rPr>
              <w:rStyle w:val="PlaceholderText"/>
              <w:caps/>
              <w:color w:val="FF0000"/>
            </w:rPr>
            <w:t>Click here to enter text</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8F51EE">
            <w:rPr>
              <w:caps/>
            </w:rPr>
            <w:t>STANDARD GRADING</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8F51EE">
            <w:rPr>
              <w:caps/>
            </w:rPr>
            <w:t>NO</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8F51EE">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8F51EE">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8F51EE">
            <w:rPr>
              <w:caps/>
            </w:rPr>
            <w:t>NO</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8F51EE">
            <w:rPr>
              <w:caps/>
            </w:rPr>
            <w:t>NO</w:t>
          </w:r>
        </w:sdtContent>
      </w:sdt>
      <w:r w:rsidRPr="00D273B3">
        <w:rPr>
          <w:b/>
        </w:rPr>
        <w:t xml:space="preserve"> </w:t>
      </w:r>
    </w:p>
    <w:p w:rsidR="004630F7" w:rsidRDefault="004630F7" w:rsidP="004630F7">
      <w:pPr>
        <w:spacing w:after="0"/>
      </w:pPr>
      <w:r w:rsidRPr="00D273B3">
        <w:t>(</w:t>
      </w:r>
      <w:r>
        <w:t xml:space="preserve">A repeatable course </w:t>
      </w:r>
      <w:proofErr w:type="gramStart"/>
      <w:r>
        <w:t>may be taken</w:t>
      </w:r>
      <w:proofErr w:type="gramEnd"/>
      <w:r>
        <w:t xml:space="preserve"> more than one time for additional credits. For example, MUT 2641, a 3-credit hour course, can be repeated </w:t>
      </w:r>
      <w:proofErr w:type="gramStart"/>
      <w:r>
        <w:t>1</w:t>
      </w:r>
      <w:proofErr w:type="gramEnd"/>
      <w:r>
        <w:t xml:space="preserve">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lastRenderedPageBreak/>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866E0C" w:rsidP="004630F7">
      <w:pPr>
        <w:spacing w:after="120"/>
        <w:ind w:right="-162" w:firstLine="720"/>
        <w:rPr>
          <w:b/>
          <w:caps/>
        </w:rPr>
      </w:pPr>
      <w:sdt>
        <w:sdtPr>
          <w:rPr>
            <w:caps/>
          </w:rPr>
          <w:id w:val="706025976"/>
          <w:placeholder>
            <w:docPart w:val="F1E01B98E981440CA5C952189E1380F6"/>
          </w:placeholder>
          <w:showingPlcHdr/>
          <w:text/>
        </w:sdtPr>
        <w:sdtContent>
          <w:r w:rsidR="003E33D3" w:rsidRPr="00FA14EC">
            <w:rPr>
              <w:rStyle w:val="PlaceholderText"/>
              <w:color w:val="FF0000"/>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8F51EE">
            <w:rPr>
              <w:caps/>
            </w:rPr>
            <w:t>NO</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8F51EE">
            <w:rPr>
              <w:caps/>
            </w:rPr>
            <w:t>YES</w:t>
          </w:r>
        </w:sdtContent>
      </w:sdt>
    </w:p>
    <w:p w:rsidR="003E33D3" w:rsidRDefault="004035DD" w:rsidP="004035DD">
      <w:pPr>
        <w:spacing w:after="120"/>
        <w:ind w:firstLine="720"/>
        <w:rPr>
          <w:b/>
          <w:caps/>
        </w:rPr>
      </w:pPr>
      <w:r>
        <w:rPr>
          <w:b/>
          <w:caps/>
        </w:rPr>
        <w:t xml:space="preserve">IF “YES,” please </w:t>
      </w:r>
      <w:r w:rsidR="003E33D3">
        <w:rPr>
          <w:b/>
          <w:caps/>
        </w:rPr>
        <w:t>eXPLAIN</w:t>
      </w:r>
      <w:r>
        <w:rPr>
          <w:b/>
          <w:caps/>
        </w:rPr>
        <w:t xml:space="preserve"> or submit comments (ENTER “NA” or COMMENTS)</w:t>
      </w:r>
      <w:r w:rsidR="003E33D3">
        <w:rPr>
          <w:b/>
          <w:caps/>
        </w:rPr>
        <w:t>:</w:t>
      </w:r>
    </w:p>
    <w:p w:rsidR="003E33D3" w:rsidRPr="001F116A" w:rsidRDefault="00866E0C" w:rsidP="00FA14EC">
      <w:pPr>
        <w:spacing w:after="120"/>
        <w:ind w:left="720"/>
        <w:rPr>
          <w:b/>
          <w:caps/>
        </w:rPr>
      </w:pPr>
      <w:sdt>
        <w:sdtPr>
          <w:rPr>
            <w:caps/>
          </w:rPr>
          <w:id w:val="706025967"/>
          <w:placeholder>
            <w:docPart w:val="D9C0EBA4ECDE44398DC64DD71C63DF3F"/>
          </w:placeholder>
          <w:text/>
        </w:sdtPr>
        <w:sdtContent>
          <w:r w:rsidR="008F51EE" w:rsidRPr="00582406">
            <w:rPr>
              <w:caps/>
            </w:rPr>
            <w:t xml:space="preserve">THE PROPOSAL WILL HAVE A POSITIVE IMPACT UPON PROFESSIONAL DEVELOPMENT FOR FACULTY AND STAFF OFFERED THROUGH OUR TEACHING AND LEARNING CENTER (TLC).  PROFESSIONAL DEVELOPMENT ACTIVITIES ARE PLANNED THAT WILL PREPARE FACULTY AND STAFF TO TEACH AND SUPPORT ALL STUDENTS ATTENDING EDISON S STATE COLLEGE.  FACULTY AND STAFF WILL ALSO ENGAGE IN ACTIVITIES WITHIN DEPARTMENTS TO SUPPORT ONE OF THE FOUR THEORETICAL FRAMEWORKS, I.E. CRITICAL THINKING, APPLIED LEARNING, RELEVANCY, AND SUCCESS STRATEGIES. SPECIFIC ACITIVITIES CHOSEN WILL BE INCORPORATED INTO THE UNIT PLAN FOR EACH DEPARTMENT.  RESEARCH INDICATES THAT SUCCESSFUL PROGRAMS SHOULD PRIMARILY UTILIZE THE TALENTS AND SKILLS OF THE BEST FULL TIME FACULTY AT THE INSTITUTION. DUE TO OUR CURRENT RATIO OF FULL-TIME FACULTY TO ADJUNCT (30/70 RESPECTIVELY), WE WILL ATTEMPT TO LAUNCH THE INITIAL PHASE OF THIS PROJECT WITH 65% FULL TIME FACULTY.  THIS WILL ALLOW US TO PHASE IN THIS COURSE WITH OUT TAKING FACULTY FROM AREAS OF THE COLLEGE THAT </w:t>
          </w:r>
          <w:proofErr w:type="gramStart"/>
          <w:r w:rsidR="008F51EE" w:rsidRPr="00582406">
            <w:rPr>
              <w:caps/>
            </w:rPr>
            <w:t>ARE ALREADY UNDERSTAFFED</w:t>
          </w:r>
          <w:proofErr w:type="gramEnd"/>
          <w:r w:rsidR="008F51EE" w:rsidRPr="00582406">
            <w:rPr>
              <w:caps/>
            </w:rPr>
            <w:t xml:space="preserve"> BY FULL-TIME EMPLOYEES. THIS CONCERN HAS BEEN ADDRESSED WITH THE COLLEGE </w:t>
          </w:r>
          <w:proofErr w:type="gramStart"/>
          <w:r w:rsidR="008F51EE" w:rsidRPr="00582406">
            <w:rPr>
              <w:caps/>
            </w:rPr>
            <w:t>DEANS AND THE DEANS ARE IN FULL SUPPORT OF THIS PROCESS FOR INCREASING THE INVOLVEMENT OF FULLTIME FACULTY</w:t>
          </w:r>
          <w:proofErr w:type="gramEnd"/>
          <w:r w:rsidR="008F51EE" w:rsidRPr="00582406">
            <w:rPr>
              <w:caps/>
            </w:rPr>
            <w:t xml:space="preserve"> AND STAFF AS ADDITIONAL RESOURCES ARE MADE AVAILABLE TO MAINTAIN THE INTEGRITY OF THE ACADEMIC DISCIPLINES AND SERVICE AREAS OF THE COLLEGE. THE COURSE WILL NOT </w:t>
          </w:r>
          <w:proofErr w:type="gramStart"/>
          <w:r w:rsidR="008F51EE" w:rsidRPr="00582406">
            <w:rPr>
              <w:caps/>
            </w:rPr>
            <w:t>IMPACT</w:t>
          </w:r>
          <w:proofErr w:type="gramEnd"/>
          <w:r w:rsidR="008F51EE" w:rsidRPr="00582406">
            <w:rPr>
              <w:caps/>
            </w:rPr>
            <w:t xml:space="preserve"> GRADUATION REQUIREMENTS UNTIL 2015/2016.  THE ACADEMIC DEANS HAVE DISCUSSED THE IMPACT OF THIS COURSE UPON THE CURRICULUM AND THEY SUPPORT THE ADOPTION OF THIS COURSE INTO THEIR PROGRAMS. IN DISCUSSION AT DEANS’ COUNCIL MEETING ON 1/18/12, A.S. PROGRAM DEANS VERIFIED THAT THIS COURSE </w:t>
          </w:r>
          <w:proofErr w:type="gramStart"/>
          <w:r w:rsidR="008F51EE" w:rsidRPr="00582406">
            <w:rPr>
              <w:caps/>
            </w:rPr>
            <w:t>WILL</w:t>
          </w:r>
          <w:proofErr w:type="gramEnd"/>
          <w:r w:rsidR="008F51EE" w:rsidRPr="00582406">
            <w:rPr>
              <w:caps/>
            </w:rPr>
            <w:t xml:space="preserve"> BE ADOPTED INTO PROGRAMS IN ACCORDANCE WITH QEP IMPLEMENTATION TIMELINE OF THE CORNERSTONE EXPERIENCE COURSE. THIS COURSE WILL COUNT AS AN ELECTIVE FOR STUDENTS ENROLLED IN THE A.A. PROGRAM.  </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w:t>
      </w:r>
      <w:proofErr w:type="gramStart"/>
      <w:r w:rsidRPr="003E33D3">
        <w:rPr>
          <w:b/>
          <w:caps/>
        </w:rPr>
        <w:t>HAVE</w:t>
      </w:r>
      <w:proofErr w:type="gramEnd"/>
      <w:r w:rsidRPr="003E33D3">
        <w:rPr>
          <w:b/>
          <w:caps/>
        </w:rPr>
        <w:t xml:space="preser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proofErr w:type="gramStart"/>
      <w:r w:rsidR="0077712E">
        <w:rPr>
          <w:b/>
          <w:caps/>
        </w:rPr>
        <w:t>WERE ANY AGREEMENTS MADE</w:t>
      </w:r>
      <w:proofErr w:type="gramEnd"/>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866E0C"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showingPlcHdr/>
          <w:text/>
        </w:sdtPr>
        <w:sdtContent>
          <w:r w:rsidR="001F116A" w:rsidRPr="00FA14EC">
            <w:rPr>
              <w:rStyle w:val="PlaceholderText"/>
              <w:color w:val="FF0000"/>
            </w:rPr>
            <w:t>CLICK HERE TO ENTER TEXT</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8F51EE">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proofErr w:type="gramStart"/>
      <w:r w:rsidRPr="00DD447B">
        <w:rPr>
          <w:b/>
          <w:caps/>
        </w:rPr>
        <w:t>IS ANY COREQUISITE LISTED</w:t>
      </w:r>
      <w:proofErr w:type="gramEnd"/>
      <w:r w:rsidRPr="00DD447B">
        <w:rPr>
          <w:b/>
          <w:caps/>
        </w:rPr>
        <w:t xml:space="preserve">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listItem w:displayText="-- NA --" w:value="-- NA --"/>
          </w:dropDownList>
        </w:sdtPr>
        <w:sdtContent>
          <w:r w:rsidR="008F51EE">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Pr="009B1DF4"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BE58E1" w:rsidRDefault="00985F7D" w:rsidP="008F51EE">
      <w:pPr>
        <w:tabs>
          <w:tab w:val="left" w:pos="3630"/>
        </w:tabs>
        <w:spacing w:after="0"/>
        <w:rPr>
          <w:caps/>
        </w:rPr>
      </w:pPr>
      <w:r>
        <w:rPr>
          <w:caps/>
        </w:rPr>
        <w:t>h</w:t>
      </w:r>
      <w:sdt>
        <w:sdtPr>
          <w:rPr>
            <w:caps/>
          </w:rPr>
          <w:id w:val="706025988"/>
          <w:lock w:val="sdtLocked"/>
          <w:placeholder>
            <w:docPart w:val="9E1E59A2518347B1A54E88852AB0CE55"/>
          </w:placeholder>
          <w:text w:multiLine="1"/>
        </w:sdtPr>
        <w:sdtContent>
          <w:r>
            <w:rPr>
              <w:caps/>
            </w:rPr>
            <w:t xml:space="preserve">This course is our quality enhancement plan for the southern association of colleges and schools (SACS).  after implementing the course with cohorts from developmental studies and after sacs recommendations a review of the course description, outcomes and assessments need to </w:t>
          </w:r>
          <w:proofErr w:type="gramStart"/>
          <w:r>
            <w:rPr>
              <w:caps/>
            </w:rPr>
            <w:t>be altered</w:t>
          </w:r>
          <w:proofErr w:type="gramEnd"/>
          <w:r>
            <w:rPr>
              <w:caps/>
            </w:rPr>
            <w: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lastRenderedPageBreak/>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866E0C"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8F51EE">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985F7D" w:rsidP="00DE2FB7">
      <w:pPr>
        <w:pBdr>
          <w:top w:val="single" w:sz="4" w:space="0" w:color="auto"/>
          <w:left w:val="single" w:sz="4" w:space="5" w:color="auto"/>
          <w:bottom w:val="single" w:sz="4" w:space="0" w:color="auto"/>
          <w:right w:val="single" w:sz="4" w:space="0" w:color="auto"/>
        </w:pBdr>
        <w:spacing w:after="0"/>
        <w:rPr>
          <w:caps/>
        </w:rPr>
      </w:pPr>
      <w:r w:rsidRPr="00866E0C">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985F7D" w:rsidP="00DE2FB7">
      <w:pPr>
        <w:pBdr>
          <w:top w:val="single" w:sz="4" w:space="1" w:color="auto"/>
          <w:left w:val="single" w:sz="4" w:space="4" w:color="auto"/>
          <w:bottom w:val="single" w:sz="4" w:space="1" w:color="auto"/>
          <w:right w:val="single" w:sz="4" w:space="4" w:color="auto"/>
        </w:pBdr>
        <w:spacing w:after="0"/>
        <w:rPr>
          <w:caps/>
        </w:rPr>
      </w:pPr>
      <w:r w:rsidRPr="00866E0C">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866E0C" w:rsidP="00862C96">
      <w:pPr>
        <w:spacing w:after="0"/>
        <w:rPr>
          <w:caps/>
        </w:rPr>
      </w:pPr>
      <w:r w:rsidRPr="00872D20">
        <w:rPr>
          <w:caps/>
        </w:rPr>
        <w:object w:dxaOrig="225" w:dyaOrig="225">
          <v:shape id="_x0000_i1091" type="#_x0000_t75" style="width:496.5pt;height:69.75pt" o:ole="">
            <v:imagedata r:id="rId36" o:title=""/>
          </v:shape>
          <w:control r:id="rId37" w:name="TextBox4" w:shapeid="_x0000_i109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866E0C" w:rsidP="00862C96">
      <w:pPr>
        <w:spacing w:after="0"/>
        <w:rPr>
          <w:caps/>
        </w:rPr>
      </w:pPr>
      <w:r w:rsidRPr="00872D20">
        <w:rPr>
          <w:caps/>
        </w:rPr>
        <w:object w:dxaOrig="225" w:dyaOrig="225">
          <v:shape id="_x0000_i1095" type="#_x0000_t75" style="width:263.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2-01-02T00:00:00Z">
            <w:dateFormat w:val="M/d/yyyy"/>
            <w:lid w:val="en-US"/>
            <w:storeMappedDataAs w:val="dateTime"/>
            <w:calendar w:val="gregorian"/>
          </w:date>
        </w:sdtPr>
        <w:sdtContent>
          <w:r w:rsidR="008F51EE">
            <w:rPr>
              <w:caps/>
            </w:rPr>
            <w:t>1/2/2012</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866E0C" w:rsidP="00862C96">
      <w:pPr>
        <w:spacing w:after="0"/>
        <w:rPr>
          <w:caps/>
        </w:rPr>
      </w:pPr>
      <w:r w:rsidRPr="00872D20">
        <w:rPr>
          <w:caps/>
        </w:rPr>
        <w:object w:dxaOrig="225" w:dyaOrig="225">
          <v:shape id="_x0000_i1097" type="#_x0000_t75" style="width:263.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2-01-02T00:00:00Z">
            <w:dateFormat w:val="M/d/yyyy"/>
            <w:lid w:val="en-US"/>
            <w:storeMappedDataAs w:val="dateTime"/>
            <w:calendar w:val="gregorian"/>
          </w:date>
        </w:sdtPr>
        <w:sdtContent>
          <w:r w:rsidR="008F51EE">
            <w:rPr>
              <w:caps/>
            </w:rPr>
            <w:t>1/2/2012</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866E0C" w:rsidP="007233D7">
      <w:pPr>
        <w:spacing w:after="120"/>
        <w:rPr>
          <w:caps/>
        </w:rPr>
      </w:pPr>
      <w:r w:rsidRPr="00872D20">
        <w:rPr>
          <w:caps/>
        </w:rPr>
        <w:object w:dxaOrig="225" w:dyaOrig="225">
          <v:shape id="_x0000_i1099" type="#_x0000_t75" style="width:263.25pt;height:18pt" o:ole="">
            <v:imagedata r:id="rId42" o:title=""/>
          </v:shape>
          <w:control r:id="rId43" w:name="TextBox191" w:shapeid="_x0000_i1099"/>
        </w:object>
      </w:r>
      <w:r w:rsidR="007233D7" w:rsidRPr="00872D20">
        <w:rPr>
          <w:caps/>
        </w:rPr>
        <w:tab/>
      </w:r>
      <w:sdt>
        <w:sdtPr>
          <w:rPr>
            <w:caps/>
          </w:rPr>
          <w:id w:val="-1957754681"/>
          <w:placeholder>
            <w:docPart w:val="70E0E588DDEB4EDCA28E89DB1B33B2E3"/>
          </w:placeholder>
          <w:date w:fullDate="2012-01-18T00:00:00Z">
            <w:dateFormat w:val="M/d/yyyy"/>
            <w:lid w:val="en-US"/>
            <w:storeMappedDataAs w:val="dateTime"/>
            <w:calendar w:val="gregorian"/>
          </w:date>
        </w:sdtPr>
        <w:sdtContent>
          <w:r w:rsidR="008F51EE">
            <w:rPr>
              <w:caps/>
            </w:rPr>
            <w:t>1/18/2012</w:t>
          </w:r>
        </w:sdtContent>
      </w:sdt>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866E0C" w:rsidP="00862C96">
      <w:pPr>
        <w:spacing w:after="0"/>
        <w:rPr>
          <w:caps/>
        </w:rPr>
      </w:pPr>
      <w:r w:rsidRPr="00872D20">
        <w:rPr>
          <w:caps/>
        </w:rPr>
        <w:object w:dxaOrig="225" w:dyaOrig="225">
          <v:shape id="_x0000_i1101" type="#_x0000_t75" style="width:263.25pt;height:18pt" o:ole="">
            <v:imagedata r:id="rId44" o:title=""/>
          </v:shape>
          <w:control r:id="rId45" w:name="TextBox19" w:shapeid="_x0000_i1101"/>
        </w:object>
      </w:r>
      <w:r w:rsidR="00E74BC2" w:rsidRPr="00872D20">
        <w:rPr>
          <w:caps/>
        </w:rPr>
        <w:tab/>
      </w:r>
      <w:sdt>
        <w:sdtPr>
          <w:rPr>
            <w:caps/>
          </w:rPr>
          <w:id w:val="-1606787905"/>
          <w:placeholder>
            <w:docPart w:val="47F46F9D93CE43F59982B192B03083F3"/>
          </w:placeholder>
          <w:date w:fullDate="2012-02-07T00:00:00Z">
            <w:dateFormat w:val="M/d/yyyy"/>
            <w:lid w:val="en-US"/>
            <w:storeMappedDataAs w:val="dateTime"/>
            <w:calendar w:val="gregorian"/>
          </w:date>
        </w:sdtPr>
        <w:sdtContent>
          <w:r w:rsidR="008F51EE">
            <w:rPr>
              <w:caps/>
            </w:rPr>
            <w:t>2/7/2012</w:t>
          </w:r>
        </w:sdtContent>
      </w:sdt>
    </w:p>
    <w:p w:rsidR="001D3685" w:rsidRPr="009B1DF4" w:rsidRDefault="001D3685" w:rsidP="001D3685">
      <w:pPr>
        <w:spacing w:after="0"/>
        <w:rPr>
          <w:b/>
          <w:caps/>
        </w:rPr>
      </w:pPr>
      <w:r>
        <w:rPr>
          <w:b/>
          <w:caps/>
        </w:rPr>
        <w:t>FOR CURRICULUM COMMITTEE MEETING DATE:</w:t>
      </w:r>
    </w:p>
    <w:p w:rsidR="001D3685" w:rsidRPr="00872D20" w:rsidRDefault="00866E0C" w:rsidP="001D3685">
      <w:pPr>
        <w:spacing w:after="0"/>
        <w:rPr>
          <w:caps/>
        </w:rPr>
      </w:pPr>
      <w:r w:rsidRPr="00872D20">
        <w:rPr>
          <w:caps/>
        </w:rPr>
        <w:object w:dxaOrig="225" w:dyaOrig="225">
          <v:shape id="_x0000_i1103" type="#_x0000_t75" style="width:263.25pt;height:18pt" o:ole="">
            <v:imagedata r:id="rId46" o:title=""/>
          </v:shape>
          <w:control r:id="rId47" w:name="TextBox192" w:shapeid="_x0000_i1103"/>
        </w:objec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48"/>
      <w:footerReference w:type="default" r:id="rId49"/>
      <w:headerReference w:type="first" r:id="rId5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866E0C" w:rsidRPr="00451983">
          <w:rPr>
            <w:sz w:val="16"/>
          </w:rPr>
          <w:fldChar w:fldCharType="begin"/>
        </w:r>
        <w:r w:rsidRPr="00451983">
          <w:rPr>
            <w:sz w:val="16"/>
          </w:rPr>
          <w:instrText xml:space="preserve"> PAGE   \* MERGEFORMAT </w:instrText>
        </w:r>
        <w:r w:rsidR="00866E0C" w:rsidRPr="00451983">
          <w:rPr>
            <w:sz w:val="16"/>
          </w:rPr>
          <w:fldChar w:fldCharType="separate"/>
        </w:r>
        <w:r w:rsidR="00985F7D">
          <w:rPr>
            <w:noProof/>
            <w:sz w:val="16"/>
          </w:rPr>
          <w:t>2</w:t>
        </w:r>
        <w:r w:rsidR="00866E0C"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F2208"/>
    <w:multiLevelType w:val="hybridMultilevel"/>
    <w:tmpl w:val="356CE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66E7"/>
    <w:rsid w:val="000E1D88"/>
    <w:rsid w:val="000E4B24"/>
    <w:rsid w:val="000F072F"/>
    <w:rsid w:val="0011432E"/>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52D66"/>
    <w:rsid w:val="00553FEF"/>
    <w:rsid w:val="00596792"/>
    <w:rsid w:val="005E052D"/>
    <w:rsid w:val="005E1F08"/>
    <w:rsid w:val="00602709"/>
    <w:rsid w:val="00627C53"/>
    <w:rsid w:val="00634272"/>
    <w:rsid w:val="00685810"/>
    <w:rsid w:val="006A4707"/>
    <w:rsid w:val="006E2DEC"/>
    <w:rsid w:val="007233D7"/>
    <w:rsid w:val="0077712E"/>
    <w:rsid w:val="00785FB3"/>
    <w:rsid w:val="007C35B3"/>
    <w:rsid w:val="007D0604"/>
    <w:rsid w:val="00804FD1"/>
    <w:rsid w:val="00824EE7"/>
    <w:rsid w:val="008470F0"/>
    <w:rsid w:val="00862C96"/>
    <w:rsid w:val="00864F63"/>
    <w:rsid w:val="00866E0C"/>
    <w:rsid w:val="00872D20"/>
    <w:rsid w:val="008A3DF8"/>
    <w:rsid w:val="008B271D"/>
    <w:rsid w:val="008B7824"/>
    <w:rsid w:val="008C3DA5"/>
    <w:rsid w:val="008D5F1B"/>
    <w:rsid w:val="008F1C26"/>
    <w:rsid w:val="008F51EE"/>
    <w:rsid w:val="00901EA3"/>
    <w:rsid w:val="00905056"/>
    <w:rsid w:val="0094584E"/>
    <w:rsid w:val="00951692"/>
    <w:rsid w:val="00963892"/>
    <w:rsid w:val="00983BD3"/>
    <w:rsid w:val="00985F7D"/>
    <w:rsid w:val="009B1DF4"/>
    <w:rsid w:val="009E7A39"/>
    <w:rsid w:val="00A03ECB"/>
    <w:rsid w:val="00A87420"/>
    <w:rsid w:val="00A95B91"/>
    <w:rsid w:val="00AB7E7E"/>
    <w:rsid w:val="00AD5080"/>
    <w:rsid w:val="00AF15F3"/>
    <w:rsid w:val="00B11D07"/>
    <w:rsid w:val="00B1252B"/>
    <w:rsid w:val="00B361AB"/>
    <w:rsid w:val="00B61A16"/>
    <w:rsid w:val="00B96807"/>
    <w:rsid w:val="00BB049E"/>
    <w:rsid w:val="00BB270A"/>
    <w:rsid w:val="00BB5F2C"/>
    <w:rsid w:val="00BC3E96"/>
    <w:rsid w:val="00BD0407"/>
    <w:rsid w:val="00BE58E1"/>
    <w:rsid w:val="00BE7D12"/>
    <w:rsid w:val="00BF3174"/>
    <w:rsid w:val="00C00B57"/>
    <w:rsid w:val="00C109E9"/>
    <w:rsid w:val="00C1176C"/>
    <w:rsid w:val="00C11B5F"/>
    <w:rsid w:val="00C37BEC"/>
    <w:rsid w:val="00C82E26"/>
    <w:rsid w:val="00C96271"/>
    <w:rsid w:val="00CA02D8"/>
    <w:rsid w:val="00CB6AC9"/>
    <w:rsid w:val="00CB797C"/>
    <w:rsid w:val="00CD1473"/>
    <w:rsid w:val="00CF5246"/>
    <w:rsid w:val="00D31F3F"/>
    <w:rsid w:val="00D5027E"/>
    <w:rsid w:val="00D56DAB"/>
    <w:rsid w:val="00D626F1"/>
    <w:rsid w:val="00D8205A"/>
    <w:rsid w:val="00DA344F"/>
    <w:rsid w:val="00DB26D2"/>
    <w:rsid w:val="00DB26E6"/>
    <w:rsid w:val="00DD447B"/>
    <w:rsid w:val="00DD4637"/>
    <w:rsid w:val="00DE2FB7"/>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8F51E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
      <w:docPartPr>
        <w:name w:val="0003035B39E64E37878241D566AEF158"/>
        <w:category>
          <w:name w:val="General"/>
          <w:gallery w:val="placeholder"/>
        </w:category>
        <w:types>
          <w:type w:val="bbPlcHdr"/>
        </w:types>
        <w:behaviors>
          <w:behavior w:val="content"/>
        </w:behaviors>
        <w:guid w:val="{8C2D7C5E-4A87-4DAC-B76A-F0446735B3AF}"/>
      </w:docPartPr>
      <w:docPartBody>
        <w:p w:rsidR="004119C5" w:rsidRDefault="009164BA" w:rsidP="009164BA">
          <w:pPr>
            <w:pStyle w:val="0003035B39E64E37878241D566AEF158"/>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8177C"/>
    <w:rsid w:val="00397B4B"/>
    <w:rsid w:val="003E36D7"/>
    <w:rsid w:val="004119C5"/>
    <w:rsid w:val="004742F9"/>
    <w:rsid w:val="00554C08"/>
    <w:rsid w:val="00617AFB"/>
    <w:rsid w:val="007002CF"/>
    <w:rsid w:val="0083215A"/>
    <w:rsid w:val="0084608C"/>
    <w:rsid w:val="008B1759"/>
    <w:rsid w:val="009164BA"/>
    <w:rsid w:val="00926E93"/>
    <w:rsid w:val="00955F95"/>
    <w:rsid w:val="009602EA"/>
    <w:rsid w:val="009A21B5"/>
    <w:rsid w:val="00A7046F"/>
    <w:rsid w:val="00B97194"/>
    <w:rsid w:val="00BC5082"/>
    <w:rsid w:val="00C02081"/>
    <w:rsid w:val="00C106D5"/>
    <w:rsid w:val="00C13C8E"/>
    <w:rsid w:val="00D45E6C"/>
    <w:rsid w:val="00DA5B75"/>
    <w:rsid w:val="00E126B2"/>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4BA"/>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003035B39E64E37878241D566AEF158">
    <w:name w:val="0003035B39E64E37878241D566AEF158"/>
    <w:rsid w:val="009164B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B569D-8E35-4A83-9A70-158875BE1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4</cp:revision>
  <cp:lastPrinted>2011-08-30T14:20:00Z</cp:lastPrinted>
  <dcterms:created xsi:type="dcterms:W3CDTF">2012-02-17T13:14:00Z</dcterms:created>
  <dcterms:modified xsi:type="dcterms:W3CDTF">2012-03-16T13:11:00Z</dcterms:modified>
</cp:coreProperties>
</file>