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D948F0">
            <w:rPr>
              <w:caps/>
            </w:rPr>
            <w:t>BUSINESS AND TECHNOLOGY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126858">
            <w:rPr>
              <w:caps/>
            </w:rPr>
            <w:t>AS INTERNET SERVICES TECHNOLOGY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D948F0">
            <w:rPr>
              <w:caps/>
            </w:rPr>
            <w:t>SCOTT VANSELOW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A06EDD">
            <w:rPr>
              <w:caps/>
            </w:rPr>
            <w:t>PROGRAM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126858" w:rsidRDefault="000C128B" w:rsidP="00126858">
      <w:pPr>
        <w:spacing w:before="120"/>
        <w:rPr>
          <w:b/>
          <w:caps/>
        </w:rPr>
      </w:pPr>
      <w:r>
        <w:rPr>
          <w:b/>
        </w:rPr>
        <w:t xml:space="preserve">ENTER PROGRAM NAME: </w:t>
      </w:r>
      <w:r w:rsidR="00126858" w:rsidRPr="000D42B4">
        <w:rPr>
          <w:rStyle w:val="PlaceholderText"/>
        </w:rPr>
        <w:t>Internet Services Technology</w:t>
      </w:r>
      <w:r w:rsidR="00126858">
        <w:rPr>
          <w:b/>
          <w:caps/>
        </w:rPr>
        <w:t xml:space="preserve"> </w:t>
      </w:r>
    </w:p>
    <w:p w:rsidR="003302E3" w:rsidRDefault="003302E3" w:rsidP="00126858">
      <w:pPr>
        <w:spacing w:before="120"/>
        <w:rPr>
          <w:b/>
          <w:caps/>
        </w:rPr>
      </w:pPr>
      <w:r>
        <w:rPr>
          <w:b/>
          <w:caps/>
        </w:rPr>
        <w:t>EXPLAIN THE NATURE OF THE ACTION:</w:t>
      </w:r>
    </w:p>
    <w:p w:rsidR="00126858" w:rsidRDefault="00126858" w:rsidP="001268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rStyle w:val="PlaceholderText"/>
        </w:rPr>
        <w:t xml:space="preserve">This program lacks sufficient differentiation from the other computer degree programs (Networking and Programming) and the department lacks the resources to offer and cover enough distinct courses to do so.  </w:t>
      </w:r>
      <w:r w:rsidRPr="006C1D5D">
        <w:rPr>
          <w:b/>
          <w:caps/>
        </w:rPr>
        <w:t xml:space="preserve"> </w:t>
      </w:r>
    </w:p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4F7D4F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446288" w:rsidP="00501DC1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r w:rsidR="00A06EDD" w:rsidRPr="00B73025">
            <w:rPr>
              <w:caps/>
            </w:rPr>
            <w:t>ALL COURSES THAT ARE REQUIRED FOR THE DISCONTINUED A.S. DEGREE AND CERTIFICATES ARE STILL COMPONENTS OF THE REMAINING PROGRAMS SO STUDENTS WILL BE ABLE TO FINISH THEM.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Default="00446288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showingPlcHdr/>
          <w:text/>
        </w:sdtPr>
        <w:sdtContent>
          <w:r w:rsidR="003302E3" w:rsidRPr="00B62478">
            <w:rPr>
              <w:rStyle w:val="PlaceholderText"/>
              <w:color w:val="FF0000"/>
            </w:rPr>
            <w:t>CLICK HERE TO ENTER TEXT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lastRenderedPageBreak/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44628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rFonts w:ascii="Calibri" w:eastAsia="Calibri" w:hAnsi="Calibri" w:cs="Times New Roman"/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126858" w:rsidRPr="00126858">
            <w:rPr>
              <w:rFonts w:ascii="Calibri" w:eastAsia="Calibri" w:hAnsi="Calibri" w:cs="Times New Roman"/>
              <w:color w:val="808080"/>
            </w:rPr>
            <w:t xml:space="preserve">This degree has required a combination of courses that are also part of the Networking and Programming degrees.  This degree did not have enough unique credit hours to warrant being a separate degree.  </w:t>
          </w:r>
          <w:r w:rsidR="00126858" w:rsidRPr="00126858">
            <w:rPr>
              <w:rFonts w:ascii="Calibri" w:eastAsia="Calibri" w:hAnsi="Calibri" w:cs="Times New Roman"/>
              <w:color w:val="808080"/>
            </w:rPr>
            <w:tab/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446288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06EDD">
            <w:rPr>
              <w:caps/>
            </w:rPr>
            <w:t>FALL 2012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800401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46288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800401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46288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44628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44628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44628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4" o:title=""/>
          </v:shape>
          <w:control r:id="rId15" w:name="TextBox13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446288" w:rsidP="00CE3998">
      <w:pPr>
        <w:spacing w:after="120"/>
        <w:rPr>
          <w:caps/>
        </w:rPr>
      </w:pPr>
      <w:r w:rsidRPr="00872D20">
        <w:rPr>
          <w:caps/>
        </w:rPr>
        <w:lastRenderedPageBreak/>
        <w:object w:dxaOrig="225" w:dyaOrig="225">
          <v:shape id="_x0000_i1048" type="#_x0000_t75" style="width:263.25pt;height:18pt" o:ole="">
            <v:imagedata r:id="rId16" o:title=""/>
          </v:shape>
          <w:control r:id="rId17" w:name="TextBox19" w:shapeid="_x0000_i1048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800401">
            <w:rPr>
              <w:caps/>
            </w:rPr>
            <w:t>11/16/2011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CURRICULUM COMMITTEE MEETING DATE:</w:t>
      </w:r>
    </w:p>
    <w:p w:rsidR="00602709" w:rsidRPr="00872D20" w:rsidRDefault="0044628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8" o:title=""/>
          </v:shape>
          <w:control r:id="rId19" w:name="TextBox20" w:shapeid="_x0000_i1045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4628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46288" w:rsidRPr="00451983">
          <w:rPr>
            <w:sz w:val="16"/>
          </w:rPr>
          <w:fldChar w:fldCharType="separate"/>
        </w:r>
        <w:r w:rsidR="00800401">
          <w:rPr>
            <w:noProof/>
            <w:sz w:val="16"/>
          </w:rPr>
          <w:t>3</w:t>
        </w:r>
        <w:r w:rsidR="0044628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A3F4D"/>
    <w:rsid w:val="000C128B"/>
    <w:rsid w:val="000E1D88"/>
    <w:rsid w:val="0011432E"/>
    <w:rsid w:val="00126858"/>
    <w:rsid w:val="00141E9B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3C88"/>
    <w:rsid w:val="00446288"/>
    <w:rsid w:val="004468B7"/>
    <w:rsid w:val="004776A1"/>
    <w:rsid w:val="0049214C"/>
    <w:rsid w:val="004A2E11"/>
    <w:rsid w:val="004A3EED"/>
    <w:rsid w:val="004B79EF"/>
    <w:rsid w:val="004F35FB"/>
    <w:rsid w:val="004F7D4F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61D0A"/>
    <w:rsid w:val="00777C2E"/>
    <w:rsid w:val="007C35B3"/>
    <w:rsid w:val="007C5A0D"/>
    <w:rsid w:val="007D0604"/>
    <w:rsid w:val="00800401"/>
    <w:rsid w:val="00803A0A"/>
    <w:rsid w:val="00824EE7"/>
    <w:rsid w:val="008470F0"/>
    <w:rsid w:val="00862C96"/>
    <w:rsid w:val="00864F63"/>
    <w:rsid w:val="00872D20"/>
    <w:rsid w:val="008819F7"/>
    <w:rsid w:val="008B7824"/>
    <w:rsid w:val="008F1C26"/>
    <w:rsid w:val="00905056"/>
    <w:rsid w:val="00916F6A"/>
    <w:rsid w:val="00917B6C"/>
    <w:rsid w:val="009420A4"/>
    <w:rsid w:val="0094584E"/>
    <w:rsid w:val="00947071"/>
    <w:rsid w:val="00951692"/>
    <w:rsid w:val="00997A26"/>
    <w:rsid w:val="009B1DF4"/>
    <w:rsid w:val="009C25D6"/>
    <w:rsid w:val="00A06EDD"/>
    <w:rsid w:val="00A75E3A"/>
    <w:rsid w:val="00A87420"/>
    <w:rsid w:val="00AC70A0"/>
    <w:rsid w:val="00AE7C9F"/>
    <w:rsid w:val="00AE7DC8"/>
    <w:rsid w:val="00AF15F3"/>
    <w:rsid w:val="00B113D1"/>
    <w:rsid w:val="00B11D07"/>
    <w:rsid w:val="00B1252B"/>
    <w:rsid w:val="00B12A65"/>
    <w:rsid w:val="00B361AB"/>
    <w:rsid w:val="00B62478"/>
    <w:rsid w:val="00B940FC"/>
    <w:rsid w:val="00B95B3C"/>
    <w:rsid w:val="00BB5F2C"/>
    <w:rsid w:val="00BC3E96"/>
    <w:rsid w:val="00BD0407"/>
    <w:rsid w:val="00BD2FD8"/>
    <w:rsid w:val="00BE58E1"/>
    <w:rsid w:val="00BF3174"/>
    <w:rsid w:val="00C1176C"/>
    <w:rsid w:val="00C11B5F"/>
    <w:rsid w:val="00C271B1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948F0"/>
    <w:rsid w:val="00DA344F"/>
    <w:rsid w:val="00DB26D2"/>
    <w:rsid w:val="00DD447B"/>
    <w:rsid w:val="00E16730"/>
    <w:rsid w:val="00E24E2F"/>
    <w:rsid w:val="00E50853"/>
    <w:rsid w:val="00E74BC2"/>
    <w:rsid w:val="00E819B1"/>
    <w:rsid w:val="00E852F2"/>
    <w:rsid w:val="00E85C72"/>
    <w:rsid w:val="00E9708E"/>
    <w:rsid w:val="00EB3600"/>
    <w:rsid w:val="00ED5D80"/>
    <w:rsid w:val="00EE1FA5"/>
    <w:rsid w:val="00EF40F3"/>
    <w:rsid w:val="00F04F37"/>
    <w:rsid w:val="00F47DC4"/>
    <w:rsid w:val="00FA0E7B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F1F6D"/>
    <w:rsid w:val="002979A4"/>
    <w:rsid w:val="002E1C8E"/>
    <w:rsid w:val="00395DAC"/>
    <w:rsid w:val="00397B4B"/>
    <w:rsid w:val="003E36D7"/>
    <w:rsid w:val="0040232C"/>
    <w:rsid w:val="004E0448"/>
    <w:rsid w:val="00554C08"/>
    <w:rsid w:val="00653DB6"/>
    <w:rsid w:val="006904F9"/>
    <w:rsid w:val="006C1323"/>
    <w:rsid w:val="006E4D1D"/>
    <w:rsid w:val="007B2FA2"/>
    <w:rsid w:val="00833494"/>
    <w:rsid w:val="0084608C"/>
    <w:rsid w:val="00863D2F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  <w:rsid w:val="00E618A0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A4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374D-18C0-435A-AA4A-92BFC7DF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2011-11-21T17:02:00Z</cp:lastPrinted>
  <dcterms:created xsi:type="dcterms:W3CDTF">2012-01-09T19:57:00Z</dcterms:created>
  <dcterms:modified xsi:type="dcterms:W3CDTF">2012-01-19T21:34:00Z</dcterms:modified>
</cp:coreProperties>
</file>