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5B" w:rsidRPr="00AD5018" w:rsidRDefault="00F9305B" w:rsidP="00AD5018">
      <w:pPr>
        <w:rPr>
          <w:rFonts w:ascii="Times New Roman" w:hAnsi="Times New Roman"/>
          <w:b/>
          <w:bCs/>
          <w:sz w:val="24"/>
          <w:szCs w:val="24"/>
        </w:rPr>
      </w:pPr>
      <w:r w:rsidRPr="00AD5018">
        <w:rPr>
          <w:rFonts w:ascii="Times New Roman" w:hAnsi="Times New Roman"/>
          <w:b/>
          <w:bCs/>
          <w:sz w:val="24"/>
          <w:szCs w:val="24"/>
        </w:rPr>
        <w:t>MEMORANDUM</w:t>
      </w:r>
    </w:p>
    <w:p w:rsidR="00F9305B" w:rsidRPr="00AD5018" w:rsidRDefault="00F9305B" w:rsidP="00AD5018">
      <w:pPr>
        <w:rPr>
          <w:rFonts w:ascii="Times New Roman" w:hAnsi="Times New Roman"/>
          <w:b/>
          <w:bCs/>
          <w:sz w:val="24"/>
          <w:szCs w:val="24"/>
        </w:rPr>
      </w:pPr>
      <w:r w:rsidRPr="00AD5018">
        <w:rPr>
          <w:rFonts w:ascii="Times New Roman" w:hAnsi="Times New Roman"/>
          <w:sz w:val="24"/>
          <w:szCs w:val="24"/>
        </w:rPr>
        <w:t xml:space="preserve">TO:                      Edison State College </w:t>
      </w:r>
      <w:r w:rsidRPr="00AD5018">
        <w:rPr>
          <w:rFonts w:ascii="Times New Roman" w:hAnsi="Times New Roman"/>
          <w:b/>
          <w:bCs/>
          <w:sz w:val="24"/>
          <w:szCs w:val="24"/>
        </w:rPr>
        <w:t>CURRICULUM COMMITTEE MEMBERS</w:t>
      </w:r>
    </w:p>
    <w:p w:rsidR="00F9305B" w:rsidRPr="00AD5018" w:rsidRDefault="00F9305B" w:rsidP="00AD5018">
      <w:pPr>
        <w:rPr>
          <w:rFonts w:ascii="Times New Roman" w:hAnsi="Times New Roman"/>
          <w:sz w:val="24"/>
          <w:szCs w:val="24"/>
        </w:rPr>
      </w:pPr>
      <w:r w:rsidRPr="00AD5018">
        <w:rPr>
          <w:rFonts w:ascii="Times New Roman" w:hAnsi="Times New Roman"/>
          <w:sz w:val="24"/>
          <w:szCs w:val="24"/>
        </w:rPr>
        <w:t>FROM:                Professor Jennifer Grove, Chair (x 1380)</w:t>
      </w:r>
    </w:p>
    <w:p w:rsidR="00F9305B" w:rsidRPr="00AD5018" w:rsidRDefault="00F9305B" w:rsidP="00AD5018">
      <w:pPr>
        <w:rPr>
          <w:rFonts w:ascii="Times New Roman" w:hAnsi="Times New Roman"/>
          <w:sz w:val="24"/>
          <w:szCs w:val="24"/>
        </w:rPr>
      </w:pPr>
      <w:r w:rsidRPr="00AD5018">
        <w:rPr>
          <w:rFonts w:ascii="Times New Roman" w:hAnsi="Times New Roman"/>
          <w:sz w:val="24"/>
          <w:szCs w:val="24"/>
        </w:rPr>
        <w:t>DATE:                 October 24, 2011</w:t>
      </w:r>
    </w:p>
    <w:p w:rsidR="00F9305B" w:rsidRPr="00AD5018" w:rsidRDefault="00F9305B" w:rsidP="00AD5018">
      <w:pPr>
        <w:rPr>
          <w:rFonts w:ascii="Times New Roman" w:hAnsi="Times New Roman"/>
          <w:sz w:val="24"/>
          <w:szCs w:val="24"/>
        </w:rPr>
      </w:pPr>
      <w:r w:rsidRPr="00AD5018">
        <w:rPr>
          <w:rFonts w:ascii="Times New Roman" w:hAnsi="Times New Roman"/>
          <w:sz w:val="24"/>
          <w:szCs w:val="24"/>
        </w:rPr>
        <w:t>PLACE:               Lee Campus, AA-177</w:t>
      </w:r>
    </w:p>
    <w:p w:rsidR="00F9305B" w:rsidRDefault="00F9305B" w:rsidP="00AD5018">
      <w:pPr>
        <w:rPr>
          <w:rFonts w:ascii="Times New Roman" w:hAnsi="Times New Roman"/>
          <w:b/>
          <w:bCs/>
          <w:sz w:val="24"/>
          <w:szCs w:val="24"/>
        </w:rPr>
      </w:pPr>
      <w:r w:rsidRPr="00AD5018">
        <w:rPr>
          <w:rFonts w:ascii="Times New Roman" w:hAnsi="Times New Roman"/>
          <w:sz w:val="24"/>
          <w:szCs w:val="24"/>
        </w:rPr>
        <w:t xml:space="preserve">SUBJECT:           </w:t>
      </w:r>
      <w:r w:rsidRPr="00AD5018">
        <w:rPr>
          <w:rFonts w:ascii="Times New Roman" w:hAnsi="Times New Roman"/>
          <w:b/>
          <w:bCs/>
          <w:sz w:val="24"/>
          <w:szCs w:val="24"/>
        </w:rPr>
        <w:t>MEETING – FRIDAY, October 28, 2011, AT 1:00 PM</w:t>
      </w:r>
    </w:p>
    <w:p w:rsidR="00AD5018" w:rsidRPr="00AD5018" w:rsidRDefault="00AD5018" w:rsidP="00AD5018">
      <w:pPr>
        <w:rPr>
          <w:rFonts w:ascii="Times New Roman" w:hAnsi="Times New Roman"/>
          <w:b/>
          <w:bCs/>
          <w:sz w:val="24"/>
          <w:szCs w:val="24"/>
        </w:rPr>
      </w:pPr>
    </w:p>
    <w:p w:rsidR="00F9305B" w:rsidRPr="00AD5018" w:rsidRDefault="00F9305B" w:rsidP="00AD5018">
      <w:pPr>
        <w:pStyle w:val="ListParagraph"/>
        <w:numPr>
          <w:ilvl w:val="0"/>
          <w:numId w:val="1"/>
        </w:numPr>
        <w:autoSpaceDE w:val="0"/>
        <w:autoSpaceDN w:val="0"/>
        <w:adjustRightInd w:val="0"/>
        <w:spacing w:after="0"/>
        <w:rPr>
          <w:rFonts w:ascii="Times New Roman" w:hAnsi="Times New Roman"/>
          <w:sz w:val="24"/>
          <w:szCs w:val="24"/>
        </w:rPr>
      </w:pPr>
      <w:r w:rsidRPr="00AD5018">
        <w:rPr>
          <w:rFonts w:ascii="Times New Roman" w:hAnsi="Times New Roman"/>
          <w:b/>
          <w:sz w:val="24"/>
          <w:szCs w:val="24"/>
        </w:rPr>
        <w:t>Action item:</w:t>
      </w:r>
      <w:r w:rsidRPr="00AD5018">
        <w:rPr>
          <w:rFonts w:ascii="Times New Roman" w:hAnsi="Times New Roman"/>
          <w:sz w:val="24"/>
          <w:szCs w:val="24"/>
        </w:rPr>
        <w:t xml:space="preserve">  The Curriculum Committee’s member list, procedural manual, and forms have been revised.  A new layer, Dean’s Council, has been inserted into the process between Departmental Dean and Sac reviews.  Items within the procedures were clarified.  “Dropbox” has been implemented to track proposals. Presenter:  Jennifer Grove, Chair</w:t>
      </w:r>
    </w:p>
    <w:p w:rsidR="00F9305B" w:rsidRPr="00AD5018" w:rsidRDefault="00F9305B" w:rsidP="00AD5018">
      <w:pPr>
        <w:pStyle w:val="ListParagraph"/>
        <w:autoSpaceDE w:val="0"/>
        <w:autoSpaceDN w:val="0"/>
        <w:adjustRightInd w:val="0"/>
        <w:spacing w:after="0"/>
        <w:rPr>
          <w:rFonts w:ascii="Times New Roman" w:hAnsi="Times New Roman"/>
          <w:sz w:val="24"/>
          <w:szCs w:val="24"/>
        </w:rPr>
      </w:pPr>
    </w:p>
    <w:p w:rsidR="00F9305B" w:rsidRPr="00AD5018" w:rsidRDefault="00F9305B" w:rsidP="00AD5018">
      <w:pPr>
        <w:pStyle w:val="ListParagraph"/>
        <w:numPr>
          <w:ilvl w:val="0"/>
          <w:numId w:val="1"/>
        </w:numPr>
        <w:autoSpaceDE w:val="0"/>
        <w:autoSpaceDN w:val="0"/>
        <w:adjustRightInd w:val="0"/>
        <w:spacing w:after="0"/>
        <w:rPr>
          <w:rFonts w:ascii="Times New Roman" w:hAnsi="Times New Roman"/>
          <w:sz w:val="24"/>
          <w:szCs w:val="24"/>
        </w:rPr>
      </w:pPr>
      <w:r w:rsidRPr="00AD5018">
        <w:rPr>
          <w:rFonts w:ascii="Times New Roman" w:hAnsi="Times New Roman"/>
          <w:b/>
          <w:sz w:val="24"/>
          <w:szCs w:val="24"/>
        </w:rPr>
        <w:t>Action item:</w:t>
      </w:r>
      <w:r w:rsidRPr="00AD5018">
        <w:rPr>
          <w:rFonts w:ascii="Times New Roman" w:hAnsi="Times New Roman"/>
          <w:sz w:val="24"/>
          <w:szCs w:val="24"/>
        </w:rPr>
        <w:t xml:space="preserve">  FFP 0010C - Firefighter I Minimum Standards, FFP 0020C - Firefighter II Minimum Standards, and FFP 0141C - First Responder and Firefighter Awareness </w:t>
      </w:r>
      <w:proofErr w:type="gramStart"/>
      <w:r w:rsidRPr="00AD5018">
        <w:rPr>
          <w:rFonts w:ascii="Times New Roman" w:hAnsi="Times New Roman"/>
          <w:sz w:val="24"/>
          <w:szCs w:val="24"/>
        </w:rPr>
        <w:t>-  Change</w:t>
      </w:r>
      <w:proofErr w:type="gramEnd"/>
      <w:r w:rsidRPr="00AD5018">
        <w:rPr>
          <w:rFonts w:ascii="Times New Roman" w:hAnsi="Times New Roman"/>
          <w:sz w:val="24"/>
          <w:szCs w:val="24"/>
        </w:rPr>
        <w:t xml:space="preserve"> of co requisites.   The following strike-</w:t>
      </w:r>
      <w:proofErr w:type="spellStart"/>
      <w:r w:rsidRPr="00AD5018">
        <w:rPr>
          <w:rFonts w:ascii="Times New Roman" w:hAnsi="Times New Roman"/>
          <w:sz w:val="24"/>
          <w:szCs w:val="24"/>
        </w:rPr>
        <w:t>throughs</w:t>
      </w:r>
      <w:proofErr w:type="spellEnd"/>
      <w:r w:rsidRPr="00AD5018">
        <w:rPr>
          <w:rFonts w:ascii="Times New Roman" w:hAnsi="Times New Roman"/>
          <w:sz w:val="24"/>
          <w:szCs w:val="24"/>
        </w:rPr>
        <w:t xml:space="preserve"> reflect the proposed deletion of co-requisites in the 2012-2013 catalog: </w:t>
      </w:r>
      <w:r w:rsidRPr="00AD5018">
        <w:rPr>
          <w:rFonts w:ascii="Times New Roman" w:hAnsi="Times New Roman"/>
          <w:b/>
          <w:sz w:val="24"/>
          <w:szCs w:val="24"/>
        </w:rPr>
        <w:t>FFP 0010C</w:t>
      </w:r>
      <w:r w:rsidRPr="00AD5018">
        <w:rPr>
          <w:rFonts w:ascii="Times New Roman" w:hAnsi="Times New Roman"/>
          <w:sz w:val="24"/>
          <w:szCs w:val="24"/>
        </w:rPr>
        <w:t xml:space="preserve"> Co requisite(s): FFP 0141C</w:t>
      </w:r>
      <w:r w:rsidRPr="00AD5018">
        <w:rPr>
          <w:rFonts w:ascii="Times New Roman" w:hAnsi="Times New Roman"/>
          <w:strike/>
          <w:sz w:val="24"/>
          <w:szCs w:val="24"/>
        </w:rPr>
        <w:t xml:space="preserve">, FFP </w:t>
      </w:r>
      <w:proofErr w:type="gramStart"/>
      <w:r w:rsidRPr="00AD5018">
        <w:rPr>
          <w:rFonts w:ascii="Times New Roman" w:hAnsi="Times New Roman"/>
          <w:strike/>
          <w:sz w:val="24"/>
          <w:szCs w:val="24"/>
        </w:rPr>
        <w:t>0020C</w:t>
      </w:r>
      <w:r w:rsidRPr="00AD5018">
        <w:rPr>
          <w:rFonts w:ascii="Times New Roman" w:hAnsi="Times New Roman"/>
          <w:sz w:val="24"/>
          <w:szCs w:val="24"/>
        </w:rPr>
        <w:t xml:space="preserve">  </w:t>
      </w:r>
      <w:r w:rsidRPr="00AD5018">
        <w:rPr>
          <w:rFonts w:ascii="Times New Roman" w:hAnsi="Times New Roman"/>
          <w:b/>
          <w:sz w:val="24"/>
          <w:szCs w:val="24"/>
        </w:rPr>
        <w:t>FFP</w:t>
      </w:r>
      <w:proofErr w:type="gramEnd"/>
      <w:r w:rsidRPr="00AD5018">
        <w:rPr>
          <w:rFonts w:ascii="Times New Roman" w:hAnsi="Times New Roman"/>
          <w:b/>
          <w:sz w:val="24"/>
          <w:szCs w:val="24"/>
        </w:rPr>
        <w:t xml:space="preserve"> 0020C</w:t>
      </w:r>
      <w:r w:rsidRPr="00AD5018">
        <w:rPr>
          <w:rFonts w:ascii="Times New Roman" w:hAnsi="Times New Roman"/>
          <w:sz w:val="24"/>
          <w:szCs w:val="24"/>
        </w:rPr>
        <w:t xml:space="preserve"> </w:t>
      </w:r>
      <w:r w:rsidRPr="00AD5018">
        <w:rPr>
          <w:rFonts w:ascii="Times New Roman" w:hAnsi="Times New Roman"/>
          <w:strike/>
          <w:sz w:val="24"/>
          <w:szCs w:val="24"/>
        </w:rPr>
        <w:t>Co requisite(s): FFP 0141C, FFP 0010C</w:t>
      </w:r>
      <w:r w:rsidRPr="00AD5018">
        <w:rPr>
          <w:rFonts w:ascii="Times New Roman" w:hAnsi="Times New Roman"/>
          <w:sz w:val="24"/>
          <w:szCs w:val="24"/>
        </w:rPr>
        <w:t xml:space="preserve">, and </w:t>
      </w:r>
      <w:r w:rsidRPr="00AD5018">
        <w:rPr>
          <w:rFonts w:ascii="Times New Roman" w:hAnsi="Times New Roman"/>
          <w:b/>
          <w:sz w:val="24"/>
          <w:szCs w:val="24"/>
        </w:rPr>
        <w:t>FFP 0141C</w:t>
      </w:r>
      <w:r w:rsidRPr="00AD5018">
        <w:rPr>
          <w:rFonts w:ascii="Times New Roman" w:hAnsi="Times New Roman"/>
          <w:sz w:val="24"/>
          <w:szCs w:val="24"/>
        </w:rPr>
        <w:t xml:space="preserve"> – Co requisite(s): FFP 0010C</w:t>
      </w:r>
      <w:r w:rsidRPr="00AD5018">
        <w:rPr>
          <w:rFonts w:ascii="Times New Roman" w:hAnsi="Times New Roman"/>
          <w:strike/>
          <w:sz w:val="24"/>
          <w:szCs w:val="24"/>
        </w:rPr>
        <w:t>, FFP 0020C</w:t>
      </w:r>
      <w:r w:rsidRPr="00AD5018">
        <w:rPr>
          <w:rFonts w:ascii="Times New Roman" w:hAnsi="Times New Roman"/>
          <w:sz w:val="24"/>
          <w:szCs w:val="24"/>
        </w:rPr>
        <w:t xml:space="preserve">.   Presenter:  Professor Jeffrey </w:t>
      </w:r>
      <w:proofErr w:type="spellStart"/>
      <w:r w:rsidRPr="00AD5018">
        <w:rPr>
          <w:rFonts w:ascii="Times New Roman" w:hAnsi="Times New Roman"/>
          <w:sz w:val="24"/>
          <w:szCs w:val="24"/>
        </w:rPr>
        <w:t>Ziomek</w:t>
      </w:r>
      <w:proofErr w:type="spellEnd"/>
      <w:r w:rsidRPr="00AD5018">
        <w:rPr>
          <w:rFonts w:ascii="Times New Roman" w:hAnsi="Times New Roman"/>
          <w:strike/>
          <w:sz w:val="24"/>
          <w:szCs w:val="24"/>
        </w:rPr>
        <w:t xml:space="preserve"> </w:t>
      </w:r>
      <w:r w:rsidRPr="00AD5018">
        <w:rPr>
          <w:rFonts w:ascii="Times New Roman" w:hAnsi="Times New Roman"/>
          <w:sz w:val="24"/>
          <w:szCs w:val="24"/>
        </w:rPr>
        <w:br/>
        <w:t xml:space="preserve"> </w:t>
      </w:r>
    </w:p>
    <w:p w:rsidR="00F9305B" w:rsidRDefault="00F9305B" w:rsidP="00AD5018">
      <w:pPr>
        <w:pStyle w:val="ListParagraph"/>
        <w:numPr>
          <w:ilvl w:val="0"/>
          <w:numId w:val="1"/>
        </w:numPr>
        <w:autoSpaceDE w:val="0"/>
        <w:autoSpaceDN w:val="0"/>
        <w:adjustRightInd w:val="0"/>
        <w:spacing w:after="0"/>
        <w:rPr>
          <w:rFonts w:ascii="Times New Roman" w:hAnsi="Times New Roman"/>
          <w:sz w:val="24"/>
          <w:szCs w:val="24"/>
        </w:rPr>
      </w:pPr>
      <w:r w:rsidRPr="00AD5018">
        <w:rPr>
          <w:rFonts w:ascii="Times New Roman" w:hAnsi="Times New Roman"/>
          <w:b/>
          <w:sz w:val="24"/>
          <w:szCs w:val="24"/>
        </w:rPr>
        <w:t>Information item:</w:t>
      </w:r>
      <w:r w:rsidRPr="00AD5018">
        <w:rPr>
          <w:rFonts w:ascii="Times New Roman" w:hAnsi="Times New Roman"/>
          <w:sz w:val="24"/>
          <w:szCs w:val="24"/>
        </w:rPr>
        <w:t xml:space="preserve">  Change in the 2011-2012 Catalog of statement for Secondary Education Biology Program</w:t>
      </w:r>
      <w:r w:rsidR="00645003" w:rsidRPr="00AD5018">
        <w:rPr>
          <w:rFonts w:ascii="Times New Roman" w:hAnsi="Times New Roman"/>
          <w:sz w:val="24"/>
          <w:szCs w:val="24"/>
        </w:rPr>
        <w:t>.  ESC may offer</w:t>
      </w:r>
      <w:r w:rsidRPr="00AD5018">
        <w:rPr>
          <w:rFonts w:ascii="Times New Roman" w:hAnsi="Times New Roman"/>
          <w:sz w:val="24"/>
          <w:szCs w:val="24"/>
        </w:rPr>
        <w:t xml:space="preserve"> two Biology courses (PCB 3043C, PCB 3063C) that were previously taught at FGCU, so the language in the ESC catalog indicates students “may complete” the two courses at FGCU.  </w:t>
      </w:r>
      <w:r w:rsidR="00AD5018">
        <w:rPr>
          <w:rFonts w:ascii="Times New Roman" w:hAnsi="Times New Roman"/>
          <w:sz w:val="24"/>
          <w:szCs w:val="24"/>
        </w:rPr>
        <w:br/>
      </w:r>
    </w:p>
    <w:p w:rsidR="00AD5018" w:rsidRPr="00AD5018" w:rsidRDefault="00AD5018" w:rsidP="00AD5018">
      <w:pPr>
        <w:pStyle w:val="ListParagraph"/>
        <w:numPr>
          <w:ilvl w:val="0"/>
          <w:numId w:val="1"/>
        </w:numPr>
        <w:autoSpaceDE w:val="0"/>
        <w:autoSpaceDN w:val="0"/>
        <w:adjustRightInd w:val="0"/>
        <w:spacing w:after="0"/>
        <w:rPr>
          <w:rFonts w:ascii="Times New Roman" w:hAnsi="Times New Roman"/>
          <w:bCs/>
          <w:sz w:val="24"/>
          <w:szCs w:val="24"/>
        </w:rPr>
      </w:pPr>
      <w:r w:rsidRPr="00AD5018">
        <w:rPr>
          <w:rFonts w:ascii="Times New Roman" w:hAnsi="Times New Roman"/>
          <w:b/>
          <w:sz w:val="24"/>
          <w:szCs w:val="24"/>
        </w:rPr>
        <w:t>Information item:</w:t>
      </w:r>
      <w:r w:rsidRPr="00AD5018">
        <w:rPr>
          <w:rFonts w:ascii="Times New Roman" w:hAnsi="Times New Roman"/>
          <w:sz w:val="24"/>
          <w:szCs w:val="24"/>
        </w:rPr>
        <w:t xml:space="preserve">  </w:t>
      </w:r>
      <w:r w:rsidRPr="00AD5018">
        <w:rPr>
          <w:rFonts w:ascii="Times New Roman" w:hAnsi="Times New Roman"/>
          <w:bCs/>
          <w:sz w:val="24"/>
          <w:szCs w:val="24"/>
        </w:rPr>
        <w:t xml:space="preserve">Change in 2011-2012 Catalog of statement for Secondary Education Mathematics Program. </w:t>
      </w:r>
      <w:r w:rsidRPr="00AD5018">
        <w:rPr>
          <w:rFonts w:ascii="Times New Roman" w:hAnsi="Times New Roman"/>
          <w:sz w:val="24"/>
          <w:szCs w:val="24"/>
        </w:rPr>
        <w:t>ESC is now teaching three Mathematics courses (MAS 3105, MAS 4301, and MHF 2191) that were previously taught by FGCU so the language in our catalog will state the following: “Students may complete three upper division courses (9 credit hours of mathematics coursework) through Florida Gulf Coast University.”</w:t>
      </w:r>
      <w:r w:rsidRPr="00AD5018">
        <w:rPr>
          <w:rFonts w:ascii="Times New Roman" w:hAnsi="Times New Roman"/>
          <w:bCs/>
          <w:sz w:val="24"/>
          <w:szCs w:val="24"/>
        </w:rPr>
        <w:t xml:space="preserve"> </w:t>
      </w:r>
      <w:r w:rsidRPr="00AD5018">
        <w:rPr>
          <w:rFonts w:ascii="Times New Roman" w:hAnsi="Times New Roman"/>
          <w:sz w:val="24"/>
          <w:szCs w:val="24"/>
        </w:rPr>
        <w:t>MAS 3105, MAS 4301, and MHF 2191 will continue to be designated as “FGCU” in the course list under Upper Division Requirements.</w:t>
      </w:r>
      <w:r>
        <w:rPr>
          <w:rFonts w:ascii="Times New Roman" w:hAnsi="Times New Roman"/>
          <w:sz w:val="24"/>
          <w:szCs w:val="24"/>
        </w:rPr>
        <w:br/>
      </w:r>
    </w:p>
    <w:p w:rsidR="00F9305B" w:rsidRPr="00AD5018" w:rsidRDefault="00AD5018" w:rsidP="00441C57">
      <w:pPr>
        <w:numPr>
          <w:ilvl w:val="0"/>
          <w:numId w:val="1"/>
        </w:numPr>
        <w:autoSpaceDE w:val="0"/>
        <w:autoSpaceDN w:val="0"/>
        <w:adjustRightInd w:val="0"/>
        <w:spacing w:after="120"/>
        <w:rPr>
          <w:rFonts w:ascii="Arial" w:hAnsi="Arial" w:cs="Arial"/>
        </w:rPr>
      </w:pPr>
      <w:r>
        <w:rPr>
          <w:rFonts w:ascii="Times New Roman" w:hAnsi="Times New Roman"/>
          <w:b/>
          <w:bCs/>
          <w:color w:val="000000" w:themeColor="text1"/>
          <w:sz w:val="24"/>
          <w:szCs w:val="24"/>
        </w:rPr>
        <w:t xml:space="preserve">Information item: </w:t>
      </w:r>
      <w:r w:rsidRPr="00AD5018">
        <w:rPr>
          <w:rFonts w:ascii="Times New Roman" w:hAnsi="Times New Roman"/>
          <w:bCs/>
          <w:color w:val="000000" w:themeColor="text1"/>
          <w:sz w:val="24"/>
          <w:szCs w:val="24"/>
        </w:rPr>
        <w:t xml:space="preserve">Change in 2011-2012 Catalog of statement for Middle Grades Science Education Program. </w:t>
      </w:r>
      <w:r w:rsidRPr="00AD5018">
        <w:rPr>
          <w:rFonts w:ascii="Times New Roman" w:hAnsi="Times New Roman"/>
          <w:color w:val="000000" w:themeColor="text1"/>
          <w:sz w:val="24"/>
          <w:szCs w:val="24"/>
        </w:rPr>
        <w:t xml:space="preserve">ESC is now teaching PCB 3043C that was previously taught by FGCU so the language in our catalog will state the following: “Students may complete </w:t>
      </w:r>
      <w:r w:rsidRPr="00AD5018">
        <w:rPr>
          <w:rFonts w:ascii="Times New Roman" w:hAnsi="Times New Roman"/>
          <w:color w:val="000000" w:themeColor="text1"/>
          <w:sz w:val="24"/>
          <w:szCs w:val="24"/>
        </w:rPr>
        <w:lastRenderedPageBreak/>
        <w:t>two upper division courses (6 credit hours of science course work) through Florida Gulf Coast University.” ISC 3120 and PCB 3043C will continue to be designated as “FGCU” in the course list under Upper Division Requirements.</w:t>
      </w:r>
    </w:p>
    <w:p w:rsidR="00F9305B" w:rsidRPr="00ED5F24" w:rsidRDefault="00F9305B" w:rsidP="00441C57">
      <w:pPr>
        <w:tabs>
          <w:tab w:val="left" w:pos="4140"/>
        </w:tabs>
        <w:spacing w:after="120"/>
        <w:rPr>
          <w:rFonts w:ascii="Arial" w:hAnsi="Arial" w:cs="Arial"/>
        </w:rPr>
      </w:pPr>
    </w:p>
    <w:p w:rsidR="00F9305B" w:rsidRPr="00ED5F24" w:rsidRDefault="00F9305B" w:rsidP="00441C57">
      <w:pPr>
        <w:tabs>
          <w:tab w:val="left" w:pos="4140"/>
        </w:tabs>
        <w:spacing w:after="120"/>
        <w:rPr>
          <w:rFonts w:ascii="Arial" w:hAnsi="Arial" w:cs="Arial"/>
        </w:rPr>
      </w:pPr>
    </w:p>
    <w:p w:rsidR="00F9305B" w:rsidRPr="00ED5F24" w:rsidRDefault="00F9305B" w:rsidP="00441C57">
      <w:pPr>
        <w:tabs>
          <w:tab w:val="left" w:pos="4140"/>
        </w:tabs>
        <w:spacing w:after="120"/>
        <w:rPr>
          <w:rFonts w:ascii="Arial" w:hAnsi="Arial" w:cs="Arial"/>
        </w:rPr>
      </w:pPr>
    </w:p>
    <w:p w:rsidR="00F9305B" w:rsidRPr="00AD55DE" w:rsidRDefault="00F9305B" w:rsidP="00AD55DE">
      <w:pPr>
        <w:autoSpaceDE w:val="0"/>
        <w:autoSpaceDN w:val="0"/>
        <w:adjustRightInd w:val="0"/>
        <w:spacing w:after="0" w:line="240" w:lineRule="auto"/>
        <w:ind w:left="720"/>
        <w:rPr>
          <w:rFonts w:ascii="Arial" w:hAnsi="Arial" w:cs="Arial"/>
          <w:b/>
          <w:bCs/>
        </w:rPr>
      </w:pPr>
    </w:p>
    <w:sectPr w:rsidR="00F9305B" w:rsidRPr="00AD55DE" w:rsidSect="003A2F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610EF"/>
    <w:multiLevelType w:val="hybridMultilevel"/>
    <w:tmpl w:val="E3A28206"/>
    <w:lvl w:ilvl="0" w:tplc="BD948E8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762"/>
    <w:rsid w:val="0006107C"/>
    <w:rsid w:val="000B1AE5"/>
    <w:rsid w:val="002A435C"/>
    <w:rsid w:val="002F4433"/>
    <w:rsid w:val="003A2F0F"/>
    <w:rsid w:val="003E0762"/>
    <w:rsid w:val="00441C57"/>
    <w:rsid w:val="005C07EB"/>
    <w:rsid w:val="00645003"/>
    <w:rsid w:val="0065040A"/>
    <w:rsid w:val="00840213"/>
    <w:rsid w:val="00865FBD"/>
    <w:rsid w:val="00870EAE"/>
    <w:rsid w:val="00920053"/>
    <w:rsid w:val="00953104"/>
    <w:rsid w:val="00990AFF"/>
    <w:rsid w:val="009B5048"/>
    <w:rsid w:val="00A11BAA"/>
    <w:rsid w:val="00A21F10"/>
    <w:rsid w:val="00A87398"/>
    <w:rsid w:val="00AD5018"/>
    <w:rsid w:val="00AD55DE"/>
    <w:rsid w:val="00BE48A6"/>
    <w:rsid w:val="00C31D71"/>
    <w:rsid w:val="00C66762"/>
    <w:rsid w:val="00C733A7"/>
    <w:rsid w:val="00CE0AF5"/>
    <w:rsid w:val="00DB2846"/>
    <w:rsid w:val="00E3777B"/>
    <w:rsid w:val="00ED5F24"/>
    <w:rsid w:val="00F930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0F"/>
    <w:pPr>
      <w:spacing w:after="200" w:line="276" w:lineRule="auto"/>
    </w:pPr>
    <w:rPr>
      <w:sz w:val="22"/>
      <w:szCs w:val="22"/>
    </w:rPr>
  </w:style>
  <w:style w:type="paragraph" w:styleId="Heading3">
    <w:name w:val="heading 3"/>
    <w:basedOn w:val="Normal"/>
    <w:next w:val="Normal"/>
    <w:link w:val="Heading3Char"/>
    <w:uiPriority w:val="99"/>
    <w:qFormat/>
    <w:rsid w:val="00441C57"/>
    <w:pPr>
      <w:keepNext/>
      <w:keepLines/>
      <w:spacing w:before="200" w:after="0"/>
      <w:outlineLvl w:val="2"/>
    </w:pPr>
    <w:rPr>
      <w:rFonts w:ascii="Cambria" w:eastAsia="Times New Roman"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41C57"/>
    <w:rPr>
      <w:rFonts w:ascii="Cambria" w:hAnsi="Cambria" w:cs="Times New Roman"/>
      <w:b/>
      <w:bCs/>
      <w:color w:val="4F81BD"/>
      <w:sz w:val="20"/>
    </w:rPr>
  </w:style>
  <w:style w:type="paragraph" w:styleId="ListParagraph">
    <w:name w:val="List Paragraph"/>
    <w:basedOn w:val="Normal"/>
    <w:uiPriority w:val="99"/>
    <w:qFormat/>
    <w:rsid w:val="00870EAE"/>
    <w:pPr>
      <w:ind w:left="720"/>
      <w:contextualSpacing/>
    </w:pPr>
  </w:style>
  <w:style w:type="paragraph" w:styleId="BalloonText">
    <w:name w:val="Balloon Text"/>
    <w:basedOn w:val="Normal"/>
    <w:link w:val="BalloonTextChar"/>
    <w:uiPriority w:val="99"/>
    <w:semiHidden/>
    <w:rsid w:val="0044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1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33914">
      <w:bodyDiv w:val="1"/>
      <w:marLeft w:val="0"/>
      <w:marRight w:val="0"/>
      <w:marTop w:val="0"/>
      <w:marBottom w:val="0"/>
      <w:divBdr>
        <w:top w:val="none" w:sz="0" w:space="0" w:color="auto"/>
        <w:left w:val="none" w:sz="0" w:space="0" w:color="auto"/>
        <w:bottom w:val="none" w:sz="0" w:space="0" w:color="auto"/>
        <w:right w:val="none" w:sz="0" w:space="0" w:color="auto"/>
      </w:divBdr>
    </w:div>
    <w:div w:id="195430285">
      <w:bodyDiv w:val="1"/>
      <w:marLeft w:val="0"/>
      <w:marRight w:val="0"/>
      <w:marTop w:val="0"/>
      <w:marBottom w:val="0"/>
      <w:divBdr>
        <w:top w:val="none" w:sz="0" w:space="0" w:color="auto"/>
        <w:left w:val="none" w:sz="0" w:space="0" w:color="auto"/>
        <w:bottom w:val="none" w:sz="0" w:space="0" w:color="auto"/>
        <w:right w:val="none" w:sz="0" w:space="0" w:color="auto"/>
      </w:divBdr>
    </w:div>
    <w:div w:id="861670138">
      <w:bodyDiv w:val="1"/>
      <w:marLeft w:val="0"/>
      <w:marRight w:val="0"/>
      <w:marTop w:val="0"/>
      <w:marBottom w:val="0"/>
      <w:divBdr>
        <w:top w:val="none" w:sz="0" w:space="0" w:color="auto"/>
        <w:left w:val="none" w:sz="0" w:space="0" w:color="auto"/>
        <w:bottom w:val="none" w:sz="0" w:space="0" w:color="auto"/>
        <w:right w:val="none" w:sz="0" w:space="0" w:color="auto"/>
      </w:divBdr>
    </w:div>
    <w:div w:id="20651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364</Words>
  <Characters>2081</Characters>
  <Application>Microsoft Office Word</Application>
  <DocSecurity>0</DocSecurity>
  <Lines>17</Lines>
  <Paragraphs>4</Paragraphs>
  <ScaleCrop>false</ScaleCrop>
  <Company>Edison College</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jgrove</dc:creator>
  <cp:keywords/>
  <dc:description/>
  <cp:lastModifiedBy>mward7</cp:lastModifiedBy>
  <cp:revision>7</cp:revision>
  <cp:lastPrinted>2011-10-24T18:31:00Z</cp:lastPrinted>
  <dcterms:created xsi:type="dcterms:W3CDTF">2011-10-24T13:27:00Z</dcterms:created>
  <dcterms:modified xsi:type="dcterms:W3CDTF">2011-10-26T20:30:00Z</dcterms:modified>
</cp:coreProperties>
</file>