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342" w:rsidRDefault="00542BDE" w:rsidP="00542BDE">
      <w:pPr>
        <w:jc w:val="center"/>
      </w:pPr>
      <w:r>
        <w:t>Curriculum Committee Charge</w:t>
      </w:r>
      <w:r w:rsidR="00471E58">
        <w:t xml:space="preserve"> </w:t>
      </w:r>
    </w:p>
    <w:p w:rsidR="00542BDE" w:rsidRDefault="00542BDE" w:rsidP="00542BDE">
      <w:pPr>
        <w:jc w:val="center"/>
      </w:pPr>
      <w:r>
        <w:t>Principles of Accreditation, Section 3.4 Educational Programs 3.4.10</w:t>
      </w:r>
    </w:p>
    <w:p w:rsidR="00542BDE" w:rsidRDefault="00542BDE" w:rsidP="00542BDE">
      <w:pPr>
        <w:jc w:val="center"/>
      </w:pPr>
      <w:r>
        <w:t>“The institution places primary responsibility for the content, quality, and effectiveness of its curriculum with its faculty.”</w:t>
      </w:r>
    </w:p>
    <w:p w:rsidR="00542BDE" w:rsidRDefault="00542BDE" w:rsidP="00542BDE">
      <w:r>
        <w:t xml:space="preserve">The </w:t>
      </w:r>
      <w:r w:rsidR="00471E58">
        <w:t>Vice President, Academic Affairs</w:t>
      </w:r>
      <w:r>
        <w:t xml:space="preserve"> of Edison State College and the Edison State College Curriculum Committee share a strong commitment to quality academic programs which meet student and community needs, consistent with the College mission published in the Catalog.  The Curriculum Committee is responsible to the </w:t>
      </w:r>
      <w:r w:rsidR="00471E58">
        <w:t>Vice President, Academic Affairs</w:t>
      </w:r>
      <w:r>
        <w:t xml:space="preserve"> for the continuous review of courses and programs.  All credit-bearing courses and certificate or degree programs are subject to Curriculum Committee review.  The Committee maintains meaningful participation by appropriate sectors of the College in the creation, development, continuance, and when appropriate, the dissolution of educational programs and curricula.</w:t>
      </w:r>
    </w:p>
    <w:p w:rsidR="00542BDE" w:rsidRDefault="00542BDE" w:rsidP="00542BDE">
      <w:r>
        <w:t>The types of curricular actions that are subject to Curriculum Committee review include, but are not limited to, the following:</w:t>
      </w:r>
    </w:p>
    <w:p w:rsidR="00542BDE" w:rsidRDefault="00542BDE" w:rsidP="00542BDE">
      <w:r>
        <w:t>1.  New courses</w:t>
      </w:r>
    </w:p>
    <w:p w:rsidR="00542BDE" w:rsidRDefault="00542BDE" w:rsidP="00542BDE">
      <w:r>
        <w:br/>
        <w:t>2.  Changes to course numbers, course titles, course descriptions, course prerequisites, course learning outcomes, course designation as transfer or non-transfer, or number of course credits awarded</w:t>
      </w:r>
    </w:p>
    <w:p w:rsidR="00542BDE" w:rsidRDefault="00542BDE" w:rsidP="00542BDE">
      <w:r>
        <w:br/>
        <w:t>3.  Changes to the designation of a course as satisfying specific requirements of Florida statute or administrative rule</w:t>
      </w:r>
    </w:p>
    <w:p w:rsidR="00542BDE" w:rsidRDefault="00542BDE" w:rsidP="00542BDE">
      <w:r>
        <w:br/>
        <w:t>4.  New degree or certificate programs (also requires approval of the District Board of Trustees</w:t>
      </w:r>
      <w:r w:rsidR="00471E58">
        <w:t>)</w:t>
      </w:r>
    </w:p>
    <w:p w:rsidR="00542BDE" w:rsidRDefault="00542BDE" w:rsidP="00542BDE">
      <w:r>
        <w:br/>
        <w:t>5.  Changes to degree program requirements, degree composition, or degree program prerequisites</w:t>
      </w:r>
    </w:p>
    <w:p w:rsidR="00542BDE" w:rsidRDefault="00542BDE" w:rsidP="00542BDE">
      <w:r>
        <w:br/>
        <w:t>6.  Changes to the structure of the Common Course Syllabus or to the content of items I – V of the Common Course syllabus.</w:t>
      </w:r>
    </w:p>
    <w:sectPr w:rsidR="00542BDE" w:rsidSect="008B7C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542BDE"/>
    <w:rsid w:val="000764E0"/>
    <w:rsid w:val="000877B8"/>
    <w:rsid w:val="003737A6"/>
    <w:rsid w:val="00471E58"/>
    <w:rsid w:val="00505819"/>
    <w:rsid w:val="00542BDE"/>
    <w:rsid w:val="00643944"/>
    <w:rsid w:val="006D5FA2"/>
    <w:rsid w:val="008B7C6E"/>
    <w:rsid w:val="00922CE3"/>
    <w:rsid w:val="00D034F4"/>
    <w:rsid w:val="00EE2A53"/>
    <w:rsid w:val="00FD4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1470</Characters>
  <Application>Microsoft Office Word</Application>
  <DocSecurity>0</DocSecurity>
  <Lines>12</Lines>
  <Paragraphs>3</Paragraphs>
  <ScaleCrop>false</ScaleCrop>
  <Company>Edison College</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Mangene</dc:creator>
  <cp:keywords/>
  <dc:description/>
  <cp:lastModifiedBy>scallanan</cp:lastModifiedBy>
  <cp:revision>2</cp:revision>
  <cp:lastPrinted>2011-03-04T20:07:00Z</cp:lastPrinted>
  <dcterms:created xsi:type="dcterms:W3CDTF">2011-03-04T20:15:00Z</dcterms:created>
  <dcterms:modified xsi:type="dcterms:W3CDTF">2011-03-04T20:15:00Z</dcterms:modified>
</cp:coreProperties>
</file>