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ADVISORY COMMITTEE</w:t>
      </w:r>
    </w:p>
    <w:p w:rsidR="00557ADB" w:rsidRDefault="00557ADB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</w:p>
    <w:p w:rsidR="00DA7217" w:rsidRPr="00557ADB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57ADB">
        <w:rPr>
          <w:rFonts w:ascii="Arial" w:hAnsi="Arial" w:cs="Arial"/>
          <w:sz w:val="24"/>
          <w:szCs w:val="24"/>
          <w:u w:val="single"/>
        </w:rPr>
        <w:t>Purpose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Library Advisory Committee for each campus serves in an advisory capacity to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the effectiveness of Library Collections and Programs and to advocate for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service</w:t>
      </w:r>
      <w:r w:rsidR="009A415C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and programs.</w:t>
      </w:r>
    </w:p>
    <w:p w:rsidR="00557ADB" w:rsidRDefault="00557ADB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7ADB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Specifically, the committee will:</w:t>
      </w:r>
    </w:p>
    <w:p w:rsidR="00DA7217" w:rsidRPr="00557ADB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Serve as active partners in collection development and collection deselection.</w:t>
      </w:r>
    </w:p>
    <w:p w:rsidR="00DA7217" w:rsidRPr="00557ADB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Assess library materials and services for new curriculum initiatives</w:t>
      </w:r>
      <w:r w:rsidR="009A415C">
        <w:rPr>
          <w:rFonts w:ascii="Arial" w:hAnsi="Arial" w:cs="Arial"/>
          <w:sz w:val="24"/>
          <w:szCs w:val="24"/>
        </w:rPr>
        <w:t>.</w:t>
      </w:r>
    </w:p>
    <w:p w:rsidR="00DA7217" w:rsidRPr="00557ADB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Act as a liaison between faculty, administration, students, the public and the</w:t>
      </w:r>
    </w:p>
    <w:p w:rsidR="00DA7217" w:rsidRPr="00557ADB" w:rsidRDefault="00557ADB" w:rsidP="00557AD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7217" w:rsidRPr="00557ADB">
        <w:rPr>
          <w:rFonts w:ascii="Arial" w:hAnsi="Arial" w:cs="Arial"/>
          <w:sz w:val="24"/>
          <w:szCs w:val="24"/>
        </w:rPr>
        <w:t>Libraries.</w:t>
      </w:r>
    </w:p>
    <w:p w:rsidR="00DA7217" w:rsidRPr="00557ADB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Advise the Library Administration on interpretation of policy.</w:t>
      </w:r>
    </w:p>
    <w:p w:rsidR="00DA7217" w:rsidRPr="00557ADB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Assess and suggest ways of integrating Library Programs within the</w:t>
      </w:r>
    </w:p>
    <w:p w:rsidR="00DA7217" w:rsidRPr="00557ADB" w:rsidRDefault="00557ADB" w:rsidP="00557AD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A7217" w:rsidRPr="00557ADB">
        <w:rPr>
          <w:rFonts w:ascii="Arial" w:hAnsi="Arial" w:cs="Arial"/>
          <w:sz w:val="24"/>
          <w:szCs w:val="24"/>
        </w:rPr>
        <w:t>instruction</w:t>
      </w:r>
      <w:proofErr w:type="gramEnd"/>
      <w:r w:rsidR="00DA7217" w:rsidRPr="00557ADB">
        <w:rPr>
          <w:rFonts w:ascii="Arial" w:hAnsi="Arial" w:cs="Arial"/>
          <w:sz w:val="24"/>
          <w:szCs w:val="24"/>
        </w:rPr>
        <w:t xml:space="preserve"> programs and mission of the College.</w:t>
      </w:r>
    </w:p>
    <w:p w:rsidR="00DA7217" w:rsidRDefault="00DA7217" w:rsidP="00557A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7ADB">
        <w:rPr>
          <w:rFonts w:ascii="Arial" w:hAnsi="Arial" w:cs="Arial"/>
          <w:sz w:val="24"/>
          <w:szCs w:val="24"/>
        </w:rPr>
        <w:t>Assist in the long range planning of the Libraries.</w:t>
      </w:r>
    </w:p>
    <w:p w:rsidR="00557ADB" w:rsidRPr="00557ADB" w:rsidRDefault="00557ADB" w:rsidP="00557AD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campus committee will be appointed by the various discipline or campus deans on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yearly basis. Each committee will attempt balance of representation for all academic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areas. In addition, student representation will be invited though the Honors Program or</w:t>
      </w:r>
    </w:p>
    <w:p w:rsidR="00DA7217" w:rsidRDefault="00DA7217" w:rsidP="00DA72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Dean.</w:t>
      </w:r>
    </w:p>
    <w:p w:rsidR="00EE693C" w:rsidRDefault="00DA7217" w:rsidP="00DA7217">
      <w:r>
        <w:rPr>
          <w:rFonts w:ascii="Arial" w:hAnsi="Arial" w:cs="Arial"/>
          <w:sz w:val="24"/>
          <w:szCs w:val="24"/>
        </w:rPr>
        <w:t>.</w:t>
      </w:r>
    </w:p>
    <w:sectPr w:rsidR="00EE693C" w:rsidSect="00EE6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44D4E"/>
    <w:multiLevelType w:val="hybridMultilevel"/>
    <w:tmpl w:val="E0EE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21B7"/>
    <w:multiLevelType w:val="hybridMultilevel"/>
    <w:tmpl w:val="D9E00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217"/>
    <w:rsid w:val="00557ADB"/>
    <w:rsid w:val="009A415C"/>
    <w:rsid w:val="00D752F2"/>
    <w:rsid w:val="00DA7217"/>
    <w:rsid w:val="00EE693C"/>
    <w:rsid w:val="00E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2</cp:revision>
  <dcterms:created xsi:type="dcterms:W3CDTF">2011-01-15T17:18:00Z</dcterms:created>
  <dcterms:modified xsi:type="dcterms:W3CDTF">2011-01-15T17:18:00Z</dcterms:modified>
</cp:coreProperties>
</file>