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AE" w:rsidRPr="00F73ED0" w:rsidRDefault="00F73ED0" w:rsidP="007F3A9E">
      <w:pPr>
        <w:pStyle w:val="Title"/>
        <w:jc w:val="center"/>
        <w:rPr>
          <w:sz w:val="28"/>
          <w:szCs w:val="28"/>
        </w:rPr>
      </w:pPr>
      <w:r>
        <w:rPr>
          <w:sz w:val="28"/>
          <w:szCs w:val="28"/>
        </w:rPr>
        <w:t xml:space="preserve">District </w:t>
      </w:r>
      <w:r w:rsidR="0001782A" w:rsidRPr="00F73ED0">
        <w:rPr>
          <w:sz w:val="28"/>
          <w:szCs w:val="28"/>
        </w:rPr>
        <w:t xml:space="preserve">College Prep </w:t>
      </w:r>
      <w:r w:rsidR="00634BAE" w:rsidRPr="00F73ED0">
        <w:rPr>
          <w:sz w:val="28"/>
          <w:szCs w:val="28"/>
        </w:rPr>
        <w:t>Meeting</w:t>
      </w:r>
      <w:r w:rsidR="009321E8">
        <w:rPr>
          <w:sz w:val="28"/>
          <w:szCs w:val="28"/>
        </w:rPr>
        <w:t xml:space="preserve"> minutes</w:t>
      </w:r>
    </w:p>
    <w:p w:rsidR="00810BEC" w:rsidRPr="00810BEC" w:rsidRDefault="00F10BDC" w:rsidP="00810BEC">
      <w:pPr>
        <w:pStyle w:val="Title"/>
        <w:jc w:val="center"/>
        <w:rPr>
          <w:color w:val="auto"/>
          <w:sz w:val="28"/>
          <w:szCs w:val="28"/>
        </w:rPr>
      </w:pPr>
      <w:r w:rsidRPr="00F97451">
        <w:rPr>
          <w:color w:val="auto"/>
          <w:sz w:val="28"/>
          <w:szCs w:val="28"/>
        </w:rPr>
        <w:t>December 13</w:t>
      </w:r>
      <w:r w:rsidR="00980BCE">
        <w:rPr>
          <w:color w:val="auto"/>
          <w:sz w:val="28"/>
          <w:szCs w:val="28"/>
        </w:rPr>
        <w:t>,</w:t>
      </w:r>
      <w:r w:rsidR="00A17E05" w:rsidRPr="00F97451">
        <w:rPr>
          <w:color w:val="auto"/>
          <w:sz w:val="28"/>
          <w:szCs w:val="28"/>
        </w:rPr>
        <w:t xml:space="preserve"> 2010</w:t>
      </w:r>
      <w:r w:rsidR="00634BAE" w:rsidRPr="00F97451">
        <w:rPr>
          <w:color w:val="auto"/>
          <w:sz w:val="28"/>
          <w:szCs w:val="28"/>
        </w:rPr>
        <w:t xml:space="preserve"> </w:t>
      </w:r>
      <w:r w:rsidRPr="00F97451">
        <w:rPr>
          <w:color w:val="auto"/>
          <w:sz w:val="28"/>
          <w:szCs w:val="28"/>
        </w:rPr>
        <w:t>10:00-12</w:t>
      </w:r>
      <w:r w:rsidR="00A17E05" w:rsidRPr="00F97451">
        <w:rPr>
          <w:color w:val="auto"/>
          <w:sz w:val="28"/>
          <w:szCs w:val="28"/>
        </w:rPr>
        <w:t>:00</w:t>
      </w:r>
      <w:r w:rsidR="00634BAE" w:rsidRPr="00F97451">
        <w:rPr>
          <w:color w:val="auto"/>
          <w:sz w:val="28"/>
          <w:szCs w:val="28"/>
        </w:rPr>
        <w:t xml:space="preserve"> </w:t>
      </w:r>
      <w:r w:rsidR="00DA31B9">
        <w:rPr>
          <w:color w:val="auto"/>
          <w:sz w:val="28"/>
          <w:szCs w:val="28"/>
        </w:rPr>
        <w:t>H-218</w:t>
      </w:r>
    </w:p>
    <w:p w:rsidR="009321E8" w:rsidRPr="000D5891" w:rsidRDefault="009321E8" w:rsidP="009321E8">
      <w:pPr>
        <w:pStyle w:val="ListParagraph"/>
        <w:spacing w:line="480" w:lineRule="auto"/>
        <w:ind w:left="1080"/>
        <w:rPr>
          <w:sz w:val="24"/>
          <w:szCs w:val="24"/>
        </w:rPr>
      </w:pPr>
      <w:r w:rsidRPr="000D5891">
        <w:rPr>
          <w:sz w:val="24"/>
          <w:szCs w:val="24"/>
        </w:rPr>
        <w:t>In Attendance:  Eileen DeLuca</w:t>
      </w:r>
      <w:r>
        <w:rPr>
          <w:sz w:val="24"/>
          <w:szCs w:val="24"/>
        </w:rPr>
        <w:t xml:space="preserve">, </w:t>
      </w:r>
      <w:r w:rsidRPr="000D5891">
        <w:rPr>
          <w:sz w:val="24"/>
          <w:szCs w:val="24"/>
        </w:rPr>
        <w:t xml:space="preserve">Kevin Lavrack, Gabrielle Michaelis, Dorothy Marshall, Sabine Eggleston, Jaime Marecz, Joseph Roles, </w:t>
      </w:r>
      <w:r>
        <w:rPr>
          <w:sz w:val="24"/>
          <w:szCs w:val="24"/>
        </w:rPr>
        <w:t>Bert Lawrence</w:t>
      </w:r>
      <w:r w:rsidRPr="000D5891">
        <w:rPr>
          <w:sz w:val="24"/>
          <w:szCs w:val="24"/>
        </w:rPr>
        <w:t>,</w:t>
      </w:r>
      <w:r>
        <w:rPr>
          <w:sz w:val="24"/>
          <w:szCs w:val="24"/>
        </w:rPr>
        <w:t xml:space="preserve"> Jennifer Grove, Caroline Seefchak, Violeta Rotonda, Troy Tucker, Melanie LeMaster, Renee Hester, Ivon Lopez, Don Heinl, Rade </w:t>
      </w:r>
      <w:r w:rsidRPr="006E51A2">
        <w:rPr>
          <w:sz w:val="24"/>
          <w:szCs w:val="24"/>
        </w:rPr>
        <w:t>Stoisavljevic</w:t>
      </w:r>
      <w:r>
        <w:rPr>
          <w:sz w:val="24"/>
          <w:szCs w:val="24"/>
        </w:rPr>
        <w:t>, Marianne Thomas, Lucinda Nowall, Eva Ali, Regina Gregory, Cynthia L</w:t>
      </w:r>
      <w:r w:rsidR="00980BCE">
        <w:rPr>
          <w:sz w:val="24"/>
          <w:szCs w:val="24"/>
        </w:rPr>
        <w:t>ozano, Sue Zinderman</w:t>
      </w:r>
    </w:p>
    <w:p w:rsidR="009321E8" w:rsidRPr="009321E8" w:rsidRDefault="009321E8" w:rsidP="009321E8">
      <w:pPr>
        <w:pStyle w:val="ListParagraph"/>
        <w:numPr>
          <w:ilvl w:val="0"/>
          <w:numId w:val="1"/>
        </w:numPr>
        <w:spacing w:line="480" w:lineRule="auto"/>
        <w:rPr>
          <w:sz w:val="28"/>
          <w:szCs w:val="28"/>
        </w:rPr>
      </w:pPr>
      <w:r>
        <w:rPr>
          <w:sz w:val="24"/>
          <w:szCs w:val="24"/>
        </w:rPr>
        <w:t xml:space="preserve"> </w:t>
      </w:r>
      <w:r w:rsidRPr="000D5891">
        <w:rPr>
          <w:sz w:val="24"/>
          <w:szCs w:val="24"/>
        </w:rPr>
        <w:t xml:space="preserve">Dr. DeLuca asked faculty to share successes and accomplishments.  </w:t>
      </w:r>
      <w:r w:rsidR="00E4276B">
        <w:rPr>
          <w:sz w:val="24"/>
          <w:szCs w:val="24"/>
        </w:rPr>
        <w:t>Professor Rotonda sha</w:t>
      </w:r>
      <w:r w:rsidR="00980BCE">
        <w:rPr>
          <w:sz w:val="24"/>
          <w:szCs w:val="24"/>
        </w:rPr>
        <w:t xml:space="preserve">red that she received a </w:t>
      </w:r>
      <w:r w:rsidR="00C553BA">
        <w:rPr>
          <w:sz w:val="24"/>
          <w:szCs w:val="24"/>
        </w:rPr>
        <w:t>$</w:t>
      </w:r>
      <w:r w:rsidR="00980BCE">
        <w:rPr>
          <w:sz w:val="24"/>
          <w:szCs w:val="24"/>
        </w:rPr>
        <w:t>5,000</w:t>
      </w:r>
      <w:r w:rsidR="00E4276B">
        <w:rPr>
          <w:sz w:val="24"/>
          <w:szCs w:val="24"/>
        </w:rPr>
        <w:t xml:space="preserve"> donation from Kiwanis to serve as a book scholarship for EAP students. Dr. DeLuca thanked faculty for patience and support with her transition to role of Associate Dean.</w:t>
      </w:r>
    </w:p>
    <w:p w:rsidR="006335C2" w:rsidRDefault="009321E8" w:rsidP="00D3242A">
      <w:pPr>
        <w:pStyle w:val="ListParagraph"/>
        <w:numPr>
          <w:ilvl w:val="0"/>
          <w:numId w:val="1"/>
        </w:numPr>
        <w:spacing w:line="480" w:lineRule="auto"/>
        <w:rPr>
          <w:sz w:val="24"/>
          <w:szCs w:val="24"/>
        </w:rPr>
      </w:pPr>
      <w:r>
        <w:rPr>
          <w:sz w:val="24"/>
          <w:szCs w:val="24"/>
        </w:rPr>
        <w:t>Dr. DeLuca announced that Dr. Seefchak had been appointed Department Chair by Dr. Steve Atkins.  Dr. Seefchak will assume Department Chair duties in January 2011.  Dr. DeLuca asked facul</w:t>
      </w:r>
      <w:r w:rsidR="00980BCE">
        <w:rPr>
          <w:sz w:val="24"/>
          <w:szCs w:val="24"/>
        </w:rPr>
        <w:t>ty to join her in congratulating</w:t>
      </w:r>
      <w:r>
        <w:rPr>
          <w:sz w:val="24"/>
          <w:szCs w:val="24"/>
        </w:rPr>
        <w:t xml:space="preserve"> Dr. Seefchak.  Dr. DeLuca discussed the role of the Department Chair which includes faculty leadership, membership in the Student Assessment committee and attendance at Department Chair meetings.</w:t>
      </w:r>
    </w:p>
    <w:p w:rsidR="00D3242A" w:rsidRPr="006335C2" w:rsidRDefault="009321E8" w:rsidP="00D3242A">
      <w:pPr>
        <w:pStyle w:val="ListParagraph"/>
        <w:numPr>
          <w:ilvl w:val="0"/>
          <w:numId w:val="1"/>
        </w:numPr>
        <w:spacing w:line="480" w:lineRule="auto"/>
        <w:rPr>
          <w:sz w:val="24"/>
          <w:szCs w:val="24"/>
        </w:rPr>
      </w:pPr>
      <w:r w:rsidRPr="006335C2">
        <w:rPr>
          <w:sz w:val="24"/>
          <w:szCs w:val="24"/>
        </w:rPr>
        <w:t>Dr. DeLuca shared the College Prep data she received from the Office of Institutional Planning, Research and Effectiveness.</w:t>
      </w:r>
      <w:r w:rsidR="00BF52DA" w:rsidRPr="006335C2">
        <w:rPr>
          <w:sz w:val="24"/>
          <w:szCs w:val="24"/>
        </w:rPr>
        <w:t xml:space="preserve">  Faculty reviewed the data and discussed how to use the data for program improvement. </w:t>
      </w:r>
      <w:r w:rsidR="006E0BCE" w:rsidRPr="006335C2">
        <w:rPr>
          <w:sz w:val="24"/>
          <w:szCs w:val="24"/>
        </w:rPr>
        <w:t xml:space="preserve"> </w:t>
      </w:r>
      <w:r w:rsidR="00D3242A" w:rsidRPr="006335C2">
        <w:rPr>
          <w:sz w:val="24"/>
          <w:szCs w:val="24"/>
        </w:rPr>
        <w:t>Faculty agreed that the data showed a trend of improvement</w:t>
      </w:r>
      <w:r w:rsidR="00980BCE" w:rsidRPr="006335C2">
        <w:rPr>
          <w:sz w:val="24"/>
          <w:szCs w:val="24"/>
        </w:rPr>
        <w:t xml:space="preserve"> in</w:t>
      </w:r>
      <w:r w:rsidR="00D3242A" w:rsidRPr="006335C2">
        <w:rPr>
          <w:sz w:val="24"/>
          <w:szCs w:val="24"/>
        </w:rPr>
        <w:t xml:space="preserve"> course success and retention rates</w:t>
      </w:r>
      <w:r w:rsidR="00980BCE" w:rsidRPr="006335C2">
        <w:rPr>
          <w:sz w:val="24"/>
          <w:szCs w:val="24"/>
        </w:rPr>
        <w:t xml:space="preserve"> and</w:t>
      </w:r>
      <w:r w:rsidR="00D3242A" w:rsidRPr="006335C2">
        <w:rPr>
          <w:sz w:val="24"/>
          <w:szCs w:val="24"/>
        </w:rPr>
        <w:t xml:space="preserve"> they would like to see that trend continue. Two issues that emerged related to success and retention were attendance and lab usage.</w:t>
      </w:r>
    </w:p>
    <w:p w:rsidR="00D3242A" w:rsidRPr="00E4276B" w:rsidRDefault="00D3242A" w:rsidP="00D3242A">
      <w:pPr>
        <w:pStyle w:val="ListParagraph"/>
        <w:numPr>
          <w:ilvl w:val="0"/>
          <w:numId w:val="2"/>
        </w:numPr>
        <w:spacing w:line="480" w:lineRule="auto"/>
        <w:rPr>
          <w:sz w:val="24"/>
          <w:szCs w:val="24"/>
        </w:rPr>
      </w:pPr>
      <w:r>
        <w:rPr>
          <w:sz w:val="24"/>
          <w:szCs w:val="24"/>
        </w:rPr>
        <w:lastRenderedPageBreak/>
        <w:t xml:space="preserve">Attendance: The faculty discussed attendance policies across the disciplines and the possibility of setting a departmental attendance policy to help encourage regular attendance.  The faculty brainstormed ways to create a policy that was not punitive, but that allowed for monitoring and intervention.  Some ideas included setting a number of allowable hours before a student was required to meet with </w:t>
      </w:r>
      <w:r w:rsidR="00980BCE">
        <w:rPr>
          <w:sz w:val="24"/>
          <w:szCs w:val="24"/>
        </w:rPr>
        <w:t xml:space="preserve">the </w:t>
      </w:r>
      <w:r>
        <w:rPr>
          <w:sz w:val="24"/>
          <w:szCs w:val="24"/>
        </w:rPr>
        <w:t>professor and/or Associate Dean before returning to class.  Another idea was to require lab “make-up” hours for students who exceed allowable absences.  Currently</w:t>
      </w:r>
      <w:r w:rsidR="00980BCE">
        <w:rPr>
          <w:sz w:val="24"/>
          <w:szCs w:val="24"/>
        </w:rPr>
        <w:t>,</w:t>
      </w:r>
      <w:r>
        <w:rPr>
          <w:sz w:val="24"/>
          <w:szCs w:val="24"/>
        </w:rPr>
        <w:t xml:space="preserve"> faculty set their own attendance policies.  We will revisit this discussion </w:t>
      </w:r>
      <w:r w:rsidR="00980BCE">
        <w:rPr>
          <w:sz w:val="24"/>
          <w:szCs w:val="24"/>
        </w:rPr>
        <w:t xml:space="preserve">in </w:t>
      </w:r>
      <w:r>
        <w:rPr>
          <w:sz w:val="24"/>
          <w:szCs w:val="24"/>
        </w:rPr>
        <w:t>the spring and create a formalized survey for faculty to compile preferences.</w:t>
      </w:r>
    </w:p>
    <w:p w:rsidR="00F97451" w:rsidRPr="009321E8" w:rsidRDefault="00D3242A" w:rsidP="00D3242A">
      <w:pPr>
        <w:pStyle w:val="ListParagraph"/>
        <w:numPr>
          <w:ilvl w:val="0"/>
          <w:numId w:val="2"/>
        </w:numPr>
        <w:spacing w:line="480" w:lineRule="auto"/>
        <w:rPr>
          <w:sz w:val="24"/>
          <w:szCs w:val="24"/>
        </w:rPr>
      </w:pPr>
      <w:r>
        <w:rPr>
          <w:sz w:val="24"/>
          <w:szCs w:val="24"/>
        </w:rPr>
        <w:t xml:space="preserve">Lab Usage/Resources: </w:t>
      </w:r>
      <w:r w:rsidR="00E4276B">
        <w:rPr>
          <w:sz w:val="24"/>
          <w:szCs w:val="24"/>
        </w:rPr>
        <w:t>The faculty discussed ideas for how to encourage student</w:t>
      </w:r>
      <w:r w:rsidR="00980BCE">
        <w:rPr>
          <w:sz w:val="24"/>
          <w:szCs w:val="24"/>
        </w:rPr>
        <w:t>s</w:t>
      </w:r>
      <w:r w:rsidR="00E4276B">
        <w:rPr>
          <w:sz w:val="24"/>
          <w:szCs w:val="24"/>
        </w:rPr>
        <w:t xml:space="preserve"> to better utilize lab resources</w:t>
      </w:r>
      <w:r w:rsidR="006E0BCE">
        <w:rPr>
          <w:sz w:val="24"/>
          <w:szCs w:val="24"/>
        </w:rPr>
        <w:t xml:space="preserve"> for course success</w:t>
      </w:r>
      <w:r w:rsidR="00E4276B">
        <w:rPr>
          <w:sz w:val="24"/>
          <w:szCs w:val="24"/>
        </w:rPr>
        <w:t xml:space="preserve">.  </w:t>
      </w:r>
      <w:r w:rsidR="00E4276B" w:rsidRPr="00E4276B">
        <w:rPr>
          <w:sz w:val="24"/>
          <w:szCs w:val="24"/>
        </w:rPr>
        <w:t xml:space="preserve"> </w:t>
      </w:r>
      <w:r w:rsidR="00E4276B">
        <w:rPr>
          <w:sz w:val="24"/>
          <w:szCs w:val="24"/>
        </w:rPr>
        <w:t>Ideas included</w:t>
      </w:r>
      <w:r>
        <w:rPr>
          <w:sz w:val="24"/>
          <w:szCs w:val="24"/>
        </w:rPr>
        <w:t xml:space="preserve"> encouraging</w:t>
      </w:r>
      <w:r w:rsidR="00E4276B">
        <w:rPr>
          <w:sz w:val="24"/>
          <w:szCs w:val="24"/>
        </w:rPr>
        <w:t xml:space="preserve"> more att</w:t>
      </w:r>
      <w:r>
        <w:rPr>
          <w:sz w:val="24"/>
          <w:szCs w:val="24"/>
        </w:rPr>
        <w:t>endance at orientation, creating</w:t>
      </w:r>
      <w:r w:rsidR="00E4276B">
        <w:rPr>
          <w:sz w:val="24"/>
          <w:szCs w:val="24"/>
        </w:rPr>
        <w:t xml:space="preserve"> video testimonials from students who have had success in College Prep courses, and </w:t>
      </w:r>
      <w:r>
        <w:rPr>
          <w:sz w:val="24"/>
          <w:szCs w:val="24"/>
        </w:rPr>
        <w:t>working towards more lab staff class visitations</w:t>
      </w:r>
      <w:r w:rsidR="00E4276B">
        <w:rPr>
          <w:sz w:val="24"/>
          <w:szCs w:val="24"/>
        </w:rPr>
        <w:t xml:space="preserve">. </w:t>
      </w:r>
      <w:r w:rsidR="00BF52DA">
        <w:rPr>
          <w:sz w:val="24"/>
          <w:szCs w:val="24"/>
        </w:rPr>
        <w:t xml:space="preserve">Dr. DeLuca discussed the college’s </w:t>
      </w:r>
      <w:r w:rsidR="00F97451" w:rsidRPr="009321E8">
        <w:rPr>
          <w:sz w:val="24"/>
          <w:szCs w:val="24"/>
        </w:rPr>
        <w:t>Q</w:t>
      </w:r>
      <w:r w:rsidR="00BF52DA">
        <w:rPr>
          <w:sz w:val="24"/>
          <w:szCs w:val="24"/>
        </w:rPr>
        <w:t xml:space="preserve">uality </w:t>
      </w:r>
      <w:r w:rsidR="00F97451" w:rsidRPr="009321E8">
        <w:rPr>
          <w:sz w:val="24"/>
          <w:szCs w:val="24"/>
        </w:rPr>
        <w:t>E</w:t>
      </w:r>
      <w:r w:rsidR="00BF52DA">
        <w:rPr>
          <w:sz w:val="24"/>
          <w:szCs w:val="24"/>
        </w:rPr>
        <w:t xml:space="preserve">nhancement </w:t>
      </w:r>
      <w:r w:rsidR="00F97451" w:rsidRPr="009321E8">
        <w:rPr>
          <w:sz w:val="24"/>
          <w:szCs w:val="24"/>
        </w:rPr>
        <w:t>P</w:t>
      </w:r>
      <w:r w:rsidR="00BF52DA">
        <w:rPr>
          <w:sz w:val="24"/>
          <w:szCs w:val="24"/>
        </w:rPr>
        <w:t>lan (QEP)</w:t>
      </w:r>
      <w:r w:rsidR="00F97451" w:rsidRPr="009321E8">
        <w:rPr>
          <w:sz w:val="24"/>
          <w:szCs w:val="24"/>
        </w:rPr>
        <w:t>, Cornerstone, and faculty training</w:t>
      </w:r>
      <w:r w:rsidR="00BF52DA">
        <w:rPr>
          <w:sz w:val="24"/>
          <w:szCs w:val="24"/>
        </w:rPr>
        <w:t>.  The focus of the QEP is a</w:t>
      </w:r>
      <w:r w:rsidR="00980BCE">
        <w:rPr>
          <w:sz w:val="24"/>
          <w:szCs w:val="24"/>
        </w:rPr>
        <w:t xml:space="preserve"> course (Cornerstone) for first-</w:t>
      </w:r>
      <w:r w:rsidR="00BF52DA">
        <w:rPr>
          <w:sz w:val="24"/>
          <w:szCs w:val="24"/>
        </w:rPr>
        <w:t>year students.  The course will be piloted in Fall 2011, with three sections per campus.  The students who will take the pilot course will be students who test into two College Prep areas.  Voluntary t</w:t>
      </w:r>
      <w:r w:rsidR="00E4276B">
        <w:rPr>
          <w:sz w:val="24"/>
          <w:szCs w:val="24"/>
        </w:rPr>
        <w:t>raining will be offered in the s</w:t>
      </w:r>
      <w:r w:rsidR="00BF52DA">
        <w:rPr>
          <w:sz w:val="24"/>
          <w:szCs w:val="24"/>
        </w:rPr>
        <w:t>pring for College Prep professors who wish to become “Cornerstone Certified.”</w:t>
      </w:r>
    </w:p>
    <w:p w:rsidR="007359C6" w:rsidRPr="009321E8" w:rsidRDefault="00BF52DA" w:rsidP="00BE2DF8">
      <w:pPr>
        <w:pStyle w:val="ListParagraph"/>
        <w:numPr>
          <w:ilvl w:val="0"/>
          <w:numId w:val="1"/>
        </w:numPr>
        <w:spacing w:line="480" w:lineRule="auto"/>
        <w:rPr>
          <w:sz w:val="24"/>
          <w:szCs w:val="24"/>
        </w:rPr>
      </w:pPr>
      <w:r>
        <w:rPr>
          <w:sz w:val="24"/>
          <w:szCs w:val="24"/>
        </w:rPr>
        <w:lastRenderedPageBreak/>
        <w:t xml:space="preserve">Dr. DeLuca passed out copies </w:t>
      </w:r>
      <w:r w:rsidR="00980BCE">
        <w:rPr>
          <w:sz w:val="24"/>
          <w:szCs w:val="24"/>
        </w:rPr>
        <w:t xml:space="preserve">of </w:t>
      </w:r>
      <w:r>
        <w:rPr>
          <w:sz w:val="24"/>
          <w:szCs w:val="24"/>
        </w:rPr>
        <w:t>an a</w:t>
      </w:r>
      <w:r w:rsidR="007359C6" w:rsidRPr="009321E8">
        <w:rPr>
          <w:sz w:val="24"/>
          <w:szCs w:val="24"/>
        </w:rPr>
        <w:t>djunc</w:t>
      </w:r>
      <w:r>
        <w:rPr>
          <w:sz w:val="24"/>
          <w:szCs w:val="24"/>
        </w:rPr>
        <w:t>t information brochure that had been used in previous semesters.  (Thanks to Professor Marshall for locating and sharing the brochure).  Dr. Seefchak (</w:t>
      </w:r>
      <w:hyperlink r:id="rId5" w:history="1">
        <w:r w:rsidRPr="002C5CCB">
          <w:rPr>
            <w:rStyle w:val="Hyperlink"/>
            <w:sz w:val="24"/>
            <w:szCs w:val="24"/>
          </w:rPr>
          <w:t>cseefchak@edison.edu</w:t>
        </w:r>
      </w:hyperlink>
      <w:r>
        <w:rPr>
          <w:sz w:val="24"/>
          <w:szCs w:val="24"/>
        </w:rPr>
        <w:t xml:space="preserve">) volunteered to update the brochure/information sheet and send to faculty for review.  Faculty </w:t>
      </w:r>
      <w:r w:rsidR="006E0BCE">
        <w:rPr>
          <w:sz w:val="24"/>
          <w:szCs w:val="24"/>
        </w:rPr>
        <w:t xml:space="preserve">members </w:t>
      </w:r>
      <w:r>
        <w:rPr>
          <w:sz w:val="24"/>
          <w:szCs w:val="24"/>
        </w:rPr>
        <w:t>are asked to review the updated information sheet and send edits back to Dr. Seefchak.   Information sheet will be distributed to adjunct professors.</w:t>
      </w:r>
    </w:p>
    <w:p w:rsidR="00F97451" w:rsidRPr="009321E8" w:rsidRDefault="00BF52DA" w:rsidP="00F97451">
      <w:pPr>
        <w:pStyle w:val="ListParagraph"/>
        <w:numPr>
          <w:ilvl w:val="0"/>
          <w:numId w:val="1"/>
        </w:numPr>
        <w:spacing w:line="480" w:lineRule="auto"/>
        <w:rPr>
          <w:sz w:val="24"/>
          <w:szCs w:val="24"/>
        </w:rPr>
      </w:pPr>
      <w:r>
        <w:rPr>
          <w:sz w:val="24"/>
          <w:szCs w:val="24"/>
        </w:rPr>
        <w:t>Barb Brennan has scheduled dates for faculty to take the Post Secondary Education Readiness Test (PERT).  Faculty can take the test on a walk-in basis</w:t>
      </w:r>
      <w:r w:rsidR="00980BCE">
        <w:rPr>
          <w:sz w:val="24"/>
          <w:szCs w:val="24"/>
        </w:rPr>
        <w:t>,</w:t>
      </w:r>
      <w:r>
        <w:rPr>
          <w:sz w:val="24"/>
          <w:szCs w:val="24"/>
        </w:rPr>
        <w:t xml:space="preserve"> </w:t>
      </w:r>
      <w:r w:rsidR="00F97451" w:rsidRPr="009321E8">
        <w:rPr>
          <w:sz w:val="24"/>
          <w:szCs w:val="24"/>
        </w:rPr>
        <w:t>January 19-26</w:t>
      </w:r>
      <w:r>
        <w:rPr>
          <w:sz w:val="24"/>
          <w:szCs w:val="24"/>
        </w:rPr>
        <w:t>.  After the meeting, Dr. DeLuca checked with Barb Brennan who verified that while faculty will be able to view their own scores, no one else would view the scores.  Dr. DeLuca also asked Barb Brennan if lab staff could take the test if they wanted to.  Barb Brennan is going to check and let us know.</w:t>
      </w:r>
      <w:r w:rsidR="00F97451" w:rsidRPr="009321E8">
        <w:rPr>
          <w:sz w:val="24"/>
          <w:szCs w:val="24"/>
        </w:rPr>
        <w:t xml:space="preserve">  </w:t>
      </w:r>
    </w:p>
    <w:p w:rsidR="00EA6116" w:rsidRDefault="00EA6116" w:rsidP="00EA6116">
      <w:pPr>
        <w:pStyle w:val="ListParagraph"/>
        <w:numPr>
          <w:ilvl w:val="0"/>
          <w:numId w:val="1"/>
        </w:numPr>
        <w:spacing w:line="480" w:lineRule="auto"/>
        <w:rPr>
          <w:sz w:val="24"/>
          <w:szCs w:val="24"/>
        </w:rPr>
      </w:pPr>
      <w:r>
        <w:rPr>
          <w:sz w:val="24"/>
          <w:szCs w:val="24"/>
        </w:rPr>
        <w:t xml:space="preserve">Dr. DeLuca reported that she had organized a </w:t>
      </w:r>
      <w:r w:rsidR="00F10BDC" w:rsidRPr="009321E8">
        <w:rPr>
          <w:sz w:val="24"/>
          <w:szCs w:val="24"/>
        </w:rPr>
        <w:t>Summit</w:t>
      </w:r>
      <w:r w:rsidR="00F97451" w:rsidRPr="009321E8">
        <w:rPr>
          <w:sz w:val="24"/>
          <w:szCs w:val="24"/>
        </w:rPr>
        <w:t xml:space="preserve"> with </w:t>
      </w:r>
      <w:r>
        <w:rPr>
          <w:sz w:val="24"/>
          <w:szCs w:val="24"/>
        </w:rPr>
        <w:t xml:space="preserve">School </w:t>
      </w:r>
      <w:r w:rsidR="00F97451" w:rsidRPr="009321E8">
        <w:rPr>
          <w:sz w:val="24"/>
          <w:szCs w:val="24"/>
        </w:rPr>
        <w:t>District</w:t>
      </w:r>
      <w:r>
        <w:rPr>
          <w:sz w:val="24"/>
          <w:szCs w:val="24"/>
        </w:rPr>
        <w:t xml:space="preserve"> of Lee County</w:t>
      </w:r>
      <w:r w:rsidR="00F97451" w:rsidRPr="009321E8">
        <w:rPr>
          <w:sz w:val="24"/>
          <w:szCs w:val="24"/>
        </w:rPr>
        <w:t xml:space="preserve"> Personnel </w:t>
      </w:r>
      <w:r w:rsidR="00F10BDC" w:rsidRPr="009321E8">
        <w:rPr>
          <w:sz w:val="24"/>
          <w:szCs w:val="24"/>
        </w:rPr>
        <w:t>on February 18</w:t>
      </w:r>
      <w:r>
        <w:rPr>
          <w:sz w:val="24"/>
          <w:szCs w:val="24"/>
        </w:rPr>
        <w:t xml:space="preserve"> in compliance with Senate Bill</w:t>
      </w:r>
      <w:r w:rsidRPr="009321E8">
        <w:rPr>
          <w:sz w:val="24"/>
          <w:szCs w:val="24"/>
        </w:rPr>
        <w:t xml:space="preserve"> 1908</w:t>
      </w:r>
      <w:r>
        <w:rPr>
          <w:sz w:val="24"/>
          <w:szCs w:val="24"/>
        </w:rPr>
        <w:t>.  The College will provide an overview of the legislation, information about the PERT, and an opportunity for School District of Lee County English and Mathematics teachers to meet with College Prep and College credit English, Reading and Mathematics teachers.  Dr. DeLuca is asking for faculty to volunteer to attend the afternoon work session, to share curriculum and help SDLC teachers plan College Success courses.  Please let Dr. DeLuca know ASAP if you are able to attend.</w:t>
      </w:r>
    </w:p>
    <w:p w:rsidR="00D73FD9" w:rsidRPr="00EA6116" w:rsidRDefault="00EA6116" w:rsidP="00EA6116">
      <w:pPr>
        <w:pStyle w:val="ListParagraph"/>
        <w:numPr>
          <w:ilvl w:val="0"/>
          <w:numId w:val="1"/>
        </w:numPr>
        <w:spacing w:line="480" w:lineRule="auto"/>
        <w:rPr>
          <w:sz w:val="24"/>
          <w:szCs w:val="24"/>
        </w:rPr>
      </w:pPr>
      <w:r>
        <w:rPr>
          <w:sz w:val="24"/>
          <w:szCs w:val="24"/>
        </w:rPr>
        <w:t xml:space="preserve">Dr. DeLuca asked the lab staff to provide an update on the </w:t>
      </w:r>
      <w:r w:rsidR="00F97451" w:rsidRPr="00EA6116">
        <w:rPr>
          <w:sz w:val="24"/>
          <w:szCs w:val="24"/>
        </w:rPr>
        <w:t>Instructional Assistant/Student Assistant Training</w:t>
      </w:r>
      <w:r>
        <w:rPr>
          <w:sz w:val="24"/>
          <w:szCs w:val="24"/>
        </w:rPr>
        <w:t xml:space="preserve"> they were creating.  Don Heinl was compiling the </w:t>
      </w:r>
      <w:r>
        <w:rPr>
          <w:sz w:val="24"/>
          <w:szCs w:val="24"/>
        </w:rPr>
        <w:lastRenderedPageBreak/>
        <w:t>work done by lab staff members and would send it out soon.</w:t>
      </w:r>
      <w:r w:rsidR="00E4276B">
        <w:rPr>
          <w:sz w:val="24"/>
          <w:szCs w:val="24"/>
        </w:rPr>
        <w:t xml:space="preserve"> UPDATE:  A draft is complete and staff is requiring orientation for student assistants.</w:t>
      </w:r>
    </w:p>
    <w:p w:rsidR="00DD6D0E" w:rsidRDefault="00EA6116" w:rsidP="004C26C0">
      <w:pPr>
        <w:pStyle w:val="ListParagraph"/>
        <w:numPr>
          <w:ilvl w:val="0"/>
          <w:numId w:val="1"/>
        </w:numPr>
        <w:spacing w:line="480" w:lineRule="auto"/>
        <w:ind w:left="576"/>
        <w:rPr>
          <w:sz w:val="24"/>
          <w:szCs w:val="24"/>
        </w:rPr>
      </w:pPr>
      <w:r>
        <w:rPr>
          <w:sz w:val="24"/>
          <w:szCs w:val="24"/>
        </w:rPr>
        <w:t>Dr. DeLuca asked faculty and staff to send requests for e</w:t>
      </w:r>
      <w:r w:rsidR="00980BCE">
        <w:rPr>
          <w:sz w:val="24"/>
          <w:szCs w:val="24"/>
        </w:rPr>
        <w:t>quipment and</w:t>
      </w:r>
      <w:r w:rsidR="00F97451" w:rsidRPr="009321E8">
        <w:rPr>
          <w:sz w:val="24"/>
          <w:szCs w:val="24"/>
        </w:rPr>
        <w:t xml:space="preserve"> materials </w:t>
      </w:r>
      <w:r>
        <w:rPr>
          <w:sz w:val="24"/>
          <w:szCs w:val="24"/>
        </w:rPr>
        <w:t xml:space="preserve">they </w:t>
      </w:r>
      <w:r w:rsidR="00C553BA">
        <w:rPr>
          <w:sz w:val="24"/>
          <w:szCs w:val="24"/>
        </w:rPr>
        <w:tab/>
      </w:r>
      <w:r>
        <w:rPr>
          <w:sz w:val="24"/>
          <w:szCs w:val="24"/>
        </w:rPr>
        <w:t xml:space="preserve">would like to see in the lab.  </w:t>
      </w:r>
      <w:r w:rsidR="006E0BCE">
        <w:rPr>
          <w:sz w:val="24"/>
          <w:szCs w:val="24"/>
        </w:rPr>
        <w:t xml:space="preserve">Cynthia Lozano has been working on a list of current </w:t>
      </w:r>
      <w:r w:rsidR="00C553BA">
        <w:rPr>
          <w:sz w:val="24"/>
          <w:szCs w:val="24"/>
        </w:rPr>
        <w:tab/>
      </w:r>
      <w:r w:rsidR="006E0BCE">
        <w:rPr>
          <w:sz w:val="24"/>
          <w:szCs w:val="24"/>
        </w:rPr>
        <w:t>resources.  UPDATE: Cynthia will share list at Department Meeting in January.</w:t>
      </w:r>
    </w:p>
    <w:p w:rsidR="003C02AF" w:rsidRPr="004C26C0" w:rsidRDefault="00785BAB" w:rsidP="004C26C0">
      <w:pPr>
        <w:pStyle w:val="ListParagraph"/>
        <w:numPr>
          <w:ilvl w:val="0"/>
          <w:numId w:val="1"/>
        </w:numPr>
        <w:spacing w:line="480" w:lineRule="auto"/>
        <w:rPr>
          <w:sz w:val="24"/>
          <w:szCs w:val="24"/>
        </w:rPr>
      </w:pPr>
      <w:r w:rsidRPr="00DD6D0E">
        <w:rPr>
          <w:sz w:val="24"/>
          <w:szCs w:val="24"/>
        </w:rPr>
        <w:t>Dr. DeLuca reminded faculty to follow the Final Exam S</w:t>
      </w:r>
      <w:r w:rsidR="003C02AF" w:rsidRPr="00DD6D0E">
        <w:rPr>
          <w:sz w:val="24"/>
          <w:szCs w:val="24"/>
        </w:rPr>
        <w:t>chedule</w:t>
      </w:r>
      <w:r w:rsidRPr="00DD6D0E">
        <w:rPr>
          <w:sz w:val="24"/>
          <w:szCs w:val="24"/>
        </w:rPr>
        <w:t xml:space="preserve"> as posted.  When in </w:t>
      </w:r>
      <w:r w:rsidRPr="004C26C0">
        <w:rPr>
          <w:sz w:val="24"/>
          <w:szCs w:val="24"/>
        </w:rPr>
        <w:t>doubt</w:t>
      </w:r>
      <w:r w:rsidR="006E0BCE" w:rsidRPr="004C26C0">
        <w:rPr>
          <w:sz w:val="24"/>
          <w:szCs w:val="24"/>
        </w:rPr>
        <w:t>,</w:t>
      </w:r>
      <w:r w:rsidRPr="004C26C0">
        <w:rPr>
          <w:sz w:val="24"/>
          <w:szCs w:val="24"/>
        </w:rPr>
        <w:t xml:space="preserve"> check with her for scheduling the final.</w:t>
      </w:r>
    </w:p>
    <w:p w:rsidR="003A066E" w:rsidRPr="009321E8" w:rsidRDefault="00EA6116" w:rsidP="003C02AF">
      <w:pPr>
        <w:pStyle w:val="ListParagraph"/>
        <w:numPr>
          <w:ilvl w:val="0"/>
          <w:numId w:val="1"/>
        </w:numPr>
        <w:spacing w:line="480" w:lineRule="auto"/>
        <w:rPr>
          <w:sz w:val="24"/>
          <w:szCs w:val="24"/>
        </w:rPr>
      </w:pPr>
      <w:r>
        <w:rPr>
          <w:sz w:val="24"/>
          <w:szCs w:val="24"/>
        </w:rPr>
        <w:t>Dr. DeLuca asked faculty to submit s</w:t>
      </w:r>
      <w:r w:rsidR="00F97451" w:rsidRPr="009321E8">
        <w:rPr>
          <w:sz w:val="24"/>
          <w:szCs w:val="24"/>
        </w:rPr>
        <w:t>pring</w:t>
      </w:r>
      <w:r>
        <w:rPr>
          <w:sz w:val="24"/>
          <w:szCs w:val="24"/>
        </w:rPr>
        <w:t xml:space="preserve"> semester</w:t>
      </w:r>
      <w:r w:rsidR="00F97451" w:rsidRPr="009321E8">
        <w:rPr>
          <w:sz w:val="24"/>
          <w:szCs w:val="24"/>
        </w:rPr>
        <w:t xml:space="preserve"> </w:t>
      </w:r>
      <w:r>
        <w:rPr>
          <w:sz w:val="24"/>
          <w:szCs w:val="24"/>
        </w:rPr>
        <w:t>o</w:t>
      </w:r>
      <w:r w:rsidR="003A066E" w:rsidRPr="009321E8">
        <w:rPr>
          <w:sz w:val="24"/>
          <w:szCs w:val="24"/>
        </w:rPr>
        <w:t>ffice hours</w:t>
      </w:r>
      <w:r w:rsidR="00785BAB">
        <w:rPr>
          <w:sz w:val="24"/>
          <w:szCs w:val="24"/>
        </w:rPr>
        <w:t xml:space="preserve"> and syllabi</w:t>
      </w:r>
      <w:r>
        <w:rPr>
          <w:sz w:val="24"/>
          <w:szCs w:val="24"/>
        </w:rPr>
        <w:t xml:space="preserve"> by Wednesday, January 5.  </w:t>
      </w:r>
    </w:p>
    <w:p w:rsidR="00236B75" w:rsidRPr="009321E8" w:rsidRDefault="00EA6116" w:rsidP="00236B75">
      <w:pPr>
        <w:pStyle w:val="ListParagraph"/>
        <w:numPr>
          <w:ilvl w:val="0"/>
          <w:numId w:val="1"/>
        </w:numPr>
        <w:spacing w:line="480" w:lineRule="auto"/>
        <w:rPr>
          <w:sz w:val="24"/>
          <w:szCs w:val="24"/>
        </w:rPr>
      </w:pPr>
      <w:r>
        <w:rPr>
          <w:sz w:val="24"/>
          <w:szCs w:val="24"/>
        </w:rPr>
        <w:t xml:space="preserve">Dr. DeLuca asked that faculty consult with her before issuing an “I” grade. Dr. Grove sent </w:t>
      </w:r>
      <w:r w:rsidR="00980BCE">
        <w:rPr>
          <w:sz w:val="24"/>
          <w:szCs w:val="24"/>
        </w:rPr>
        <w:t xml:space="preserve">a </w:t>
      </w:r>
      <w:r>
        <w:rPr>
          <w:sz w:val="24"/>
          <w:szCs w:val="24"/>
        </w:rPr>
        <w:t>form that could be used for tracking “I” grades.  Dr. DeLuca has asked Amanda and Ivon to review and update the form and begin using in the spring semester.</w:t>
      </w:r>
    </w:p>
    <w:p w:rsidR="00F97451" w:rsidRPr="009321E8" w:rsidRDefault="00EA6116" w:rsidP="00F97451">
      <w:pPr>
        <w:pStyle w:val="ListParagraph"/>
        <w:numPr>
          <w:ilvl w:val="0"/>
          <w:numId w:val="1"/>
        </w:numPr>
        <w:spacing w:line="480" w:lineRule="auto"/>
        <w:rPr>
          <w:sz w:val="24"/>
          <w:szCs w:val="24"/>
        </w:rPr>
      </w:pPr>
      <w:r>
        <w:rPr>
          <w:sz w:val="24"/>
          <w:szCs w:val="24"/>
        </w:rPr>
        <w:t xml:space="preserve">Dr. DeLuca handed out a schedule (also see attached) for </w:t>
      </w:r>
      <w:r w:rsidR="00F97451" w:rsidRPr="009321E8">
        <w:rPr>
          <w:sz w:val="24"/>
          <w:szCs w:val="24"/>
        </w:rPr>
        <w:t>Communities of Practice</w:t>
      </w:r>
      <w:r>
        <w:rPr>
          <w:sz w:val="24"/>
          <w:szCs w:val="24"/>
        </w:rPr>
        <w:t xml:space="preserve"> meetings</w:t>
      </w:r>
      <w:r w:rsidR="00F97451" w:rsidRPr="009321E8">
        <w:rPr>
          <w:sz w:val="24"/>
          <w:szCs w:val="24"/>
        </w:rPr>
        <w:t>:  Reading, Writing, and Mathematics</w:t>
      </w:r>
      <w:r>
        <w:rPr>
          <w:sz w:val="24"/>
          <w:szCs w:val="24"/>
        </w:rPr>
        <w:t>.</w:t>
      </w:r>
      <w:r w:rsidR="002A4141">
        <w:rPr>
          <w:sz w:val="24"/>
          <w:szCs w:val="24"/>
        </w:rPr>
        <w:t xml:space="preserve"> Dr. DeLuca encouraged faculty to attend sessions to join in collegial conversations and share ideas.  Session attendance counts towards professional development credit.</w:t>
      </w:r>
    </w:p>
    <w:p w:rsidR="00F97451" w:rsidRPr="009321E8" w:rsidRDefault="00EA6116" w:rsidP="004C26C0">
      <w:pPr>
        <w:pStyle w:val="ListParagraph"/>
        <w:numPr>
          <w:ilvl w:val="0"/>
          <w:numId w:val="1"/>
        </w:numPr>
        <w:spacing w:line="480" w:lineRule="auto"/>
        <w:ind w:left="576"/>
        <w:rPr>
          <w:sz w:val="24"/>
          <w:szCs w:val="24"/>
        </w:rPr>
      </w:pPr>
      <w:r>
        <w:rPr>
          <w:sz w:val="24"/>
          <w:szCs w:val="24"/>
        </w:rPr>
        <w:t xml:space="preserve">Dr. DeLuca handed out an updated schedule of </w:t>
      </w:r>
      <w:r w:rsidR="00F97451" w:rsidRPr="009321E8">
        <w:rPr>
          <w:sz w:val="24"/>
          <w:szCs w:val="24"/>
        </w:rPr>
        <w:t xml:space="preserve">Meetings and Conferences </w:t>
      </w:r>
      <w:r w:rsidR="00785BAB">
        <w:rPr>
          <w:sz w:val="24"/>
          <w:szCs w:val="24"/>
        </w:rPr>
        <w:t>of interest</w:t>
      </w:r>
      <w:r>
        <w:rPr>
          <w:sz w:val="24"/>
          <w:szCs w:val="24"/>
        </w:rPr>
        <w:t xml:space="preserve"> </w:t>
      </w:r>
      <w:r w:rsidR="004C26C0">
        <w:rPr>
          <w:sz w:val="24"/>
          <w:szCs w:val="24"/>
        </w:rPr>
        <w:t xml:space="preserve"> </w:t>
      </w:r>
      <w:r w:rsidR="004C26C0">
        <w:rPr>
          <w:sz w:val="24"/>
          <w:szCs w:val="24"/>
        </w:rPr>
        <w:tab/>
      </w:r>
      <w:r>
        <w:rPr>
          <w:sz w:val="24"/>
          <w:szCs w:val="24"/>
        </w:rPr>
        <w:t xml:space="preserve">and asked faculty to let her know ASAP if they are interested in attending NCAT or the </w:t>
      </w:r>
      <w:r w:rsidR="004C26C0">
        <w:rPr>
          <w:sz w:val="24"/>
          <w:szCs w:val="24"/>
        </w:rPr>
        <w:tab/>
      </w:r>
      <w:r>
        <w:rPr>
          <w:sz w:val="24"/>
          <w:szCs w:val="24"/>
        </w:rPr>
        <w:t>Connections Conference.</w:t>
      </w:r>
    </w:p>
    <w:p w:rsidR="00F97451" w:rsidRDefault="00BF52DA" w:rsidP="00DD6D0E">
      <w:pPr>
        <w:pStyle w:val="ListParagraph"/>
        <w:numPr>
          <w:ilvl w:val="0"/>
          <w:numId w:val="1"/>
        </w:numPr>
        <w:spacing w:line="480" w:lineRule="auto"/>
        <w:ind w:left="576"/>
        <w:rPr>
          <w:sz w:val="24"/>
          <w:szCs w:val="24"/>
        </w:rPr>
      </w:pPr>
      <w:r>
        <w:rPr>
          <w:sz w:val="24"/>
          <w:szCs w:val="24"/>
        </w:rPr>
        <w:t xml:space="preserve"> </w:t>
      </w:r>
      <w:r w:rsidR="002A4141">
        <w:rPr>
          <w:sz w:val="24"/>
          <w:szCs w:val="24"/>
        </w:rPr>
        <w:t xml:space="preserve">Professor </w:t>
      </w:r>
      <w:r>
        <w:rPr>
          <w:sz w:val="24"/>
          <w:szCs w:val="24"/>
        </w:rPr>
        <w:t xml:space="preserve">Marshall presented the faculty with the idea to start a </w:t>
      </w:r>
      <w:r w:rsidR="00F97451" w:rsidRPr="009321E8">
        <w:rPr>
          <w:sz w:val="24"/>
          <w:szCs w:val="24"/>
        </w:rPr>
        <w:t>Sunshine fund</w:t>
      </w:r>
      <w:r>
        <w:rPr>
          <w:sz w:val="24"/>
          <w:szCs w:val="24"/>
        </w:rPr>
        <w:t xml:space="preserve">. </w:t>
      </w:r>
      <w:r w:rsidR="004C26C0">
        <w:rPr>
          <w:sz w:val="24"/>
          <w:szCs w:val="24"/>
        </w:rPr>
        <w:tab/>
      </w:r>
      <w:r w:rsidR="002A4141">
        <w:rPr>
          <w:sz w:val="24"/>
          <w:szCs w:val="24"/>
        </w:rPr>
        <w:t xml:space="preserve">Voluntary donations would be put towards buying cakes and cards for department </w:t>
      </w:r>
      <w:r w:rsidR="004C26C0">
        <w:rPr>
          <w:sz w:val="24"/>
          <w:szCs w:val="24"/>
        </w:rPr>
        <w:tab/>
      </w:r>
      <w:r w:rsidR="002A4141">
        <w:rPr>
          <w:sz w:val="24"/>
          <w:szCs w:val="24"/>
        </w:rPr>
        <w:t>members.  Contact Professor Marshall to make</w:t>
      </w:r>
      <w:r w:rsidR="00C553BA">
        <w:rPr>
          <w:sz w:val="24"/>
          <w:szCs w:val="24"/>
        </w:rPr>
        <w:t xml:space="preserve"> a</w:t>
      </w:r>
      <w:r w:rsidR="002A4141">
        <w:rPr>
          <w:sz w:val="24"/>
          <w:szCs w:val="24"/>
        </w:rPr>
        <w:t xml:space="preserve"> donation.</w:t>
      </w:r>
    </w:p>
    <w:p w:rsidR="002A4141" w:rsidRPr="009321E8" w:rsidRDefault="002A4141" w:rsidP="00DD6D0E">
      <w:pPr>
        <w:pStyle w:val="ListParagraph"/>
        <w:numPr>
          <w:ilvl w:val="0"/>
          <w:numId w:val="1"/>
        </w:numPr>
        <w:spacing w:line="480" w:lineRule="auto"/>
        <w:ind w:left="576"/>
        <w:rPr>
          <w:sz w:val="24"/>
          <w:szCs w:val="24"/>
        </w:rPr>
      </w:pPr>
      <w:r>
        <w:rPr>
          <w:sz w:val="24"/>
          <w:szCs w:val="24"/>
        </w:rPr>
        <w:lastRenderedPageBreak/>
        <w:t>Professor Marshall requested a phone chain be set up as in past semesters.  When spring schedules are finalized, staff assist</w:t>
      </w:r>
      <w:r w:rsidR="00C553BA">
        <w:rPr>
          <w:sz w:val="24"/>
          <w:szCs w:val="24"/>
        </w:rPr>
        <w:t>ants will create and distribute</w:t>
      </w:r>
      <w:r>
        <w:rPr>
          <w:sz w:val="24"/>
          <w:szCs w:val="24"/>
        </w:rPr>
        <w:t>.</w:t>
      </w:r>
    </w:p>
    <w:p w:rsidR="00D3242A" w:rsidRDefault="00D3242A" w:rsidP="00D3242A">
      <w:pPr>
        <w:pStyle w:val="ListParagraph"/>
        <w:jc w:val="center"/>
      </w:pPr>
    </w:p>
    <w:p w:rsidR="00D3242A" w:rsidRDefault="00D3242A" w:rsidP="00D3242A">
      <w:pPr>
        <w:pStyle w:val="ListParagraph"/>
        <w:jc w:val="center"/>
      </w:pPr>
    </w:p>
    <w:p w:rsidR="00D3242A" w:rsidRDefault="00D3242A" w:rsidP="00D3242A">
      <w:pPr>
        <w:pStyle w:val="ListParagraph"/>
        <w:jc w:val="center"/>
      </w:pPr>
    </w:p>
    <w:p w:rsidR="00D3242A" w:rsidRDefault="00D3242A" w:rsidP="00D3242A">
      <w:pPr>
        <w:pStyle w:val="ListParagraph"/>
        <w:jc w:val="center"/>
      </w:pPr>
    </w:p>
    <w:p w:rsidR="00D3242A" w:rsidRDefault="00D3242A"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2A4141" w:rsidRDefault="002A4141" w:rsidP="00D3242A">
      <w:pPr>
        <w:pStyle w:val="ListParagraph"/>
        <w:jc w:val="center"/>
      </w:pPr>
    </w:p>
    <w:p w:rsidR="00D3242A" w:rsidRDefault="00D3242A" w:rsidP="00D3242A">
      <w:pPr>
        <w:pStyle w:val="ListParagraph"/>
        <w:jc w:val="center"/>
      </w:pPr>
    </w:p>
    <w:p w:rsidR="00D3242A" w:rsidRDefault="00D3242A" w:rsidP="00D3242A">
      <w:pPr>
        <w:pStyle w:val="ListParagraph"/>
        <w:jc w:val="center"/>
      </w:pPr>
    </w:p>
    <w:p w:rsidR="00D3242A" w:rsidRDefault="00D3242A" w:rsidP="00D3242A">
      <w:pPr>
        <w:pStyle w:val="ListParagraph"/>
        <w:jc w:val="center"/>
      </w:pPr>
      <w:r>
        <w:lastRenderedPageBreak/>
        <w:t>Communities of Practice</w:t>
      </w:r>
    </w:p>
    <w:tbl>
      <w:tblPr>
        <w:tblStyle w:val="TableGrid"/>
        <w:tblW w:w="0" w:type="auto"/>
        <w:tblLook w:val="04A0"/>
      </w:tblPr>
      <w:tblGrid>
        <w:gridCol w:w="3192"/>
        <w:gridCol w:w="3192"/>
        <w:gridCol w:w="3192"/>
      </w:tblGrid>
      <w:tr w:rsidR="00D3242A" w:rsidTr="007C003D">
        <w:tc>
          <w:tcPr>
            <w:tcW w:w="3192" w:type="dxa"/>
          </w:tcPr>
          <w:p w:rsidR="00D3242A" w:rsidRDefault="00D3242A" w:rsidP="007C003D">
            <w:r>
              <w:t>Community of Practice:  Mathematics</w:t>
            </w:r>
          </w:p>
        </w:tc>
        <w:tc>
          <w:tcPr>
            <w:tcW w:w="3192" w:type="dxa"/>
          </w:tcPr>
          <w:p w:rsidR="00D3242A" w:rsidRDefault="00D3242A" w:rsidP="007C003D"/>
        </w:tc>
        <w:tc>
          <w:tcPr>
            <w:tcW w:w="3192" w:type="dxa"/>
          </w:tcPr>
          <w:p w:rsidR="00D3242A" w:rsidRDefault="00D3242A" w:rsidP="007C003D">
            <w:r>
              <w:t>Topic</w:t>
            </w:r>
          </w:p>
        </w:tc>
      </w:tr>
      <w:tr w:rsidR="00D3242A" w:rsidTr="007C003D">
        <w:tc>
          <w:tcPr>
            <w:tcW w:w="3192" w:type="dxa"/>
          </w:tcPr>
          <w:p w:rsidR="00D3242A" w:rsidRDefault="00D3242A" w:rsidP="007C003D">
            <w:r>
              <w:t>Wednesday, January 19</w:t>
            </w:r>
          </w:p>
        </w:tc>
        <w:tc>
          <w:tcPr>
            <w:tcW w:w="3192" w:type="dxa"/>
          </w:tcPr>
          <w:p w:rsidR="00D3242A" w:rsidRDefault="00D3242A" w:rsidP="007C003D">
            <w:r>
              <w:t>4:00-5:00   I-122 (TLC)</w:t>
            </w:r>
          </w:p>
        </w:tc>
        <w:tc>
          <w:tcPr>
            <w:tcW w:w="3192" w:type="dxa"/>
          </w:tcPr>
          <w:p w:rsidR="00D3242A" w:rsidRDefault="00D3242A" w:rsidP="007C003D"/>
        </w:tc>
      </w:tr>
      <w:tr w:rsidR="00D3242A" w:rsidTr="007C003D">
        <w:tc>
          <w:tcPr>
            <w:tcW w:w="3192" w:type="dxa"/>
          </w:tcPr>
          <w:p w:rsidR="00D3242A" w:rsidRDefault="00D3242A" w:rsidP="007C003D">
            <w:r>
              <w:t>Friday, January 21</w:t>
            </w:r>
          </w:p>
        </w:tc>
        <w:tc>
          <w:tcPr>
            <w:tcW w:w="3192" w:type="dxa"/>
          </w:tcPr>
          <w:p w:rsidR="00D3242A" w:rsidRDefault="00D3242A" w:rsidP="007C003D">
            <w:r>
              <w:t>12:00-1:00  S-250B</w:t>
            </w:r>
          </w:p>
        </w:tc>
        <w:tc>
          <w:tcPr>
            <w:tcW w:w="3192" w:type="dxa"/>
          </w:tcPr>
          <w:p w:rsidR="00D3242A" w:rsidRDefault="00D3242A" w:rsidP="007C003D"/>
        </w:tc>
      </w:tr>
      <w:tr w:rsidR="00D3242A" w:rsidTr="007C003D">
        <w:tc>
          <w:tcPr>
            <w:tcW w:w="3192" w:type="dxa"/>
          </w:tcPr>
          <w:p w:rsidR="00D3242A" w:rsidRDefault="00D3242A" w:rsidP="007C003D">
            <w:r>
              <w:t>Friday, February 4</w:t>
            </w:r>
          </w:p>
        </w:tc>
        <w:tc>
          <w:tcPr>
            <w:tcW w:w="3192" w:type="dxa"/>
          </w:tcPr>
          <w:p w:rsidR="00D3242A" w:rsidRDefault="00D3242A" w:rsidP="007C003D">
            <w:r>
              <w:t>12:00-1:00  S-250B</w:t>
            </w:r>
          </w:p>
        </w:tc>
        <w:tc>
          <w:tcPr>
            <w:tcW w:w="3192" w:type="dxa"/>
          </w:tcPr>
          <w:p w:rsidR="00D3242A" w:rsidRDefault="00D3242A" w:rsidP="007C003D"/>
        </w:tc>
      </w:tr>
      <w:tr w:rsidR="00D3242A" w:rsidTr="007C003D">
        <w:tc>
          <w:tcPr>
            <w:tcW w:w="3192" w:type="dxa"/>
          </w:tcPr>
          <w:p w:rsidR="00D3242A" w:rsidRDefault="00D3242A" w:rsidP="007C003D">
            <w:r>
              <w:t>Wednesday, February 16</w:t>
            </w:r>
          </w:p>
        </w:tc>
        <w:tc>
          <w:tcPr>
            <w:tcW w:w="3192" w:type="dxa"/>
          </w:tcPr>
          <w:p w:rsidR="00D3242A" w:rsidRDefault="00D3242A" w:rsidP="007C003D">
            <w:r>
              <w:t>4:00-5:00  I-122 (TLC)</w:t>
            </w:r>
          </w:p>
        </w:tc>
        <w:tc>
          <w:tcPr>
            <w:tcW w:w="3192" w:type="dxa"/>
          </w:tcPr>
          <w:p w:rsidR="00D3242A" w:rsidRDefault="00D3242A" w:rsidP="007C003D"/>
        </w:tc>
      </w:tr>
      <w:tr w:rsidR="00D3242A" w:rsidTr="007C003D">
        <w:tc>
          <w:tcPr>
            <w:tcW w:w="3192" w:type="dxa"/>
          </w:tcPr>
          <w:p w:rsidR="00D3242A" w:rsidRDefault="00D3242A" w:rsidP="007C003D">
            <w:r>
              <w:t>Friday, February 18</w:t>
            </w:r>
          </w:p>
        </w:tc>
        <w:tc>
          <w:tcPr>
            <w:tcW w:w="3192" w:type="dxa"/>
          </w:tcPr>
          <w:p w:rsidR="00D3242A" w:rsidRDefault="00D3242A" w:rsidP="007C003D">
            <w:r>
              <w:t>12:00-1:00  S-250B</w:t>
            </w:r>
          </w:p>
        </w:tc>
        <w:tc>
          <w:tcPr>
            <w:tcW w:w="3192" w:type="dxa"/>
          </w:tcPr>
          <w:p w:rsidR="00D3242A" w:rsidRDefault="00D3242A" w:rsidP="007C003D"/>
        </w:tc>
      </w:tr>
      <w:tr w:rsidR="00D3242A" w:rsidTr="007C003D">
        <w:tc>
          <w:tcPr>
            <w:tcW w:w="3192" w:type="dxa"/>
          </w:tcPr>
          <w:p w:rsidR="00D3242A" w:rsidRDefault="00D3242A" w:rsidP="007C003D">
            <w:r>
              <w:t>Friday, March 4</w:t>
            </w:r>
          </w:p>
        </w:tc>
        <w:tc>
          <w:tcPr>
            <w:tcW w:w="3192" w:type="dxa"/>
          </w:tcPr>
          <w:p w:rsidR="00D3242A" w:rsidRDefault="00D3242A" w:rsidP="007C003D">
            <w:r>
              <w:t>12:00-1:00  S-250B</w:t>
            </w:r>
          </w:p>
        </w:tc>
        <w:tc>
          <w:tcPr>
            <w:tcW w:w="3192" w:type="dxa"/>
          </w:tcPr>
          <w:p w:rsidR="00D3242A" w:rsidRDefault="00D3242A" w:rsidP="007C003D"/>
        </w:tc>
      </w:tr>
      <w:tr w:rsidR="00D3242A" w:rsidTr="007C003D">
        <w:tc>
          <w:tcPr>
            <w:tcW w:w="3192" w:type="dxa"/>
          </w:tcPr>
          <w:p w:rsidR="00D3242A" w:rsidRDefault="00D3242A" w:rsidP="007C003D">
            <w:r>
              <w:t>Wednesday, March 16</w:t>
            </w:r>
          </w:p>
        </w:tc>
        <w:tc>
          <w:tcPr>
            <w:tcW w:w="3192" w:type="dxa"/>
          </w:tcPr>
          <w:p w:rsidR="00D3242A" w:rsidRDefault="00D3242A" w:rsidP="007C003D">
            <w:r>
              <w:t>4:00-5:00  I-122 (TLC)</w:t>
            </w:r>
          </w:p>
        </w:tc>
        <w:tc>
          <w:tcPr>
            <w:tcW w:w="3192" w:type="dxa"/>
          </w:tcPr>
          <w:p w:rsidR="00D3242A" w:rsidRDefault="00D3242A" w:rsidP="007C003D"/>
        </w:tc>
      </w:tr>
      <w:tr w:rsidR="00D3242A" w:rsidTr="007C003D">
        <w:tc>
          <w:tcPr>
            <w:tcW w:w="3192" w:type="dxa"/>
          </w:tcPr>
          <w:p w:rsidR="00D3242A" w:rsidRDefault="00D3242A" w:rsidP="007C003D">
            <w:r>
              <w:t>Friday, March 18</w:t>
            </w:r>
          </w:p>
        </w:tc>
        <w:tc>
          <w:tcPr>
            <w:tcW w:w="3192" w:type="dxa"/>
          </w:tcPr>
          <w:p w:rsidR="00D3242A" w:rsidRDefault="00D3242A" w:rsidP="007C003D">
            <w:r>
              <w:t>12:00-1:00  S-250B</w:t>
            </w:r>
          </w:p>
        </w:tc>
        <w:tc>
          <w:tcPr>
            <w:tcW w:w="3192" w:type="dxa"/>
          </w:tcPr>
          <w:p w:rsidR="00D3242A" w:rsidRDefault="00D3242A" w:rsidP="007C003D"/>
        </w:tc>
      </w:tr>
      <w:tr w:rsidR="00D3242A" w:rsidTr="007C003D">
        <w:tc>
          <w:tcPr>
            <w:tcW w:w="3192" w:type="dxa"/>
          </w:tcPr>
          <w:p w:rsidR="00D3242A" w:rsidRDefault="00D3242A" w:rsidP="007C003D">
            <w:r>
              <w:t>Friday, April 1</w:t>
            </w:r>
          </w:p>
        </w:tc>
        <w:tc>
          <w:tcPr>
            <w:tcW w:w="3192" w:type="dxa"/>
          </w:tcPr>
          <w:p w:rsidR="00D3242A" w:rsidRDefault="00D3242A" w:rsidP="007C003D">
            <w:r>
              <w:t>12:00-1:00  S-250B</w:t>
            </w:r>
          </w:p>
        </w:tc>
        <w:tc>
          <w:tcPr>
            <w:tcW w:w="3192" w:type="dxa"/>
          </w:tcPr>
          <w:p w:rsidR="00D3242A" w:rsidRDefault="00D3242A" w:rsidP="007C003D"/>
        </w:tc>
      </w:tr>
      <w:tr w:rsidR="00D3242A" w:rsidTr="007C003D">
        <w:tc>
          <w:tcPr>
            <w:tcW w:w="3192" w:type="dxa"/>
          </w:tcPr>
          <w:p w:rsidR="00D3242A" w:rsidRDefault="00D3242A" w:rsidP="007C003D">
            <w:r>
              <w:t>Wednesday April 13</w:t>
            </w:r>
          </w:p>
        </w:tc>
        <w:tc>
          <w:tcPr>
            <w:tcW w:w="3192" w:type="dxa"/>
          </w:tcPr>
          <w:p w:rsidR="00D3242A" w:rsidRDefault="00D3242A" w:rsidP="007C003D">
            <w:r>
              <w:t>4:00-5:00  I-122 (TLC)</w:t>
            </w:r>
          </w:p>
        </w:tc>
        <w:tc>
          <w:tcPr>
            <w:tcW w:w="3192" w:type="dxa"/>
          </w:tcPr>
          <w:p w:rsidR="00D3242A" w:rsidRDefault="00D3242A" w:rsidP="007C003D"/>
        </w:tc>
      </w:tr>
      <w:tr w:rsidR="00D3242A" w:rsidTr="007C003D">
        <w:tc>
          <w:tcPr>
            <w:tcW w:w="3192" w:type="dxa"/>
          </w:tcPr>
          <w:p w:rsidR="00D3242A" w:rsidRDefault="00D3242A" w:rsidP="007C003D">
            <w:r>
              <w:t>Friday, April 15</w:t>
            </w:r>
          </w:p>
        </w:tc>
        <w:tc>
          <w:tcPr>
            <w:tcW w:w="3192" w:type="dxa"/>
          </w:tcPr>
          <w:p w:rsidR="00D3242A" w:rsidRDefault="00D3242A" w:rsidP="007C003D">
            <w:r>
              <w:t>12:00-1:00  S-250B</w:t>
            </w:r>
          </w:p>
        </w:tc>
        <w:tc>
          <w:tcPr>
            <w:tcW w:w="3192" w:type="dxa"/>
          </w:tcPr>
          <w:p w:rsidR="00D3242A" w:rsidRDefault="00D3242A" w:rsidP="007C003D"/>
        </w:tc>
      </w:tr>
    </w:tbl>
    <w:p w:rsidR="00D3242A" w:rsidRDefault="00D3242A" w:rsidP="002A4141">
      <w:pPr>
        <w:pStyle w:val="ListParagraph"/>
      </w:pPr>
    </w:p>
    <w:p w:rsidR="00D3242A" w:rsidRDefault="00D3242A" w:rsidP="002A4141">
      <w:pPr>
        <w:pStyle w:val="ListParagraph"/>
      </w:pPr>
      <w:r>
        <w:t>Potential Topics:</w:t>
      </w:r>
    </w:p>
    <w:p w:rsidR="00D3242A" w:rsidRDefault="00D3242A" w:rsidP="002A4141">
      <w:pPr>
        <w:pStyle w:val="ListParagraph"/>
      </w:pPr>
      <w:r>
        <w:t>Attendance, Homework, The role of the lab. Motivating students. Alternative technology:  Whiteboard, Clickers, SMART Board lessons, MyMathLab Plus tips,</w:t>
      </w:r>
      <w:r w:rsidR="002A4141">
        <w:t xml:space="preserve"> </w:t>
      </w:r>
      <w:r>
        <w:t>Learning Styles, Teaching Math to ELLs, Pair and Group work, Applications to the real world, Grading/Points per problem/partial credit,</w:t>
      </w:r>
      <w:r w:rsidR="002A4141">
        <w:t xml:space="preserve"> </w:t>
      </w:r>
      <w:r>
        <w:t>Tests per semester/test types,</w:t>
      </w:r>
      <w:r w:rsidR="002A4141">
        <w:t xml:space="preserve"> </w:t>
      </w:r>
      <w:r>
        <w:t>Use of note</w:t>
      </w:r>
      <w:r w:rsidR="002A4141">
        <w:t xml:space="preserve"> </w:t>
      </w:r>
      <w:r>
        <w:t>cards, Rubrics</w:t>
      </w:r>
    </w:p>
    <w:tbl>
      <w:tblPr>
        <w:tblStyle w:val="TableGrid"/>
        <w:tblW w:w="0" w:type="auto"/>
        <w:tblLook w:val="04A0"/>
      </w:tblPr>
      <w:tblGrid>
        <w:gridCol w:w="3192"/>
        <w:gridCol w:w="3192"/>
        <w:gridCol w:w="3192"/>
      </w:tblGrid>
      <w:tr w:rsidR="00D3242A" w:rsidTr="007C003D">
        <w:tc>
          <w:tcPr>
            <w:tcW w:w="3192" w:type="dxa"/>
          </w:tcPr>
          <w:p w:rsidR="00D3242A" w:rsidRDefault="00D3242A" w:rsidP="007C003D">
            <w:pPr>
              <w:rPr>
                <w:rFonts w:ascii="Calibri" w:hAnsi="Calibri"/>
              </w:rPr>
            </w:pPr>
            <w:r>
              <w:t>Community of Practice:  Writing</w:t>
            </w:r>
          </w:p>
        </w:tc>
        <w:tc>
          <w:tcPr>
            <w:tcW w:w="3192" w:type="dxa"/>
          </w:tcPr>
          <w:p w:rsidR="00D3242A" w:rsidRDefault="00D3242A" w:rsidP="007C003D">
            <w:pPr>
              <w:rPr>
                <w:rFonts w:ascii="Calibri" w:hAnsi="Calibri"/>
              </w:rPr>
            </w:pPr>
          </w:p>
        </w:tc>
        <w:tc>
          <w:tcPr>
            <w:tcW w:w="3192" w:type="dxa"/>
          </w:tcPr>
          <w:p w:rsidR="00D3242A" w:rsidRDefault="00D3242A" w:rsidP="007C003D">
            <w:pPr>
              <w:rPr>
                <w:rFonts w:ascii="Calibri" w:hAnsi="Calibri"/>
              </w:rPr>
            </w:pPr>
            <w:r>
              <w:t>Topic</w:t>
            </w:r>
          </w:p>
        </w:tc>
      </w:tr>
      <w:tr w:rsidR="00D3242A" w:rsidTr="007C003D">
        <w:tc>
          <w:tcPr>
            <w:tcW w:w="3192" w:type="dxa"/>
          </w:tcPr>
          <w:p w:rsidR="00D3242A" w:rsidRDefault="00D3242A" w:rsidP="007C003D">
            <w:pPr>
              <w:rPr>
                <w:rFonts w:ascii="Calibri" w:hAnsi="Calibri"/>
              </w:rPr>
            </w:pPr>
            <w:r>
              <w:t>Monday, January 24</w:t>
            </w:r>
          </w:p>
        </w:tc>
        <w:tc>
          <w:tcPr>
            <w:tcW w:w="3192" w:type="dxa"/>
          </w:tcPr>
          <w:p w:rsidR="00D3242A" w:rsidRDefault="00D3242A" w:rsidP="007C003D">
            <w:pPr>
              <w:rPr>
                <w:rFonts w:ascii="Calibri" w:hAnsi="Calibri"/>
              </w:rPr>
            </w:pPr>
            <w:r>
              <w:t>3:00-4:30   I-122 (TLC)</w:t>
            </w:r>
          </w:p>
        </w:tc>
        <w:tc>
          <w:tcPr>
            <w:tcW w:w="3192" w:type="dxa"/>
          </w:tcPr>
          <w:p w:rsidR="00D3242A" w:rsidRDefault="00D3242A" w:rsidP="007C003D">
            <w:pPr>
              <w:rPr>
                <w:rFonts w:ascii="Calibri" w:hAnsi="Calibri"/>
              </w:rPr>
            </w:pPr>
            <w:r>
              <w:t>Teaching Grammar</w:t>
            </w:r>
          </w:p>
        </w:tc>
      </w:tr>
      <w:tr w:rsidR="00D3242A" w:rsidTr="007C003D">
        <w:tc>
          <w:tcPr>
            <w:tcW w:w="3192" w:type="dxa"/>
            <w:shd w:val="clear" w:color="auto" w:fill="FFFF00"/>
          </w:tcPr>
          <w:p w:rsidR="00D3242A" w:rsidRDefault="00D3242A" w:rsidP="007C003D">
            <w:pPr>
              <w:rPr>
                <w:rFonts w:ascii="Calibri" w:hAnsi="Calibri"/>
              </w:rPr>
            </w:pPr>
            <w:r>
              <w:t>Tuesday</w:t>
            </w:r>
            <w:r>
              <w:rPr>
                <w:color w:val="1F497D"/>
              </w:rPr>
              <w:t>, February 1</w:t>
            </w:r>
          </w:p>
        </w:tc>
        <w:tc>
          <w:tcPr>
            <w:tcW w:w="3192" w:type="dxa"/>
            <w:shd w:val="clear" w:color="auto" w:fill="FFFF00"/>
          </w:tcPr>
          <w:p w:rsidR="00D3242A" w:rsidRDefault="00D3242A" w:rsidP="007C003D">
            <w:pPr>
              <w:rPr>
                <w:rFonts w:ascii="Calibri" w:hAnsi="Calibri"/>
              </w:rPr>
            </w:pPr>
            <w:r>
              <w:rPr>
                <w:color w:val="1F497D"/>
              </w:rPr>
              <w:t>3:00-4:30 I-122 (TLC)</w:t>
            </w:r>
          </w:p>
        </w:tc>
        <w:tc>
          <w:tcPr>
            <w:tcW w:w="3192" w:type="dxa"/>
            <w:shd w:val="clear" w:color="auto" w:fill="FFFF00"/>
          </w:tcPr>
          <w:p w:rsidR="00D3242A" w:rsidRDefault="00D3242A" w:rsidP="007C003D">
            <w:pPr>
              <w:rPr>
                <w:rFonts w:ascii="Calibri" w:hAnsi="Calibri"/>
              </w:rPr>
            </w:pPr>
            <w:r>
              <w:rPr>
                <w:rFonts w:ascii="Calibri" w:hAnsi="Calibri"/>
              </w:rPr>
              <w:t>Teaching Grammar</w:t>
            </w:r>
          </w:p>
        </w:tc>
      </w:tr>
      <w:tr w:rsidR="00D3242A" w:rsidTr="007C003D">
        <w:tc>
          <w:tcPr>
            <w:tcW w:w="3192" w:type="dxa"/>
          </w:tcPr>
          <w:p w:rsidR="00D3242A" w:rsidRDefault="00D3242A" w:rsidP="007C003D">
            <w:pPr>
              <w:rPr>
                <w:rFonts w:ascii="Calibri" w:hAnsi="Calibri"/>
              </w:rPr>
            </w:pPr>
            <w:r>
              <w:t>Monday, February 21</w:t>
            </w:r>
          </w:p>
        </w:tc>
        <w:tc>
          <w:tcPr>
            <w:tcW w:w="3192" w:type="dxa"/>
          </w:tcPr>
          <w:p w:rsidR="00D3242A" w:rsidRDefault="00D3242A" w:rsidP="007C003D">
            <w:pPr>
              <w:rPr>
                <w:rFonts w:ascii="Calibri" w:hAnsi="Calibri"/>
              </w:rPr>
            </w:pPr>
            <w:r>
              <w:t>3:00-4:30   I-122 (TLC)</w:t>
            </w:r>
          </w:p>
        </w:tc>
        <w:tc>
          <w:tcPr>
            <w:tcW w:w="3192" w:type="dxa"/>
          </w:tcPr>
          <w:p w:rsidR="00D3242A" w:rsidRDefault="00D3242A" w:rsidP="007C003D">
            <w:pPr>
              <w:rPr>
                <w:rFonts w:ascii="Calibri" w:hAnsi="Calibri"/>
              </w:rPr>
            </w:pPr>
            <w:r>
              <w:t>Teaching Writing to ELLs</w:t>
            </w:r>
          </w:p>
        </w:tc>
      </w:tr>
      <w:tr w:rsidR="00D3242A" w:rsidTr="007C003D">
        <w:tc>
          <w:tcPr>
            <w:tcW w:w="3192" w:type="dxa"/>
            <w:shd w:val="clear" w:color="auto" w:fill="FFFF00"/>
          </w:tcPr>
          <w:p w:rsidR="00D3242A" w:rsidRDefault="00D3242A" w:rsidP="007C003D">
            <w:pPr>
              <w:rPr>
                <w:rFonts w:ascii="Calibri" w:hAnsi="Calibri"/>
              </w:rPr>
            </w:pPr>
            <w:r>
              <w:t>Tuesday</w:t>
            </w:r>
            <w:r>
              <w:rPr>
                <w:color w:val="1F497D"/>
              </w:rPr>
              <w:t>, March 1</w:t>
            </w:r>
          </w:p>
        </w:tc>
        <w:tc>
          <w:tcPr>
            <w:tcW w:w="3192" w:type="dxa"/>
            <w:shd w:val="clear" w:color="auto" w:fill="FFFF00"/>
          </w:tcPr>
          <w:p w:rsidR="00D3242A" w:rsidRDefault="00D3242A" w:rsidP="007C003D">
            <w:pPr>
              <w:rPr>
                <w:rFonts w:ascii="Calibri" w:hAnsi="Calibri"/>
              </w:rPr>
            </w:pPr>
            <w:r>
              <w:rPr>
                <w:color w:val="1F497D"/>
              </w:rPr>
              <w:t>3:00-4:30 I-122 (TLC)</w:t>
            </w:r>
          </w:p>
        </w:tc>
        <w:tc>
          <w:tcPr>
            <w:tcW w:w="3192" w:type="dxa"/>
            <w:shd w:val="clear" w:color="auto" w:fill="FFFF00"/>
          </w:tcPr>
          <w:p w:rsidR="00D3242A" w:rsidRDefault="00D3242A" w:rsidP="007C003D">
            <w:pPr>
              <w:rPr>
                <w:rFonts w:ascii="Calibri" w:hAnsi="Calibri"/>
              </w:rPr>
            </w:pPr>
            <w:r>
              <w:rPr>
                <w:rFonts w:ascii="Calibri" w:hAnsi="Calibri"/>
              </w:rPr>
              <w:t>Teaching Writing to ELLs</w:t>
            </w:r>
          </w:p>
        </w:tc>
      </w:tr>
      <w:tr w:rsidR="00D3242A" w:rsidTr="007C003D">
        <w:tc>
          <w:tcPr>
            <w:tcW w:w="3192" w:type="dxa"/>
          </w:tcPr>
          <w:p w:rsidR="00D3242A" w:rsidRDefault="00D3242A" w:rsidP="007C003D">
            <w:pPr>
              <w:rPr>
                <w:rFonts w:ascii="Calibri" w:hAnsi="Calibri"/>
              </w:rPr>
            </w:pPr>
            <w:r>
              <w:t>Monday, March 14</w:t>
            </w:r>
          </w:p>
        </w:tc>
        <w:tc>
          <w:tcPr>
            <w:tcW w:w="3192" w:type="dxa"/>
          </w:tcPr>
          <w:p w:rsidR="00D3242A" w:rsidRDefault="00D3242A" w:rsidP="007C003D">
            <w:pPr>
              <w:rPr>
                <w:rFonts w:ascii="Calibri" w:hAnsi="Calibri"/>
              </w:rPr>
            </w:pPr>
            <w:r>
              <w:t>3:00-4:30   I-122 (TLC)</w:t>
            </w:r>
          </w:p>
        </w:tc>
        <w:tc>
          <w:tcPr>
            <w:tcW w:w="3192" w:type="dxa"/>
          </w:tcPr>
          <w:p w:rsidR="00D3242A" w:rsidRDefault="00D3242A" w:rsidP="007C003D">
            <w:pPr>
              <w:rPr>
                <w:rFonts w:ascii="Calibri" w:hAnsi="Calibri"/>
              </w:rPr>
            </w:pPr>
            <w:r>
              <w:t>Pair and Group Work</w:t>
            </w:r>
          </w:p>
        </w:tc>
      </w:tr>
      <w:tr w:rsidR="00D3242A" w:rsidTr="007C003D">
        <w:tc>
          <w:tcPr>
            <w:tcW w:w="3192" w:type="dxa"/>
            <w:shd w:val="clear" w:color="auto" w:fill="FFFF00"/>
          </w:tcPr>
          <w:p w:rsidR="00D3242A" w:rsidRDefault="00D3242A" w:rsidP="007C003D">
            <w:pPr>
              <w:rPr>
                <w:rFonts w:ascii="Calibri" w:hAnsi="Calibri"/>
              </w:rPr>
            </w:pPr>
            <w:r>
              <w:t>Tuesday</w:t>
            </w:r>
            <w:r>
              <w:rPr>
                <w:color w:val="1F497D"/>
              </w:rPr>
              <w:t>, March 29</w:t>
            </w:r>
          </w:p>
        </w:tc>
        <w:tc>
          <w:tcPr>
            <w:tcW w:w="3192" w:type="dxa"/>
            <w:shd w:val="clear" w:color="auto" w:fill="FFFF00"/>
          </w:tcPr>
          <w:p w:rsidR="00D3242A" w:rsidRDefault="00D3242A" w:rsidP="007C003D">
            <w:pPr>
              <w:rPr>
                <w:rFonts w:ascii="Calibri" w:hAnsi="Calibri"/>
              </w:rPr>
            </w:pPr>
            <w:r>
              <w:rPr>
                <w:color w:val="1F497D"/>
              </w:rPr>
              <w:t>3:00-4:30  I-122 (TLC)</w:t>
            </w:r>
          </w:p>
        </w:tc>
        <w:tc>
          <w:tcPr>
            <w:tcW w:w="3192" w:type="dxa"/>
            <w:shd w:val="clear" w:color="auto" w:fill="FFFF00"/>
          </w:tcPr>
          <w:p w:rsidR="00D3242A" w:rsidRDefault="00D3242A" w:rsidP="007C003D">
            <w:pPr>
              <w:rPr>
                <w:rFonts w:ascii="Calibri" w:hAnsi="Calibri"/>
              </w:rPr>
            </w:pPr>
            <w:r>
              <w:rPr>
                <w:rFonts w:ascii="Calibri" w:hAnsi="Calibri"/>
              </w:rPr>
              <w:t>Pair and Group Work</w:t>
            </w:r>
          </w:p>
        </w:tc>
      </w:tr>
      <w:tr w:rsidR="00D3242A" w:rsidTr="007C003D">
        <w:tc>
          <w:tcPr>
            <w:tcW w:w="3192" w:type="dxa"/>
          </w:tcPr>
          <w:p w:rsidR="00D3242A" w:rsidRDefault="00D3242A" w:rsidP="007C003D">
            <w:pPr>
              <w:rPr>
                <w:rFonts w:ascii="Calibri" w:hAnsi="Calibri"/>
              </w:rPr>
            </w:pPr>
            <w:r>
              <w:t>Monday April 18</w:t>
            </w:r>
          </w:p>
        </w:tc>
        <w:tc>
          <w:tcPr>
            <w:tcW w:w="3192" w:type="dxa"/>
          </w:tcPr>
          <w:p w:rsidR="00D3242A" w:rsidRDefault="00D3242A" w:rsidP="007C003D">
            <w:pPr>
              <w:rPr>
                <w:rFonts w:ascii="Calibri" w:hAnsi="Calibri"/>
              </w:rPr>
            </w:pPr>
            <w:r>
              <w:t>3:00-4:30  I-122 (TLC)</w:t>
            </w:r>
          </w:p>
        </w:tc>
        <w:tc>
          <w:tcPr>
            <w:tcW w:w="3192" w:type="dxa"/>
          </w:tcPr>
          <w:p w:rsidR="00D3242A" w:rsidRDefault="00D3242A" w:rsidP="007C003D">
            <w:pPr>
              <w:rPr>
                <w:rFonts w:ascii="Calibri" w:hAnsi="Calibri"/>
              </w:rPr>
            </w:pPr>
            <w:r>
              <w:t>Assessing Writing</w:t>
            </w:r>
          </w:p>
        </w:tc>
      </w:tr>
    </w:tbl>
    <w:p w:rsidR="00D3242A" w:rsidRDefault="00D3242A" w:rsidP="002A4141">
      <w:pPr>
        <w:pStyle w:val="ListParagraph"/>
      </w:pPr>
    </w:p>
    <w:p w:rsidR="00D3242A" w:rsidRDefault="00D3242A" w:rsidP="002A4141">
      <w:pPr>
        <w:pStyle w:val="ListParagraph"/>
      </w:pPr>
    </w:p>
    <w:p w:rsidR="00D3242A" w:rsidRDefault="00D3242A" w:rsidP="002A4141">
      <w:pPr>
        <w:pStyle w:val="ListParagraph"/>
      </w:pPr>
    </w:p>
    <w:tbl>
      <w:tblPr>
        <w:tblStyle w:val="TableGrid"/>
        <w:tblW w:w="0" w:type="auto"/>
        <w:tblLook w:val="04A0"/>
      </w:tblPr>
      <w:tblGrid>
        <w:gridCol w:w="3192"/>
        <w:gridCol w:w="3192"/>
        <w:gridCol w:w="3192"/>
      </w:tblGrid>
      <w:tr w:rsidR="00D3242A" w:rsidTr="007C003D">
        <w:tc>
          <w:tcPr>
            <w:tcW w:w="3192" w:type="dxa"/>
          </w:tcPr>
          <w:p w:rsidR="00D3242A" w:rsidRDefault="00D3242A" w:rsidP="007C003D">
            <w:r>
              <w:t>Community of Practice: Reading</w:t>
            </w:r>
          </w:p>
        </w:tc>
        <w:tc>
          <w:tcPr>
            <w:tcW w:w="3192" w:type="dxa"/>
          </w:tcPr>
          <w:p w:rsidR="00D3242A" w:rsidRDefault="00D3242A" w:rsidP="007C003D"/>
        </w:tc>
        <w:tc>
          <w:tcPr>
            <w:tcW w:w="3192" w:type="dxa"/>
          </w:tcPr>
          <w:p w:rsidR="00D3242A" w:rsidRDefault="00D3242A" w:rsidP="007C003D">
            <w:r>
              <w:t>Topic</w:t>
            </w:r>
          </w:p>
        </w:tc>
      </w:tr>
      <w:tr w:rsidR="00D3242A" w:rsidTr="007C003D">
        <w:tc>
          <w:tcPr>
            <w:tcW w:w="3192" w:type="dxa"/>
          </w:tcPr>
          <w:p w:rsidR="00D3242A" w:rsidRDefault="00D3242A" w:rsidP="007C003D">
            <w:r>
              <w:t>Tuesday, January 18</w:t>
            </w:r>
          </w:p>
        </w:tc>
        <w:tc>
          <w:tcPr>
            <w:tcW w:w="3192" w:type="dxa"/>
          </w:tcPr>
          <w:p w:rsidR="00D3242A" w:rsidRDefault="00D3242A" w:rsidP="007C003D">
            <w:r>
              <w:t>4:00-5:00   I-122 (TLC)</w:t>
            </w:r>
          </w:p>
        </w:tc>
        <w:tc>
          <w:tcPr>
            <w:tcW w:w="3192" w:type="dxa"/>
          </w:tcPr>
          <w:p w:rsidR="00D3242A" w:rsidRDefault="00D3242A" w:rsidP="007C003D">
            <w:r>
              <w:t>Vocabulary Activities</w:t>
            </w:r>
          </w:p>
        </w:tc>
      </w:tr>
      <w:tr w:rsidR="00D3242A" w:rsidTr="007C003D">
        <w:tc>
          <w:tcPr>
            <w:tcW w:w="3192" w:type="dxa"/>
          </w:tcPr>
          <w:p w:rsidR="00D3242A" w:rsidRPr="00BB53A4" w:rsidRDefault="00D3242A" w:rsidP="007C003D">
            <w:pPr>
              <w:rPr>
                <w:highlight w:val="yellow"/>
              </w:rPr>
            </w:pPr>
            <w:r w:rsidRPr="00BB53A4">
              <w:rPr>
                <w:highlight w:val="yellow"/>
              </w:rPr>
              <w:t xml:space="preserve">Friday, January </w:t>
            </w:r>
            <w:r>
              <w:rPr>
                <w:highlight w:val="yellow"/>
              </w:rPr>
              <w:t>14</w:t>
            </w:r>
          </w:p>
        </w:tc>
        <w:tc>
          <w:tcPr>
            <w:tcW w:w="3192" w:type="dxa"/>
          </w:tcPr>
          <w:p w:rsidR="00D3242A" w:rsidRPr="00BB53A4" w:rsidRDefault="00D3242A" w:rsidP="007C003D">
            <w:pPr>
              <w:rPr>
                <w:highlight w:val="yellow"/>
              </w:rPr>
            </w:pPr>
            <w:r w:rsidRPr="00BB53A4">
              <w:rPr>
                <w:highlight w:val="yellow"/>
              </w:rPr>
              <w:t>3:00-4:30   I-122 (TLC)</w:t>
            </w:r>
          </w:p>
        </w:tc>
        <w:tc>
          <w:tcPr>
            <w:tcW w:w="3192" w:type="dxa"/>
          </w:tcPr>
          <w:p w:rsidR="00D3242A" w:rsidRPr="00BB53A4" w:rsidRDefault="00D3242A" w:rsidP="007C003D">
            <w:pPr>
              <w:rPr>
                <w:highlight w:val="yellow"/>
              </w:rPr>
            </w:pPr>
            <w:r w:rsidRPr="00BB53A4">
              <w:rPr>
                <w:highlight w:val="yellow"/>
              </w:rPr>
              <w:t>Vocabulary Activities</w:t>
            </w:r>
          </w:p>
        </w:tc>
      </w:tr>
      <w:tr w:rsidR="00D3242A" w:rsidTr="007C003D">
        <w:tc>
          <w:tcPr>
            <w:tcW w:w="3192" w:type="dxa"/>
          </w:tcPr>
          <w:p w:rsidR="00D3242A" w:rsidRDefault="00D3242A" w:rsidP="007C003D">
            <w:r>
              <w:t>Tuesday, February 22</w:t>
            </w:r>
          </w:p>
        </w:tc>
        <w:tc>
          <w:tcPr>
            <w:tcW w:w="3192" w:type="dxa"/>
          </w:tcPr>
          <w:p w:rsidR="00D3242A" w:rsidRDefault="00D3242A" w:rsidP="007C003D">
            <w:r>
              <w:t>4:00-5:00   I-122 (TLC)</w:t>
            </w:r>
          </w:p>
        </w:tc>
        <w:tc>
          <w:tcPr>
            <w:tcW w:w="3192" w:type="dxa"/>
          </w:tcPr>
          <w:p w:rsidR="00D3242A" w:rsidRDefault="00D3242A" w:rsidP="007C003D">
            <w:r>
              <w:t>Teaching Reading to ELLs</w:t>
            </w:r>
          </w:p>
        </w:tc>
      </w:tr>
      <w:tr w:rsidR="00D3242A" w:rsidTr="007C003D">
        <w:trPr>
          <w:trHeight w:val="143"/>
        </w:trPr>
        <w:tc>
          <w:tcPr>
            <w:tcW w:w="3192" w:type="dxa"/>
          </w:tcPr>
          <w:p w:rsidR="00D3242A" w:rsidRPr="00BB53A4" w:rsidRDefault="00D3242A" w:rsidP="007C003D">
            <w:pPr>
              <w:rPr>
                <w:highlight w:val="yellow"/>
              </w:rPr>
            </w:pPr>
            <w:r w:rsidRPr="00BB53A4">
              <w:rPr>
                <w:highlight w:val="yellow"/>
              </w:rPr>
              <w:t xml:space="preserve">Friday, February </w:t>
            </w:r>
            <w:r>
              <w:rPr>
                <w:highlight w:val="yellow"/>
              </w:rPr>
              <w:t>11</w:t>
            </w:r>
          </w:p>
        </w:tc>
        <w:tc>
          <w:tcPr>
            <w:tcW w:w="3192" w:type="dxa"/>
          </w:tcPr>
          <w:p w:rsidR="00D3242A" w:rsidRPr="00BB53A4" w:rsidRDefault="00D3242A" w:rsidP="007C003D">
            <w:pPr>
              <w:rPr>
                <w:highlight w:val="yellow"/>
              </w:rPr>
            </w:pPr>
            <w:r w:rsidRPr="00BB53A4">
              <w:rPr>
                <w:highlight w:val="yellow"/>
              </w:rPr>
              <w:t>3:00-4:30  I-122 (TLC)</w:t>
            </w:r>
          </w:p>
        </w:tc>
        <w:tc>
          <w:tcPr>
            <w:tcW w:w="3192" w:type="dxa"/>
          </w:tcPr>
          <w:p w:rsidR="00D3242A" w:rsidRPr="00BB53A4" w:rsidRDefault="00D3242A" w:rsidP="007C003D">
            <w:pPr>
              <w:rPr>
                <w:highlight w:val="yellow"/>
              </w:rPr>
            </w:pPr>
            <w:r w:rsidRPr="00BB53A4">
              <w:rPr>
                <w:highlight w:val="yellow"/>
              </w:rPr>
              <w:t>Teaching Reading to ELLs</w:t>
            </w:r>
          </w:p>
        </w:tc>
      </w:tr>
      <w:tr w:rsidR="00D3242A" w:rsidTr="007C003D">
        <w:trPr>
          <w:trHeight w:val="143"/>
        </w:trPr>
        <w:tc>
          <w:tcPr>
            <w:tcW w:w="3192" w:type="dxa"/>
          </w:tcPr>
          <w:p w:rsidR="00D3242A" w:rsidRDefault="00D3242A" w:rsidP="007C003D">
            <w:r>
              <w:t>Tuesday, March 15</w:t>
            </w:r>
          </w:p>
        </w:tc>
        <w:tc>
          <w:tcPr>
            <w:tcW w:w="3192" w:type="dxa"/>
          </w:tcPr>
          <w:p w:rsidR="00D3242A" w:rsidRDefault="00D3242A" w:rsidP="007C003D">
            <w:r>
              <w:t>4:00-5:00   I-122 (TLC)</w:t>
            </w:r>
          </w:p>
        </w:tc>
        <w:tc>
          <w:tcPr>
            <w:tcW w:w="3192" w:type="dxa"/>
          </w:tcPr>
          <w:p w:rsidR="00D3242A" w:rsidRDefault="00D3242A" w:rsidP="007C003D">
            <w:r>
              <w:t>Pair and Group Work</w:t>
            </w:r>
          </w:p>
        </w:tc>
      </w:tr>
      <w:tr w:rsidR="00D3242A" w:rsidTr="007C003D">
        <w:trPr>
          <w:trHeight w:val="143"/>
        </w:trPr>
        <w:tc>
          <w:tcPr>
            <w:tcW w:w="3192" w:type="dxa"/>
          </w:tcPr>
          <w:p w:rsidR="00D3242A" w:rsidRPr="00BB53A4" w:rsidRDefault="00D3242A" w:rsidP="007C003D">
            <w:pPr>
              <w:rPr>
                <w:highlight w:val="yellow"/>
              </w:rPr>
            </w:pPr>
            <w:r w:rsidRPr="00BB53A4">
              <w:rPr>
                <w:highlight w:val="yellow"/>
              </w:rPr>
              <w:t>Friday, March 18</w:t>
            </w:r>
          </w:p>
        </w:tc>
        <w:tc>
          <w:tcPr>
            <w:tcW w:w="3192" w:type="dxa"/>
          </w:tcPr>
          <w:p w:rsidR="00D3242A" w:rsidRPr="00BB53A4" w:rsidRDefault="00D3242A" w:rsidP="007C003D">
            <w:pPr>
              <w:rPr>
                <w:highlight w:val="yellow"/>
              </w:rPr>
            </w:pPr>
            <w:r w:rsidRPr="00BB53A4">
              <w:rPr>
                <w:highlight w:val="yellow"/>
              </w:rPr>
              <w:t xml:space="preserve">3:00-4:30   </w:t>
            </w:r>
            <w:r>
              <w:rPr>
                <w:highlight w:val="yellow"/>
              </w:rPr>
              <w:t>TBA</w:t>
            </w:r>
          </w:p>
        </w:tc>
        <w:tc>
          <w:tcPr>
            <w:tcW w:w="3192" w:type="dxa"/>
          </w:tcPr>
          <w:p w:rsidR="00D3242A" w:rsidRPr="00BB53A4" w:rsidRDefault="00D3242A" w:rsidP="007C003D">
            <w:pPr>
              <w:rPr>
                <w:highlight w:val="yellow"/>
              </w:rPr>
            </w:pPr>
            <w:r w:rsidRPr="00BB53A4">
              <w:rPr>
                <w:highlight w:val="yellow"/>
              </w:rPr>
              <w:t>Pair and Group Work</w:t>
            </w:r>
          </w:p>
        </w:tc>
      </w:tr>
      <w:tr w:rsidR="00D3242A" w:rsidTr="007C003D">
        <w:trPr>
          <w:trHeight w:val="143"/>
        </w:trPr>
        <w:tc>
          <w:tcPr>
            <w:tcW w:w="3192" w:type="dxa"/>
          </w:tcPr>
          <w:p w:rsidR="00D3242A" w:rsidRDefault="00D3242A" w:rsidP="007C003D">
            <w:r>
              <w:t>Tuesday, April 19</w:t>
            </w:r>
          </w:p>
        </w:tc>
        <w:tc>
          <w:tcPr>
            <w:tcW w:w="3192" w:type="dxa"/>
          </w:tcPr>
          <w:p w:rsidR="00D3242A" w:rsidRDefault="00D3242A" w:rsidP="007C003D">
            <w:r>
              <w:t>4:00-5:00   I-122 (TLC)</w:t>
            </w:r>
          </w:p>
        </w:tc>
        <w:tc>
          <w:tcPr>
            <w:tcW w:w="3192" w:type="dxa"/>
          </w:tcPr>
          <w:p w:rsidR="00D3242A" w:rsidRDefault="00D3242A" w:rsidP="007C003D">
            <w:r>
              <w:t>Assessing Comprehension</w:t>
            </w:r>
          </w:p>
        </w:tc>
      </w:tr>
      <w:tr w:rsidR="00D3242A" w:rsidTr="007C003D">
        <w:trPr>
          <w:trHeight w:val="143"/>
        </w:trPr>
        <w:tc>
          <w:tcPr>
            <w:tcW w:w="3192" w:type="dxa"/>
          </w:tcPr>
          <w:p w:rsidR="00D3242A" w:rsidRPr="00BB53A4" w:rsidRDefault="00D3242A" w:rsidP="007C003D">
            <w:pPr>
              <w:rPr>
                <w:highlight w:val="yellow"/>
              </w:rPr>
            </w:pPr>
            <w:r w:rsidRPr="00BB53A4">
              <w:rPr>
                <w:highlight w:val="yellow"/>
              </w:rPr>
              <w:t>Friday, April 22</w:t>
            </w:r>
          </w:p>
        </w:tc>
        <w:tc>
          <w:tcPr>
            <w:tcW w:w="3192" w:type="dxa"/>
          </w:tcPr>
          <w:p w:rsidR="00D3242A" w:rsidRPr="00BB53A4" w:rsidRDefault="00D3242A" w:rsidP="007C003D">
            <w:pPr>
              <w:rPr>
                <w:highlight w:val="yellow"/>
              </w:rPr>
            </w:pPr>
            <w:r w:rsidRPr="00BB53A4">
              <w:rPr>
                <w:highlight w:val="yellow"/>
              </w:rPr>
              <w:t>3:00-4:30  I-122 (TLC)</w:t>
            </w:r>
          </w:p>
        </w:tc>
        <w:tc>
          <w:tcPr>
            <w:tcW w:w="3192" w:type="dxa"/>
          </w:tcPr>
          <w:p w:rsidR="00D3242A" w:rsidRPr="00BB53A4" w:rsidRDefault="00D3242A" w:rsidP="007C003D">
            <w:pPr>
              <w:rPr>
                <w:highlight w:val="yellow"/>
              </w:rPr>
            </w:pPr>
            <w:r w:rsidRPr="00BB53A4">
              <w:rPr>
                <w:highlight w:val="yellow"/>
              </w:rPr>
              <w:t>Assessing Comprehension</w:t>
            </w:r>
          </w:p>
        </w:tc>
      </w:tr>
    </w:tbl>
    <w:p w:rsidR="00D3242A" w:rsidRDefault="00D3242A" w:rsidP="002A4141">
      <w:pPr>
        <w:pStyle w:val="ListParagraph"/>
      </w:pPr>
    </w:p>
    <w:p w:rsidR="00D3242A" w:rsidRPr="00D3242A" w:rsidRDefault="00D3242A" w:rsidP="00D3242A">
      <w:pPr>
        <w:spacing w:line="480" w:lineRule="auto"/>
        <w:rPr>
          <w:sz w:val="24"/>
          <w:szCs w:val="24"/>
        </w:rPr>
      </w:pPr>
    </w:p>
    <w:sectPr w:rsidR="00D3242A" w:rsidRPr="00D3242A" w:rsidSect="00493A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86C0A"/>
    <w:multiLevelType w:val="hybridMultilevel"/>
    <w:tmpl w:val="F32A23A4"/>
    <w:lvl w:ilvl="0" w:tplc="A8B80EF6">
      <w:start w:val="1"/>
      <w:numFmt w:val="upperRoman"/>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55387"/>
    <w:multiLevelType w:val="hybridMultilevel"/>
    <w:tmpl w:val="2D9AB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34BAE"/>
    <w:rsid w:val="0001782A"/>
    <w:rsid w:val="00045F71"/>
    <w:rsid w:val="000935D0"/>
    <w:rsid w:val="001D4675"/>
    <w:rsid w:val="00203550"/>
    <w:rsid w:val="00230526"/>
    <w:rsid w:val="00236B75"/>
    <w:rsid w:val="002A4141"/>
    <w:rsid w:val="00301484"/>
    <w:rsid w:val="00342211"/>
    <w:rsid w:val="003A066E"/>
    <w:rsid w:val="003C02AF"/>
    <w:rsid w:val="00493A12"/>
    <w:rsid w:val="004C26C0"/>
    <w:rsid w:val="004D1DC3"/>
    <w:rsid w:val="004E2F9C"/>
    <w:rsid w:val="00543A3A"/>
    <w:rsid w:val="005A6720"/>
    <w:rsid w:val="005C229C"/>
    <w:rsid w:val="00632F0B"/>
    <w:rsid w:val="006335C2"/>
    <w:rsid w:val="00634BAE"/>
    <w:rsid w:val="006452D2"/>
    <w:rsid w:val="006457B9"/>
    <w:rsid w:val="006479EE"/>
    <w:rsid w:val="00652819"/>
    <w:rsid w:val="006E0BCE"/>
    <w:rsid w:val="006E2A5F"/>
    <w:rsid w:val="007359C6"/>
    <w:rsid w:val="00785BAB"/>
    <w:rsid w:val="007A6C0B"/>
    <w:rsid w:val="007B7514"/>
    <w:rsid w:val="007F3A9E"/>
    <w:rsid w:val="00810BEC"/>
    <w:rsid w:val="00822858"/>
    <w:rsid w:val="008475E5"/>
    <w:rsid w:val="00880EDD"/>
    <w:rsid w:val="00894487"/>
    <w:rsid w:val="009026BD"/>
    <w:rsid w:val="009321E8"/>
    <w:rsid w:val="00980BCE"/>
    <w:rsid w:val="00A17E05"/>
    <w:rsid w:val="00BB0357"/>
    <w:rsid w:val="00BD00E2"/>
    <w:rsid w:val="00BE2DF8"/>
    <w:rsid w:val="00BF52DA"/>
    <w:rsid w:val="00C553BA"/>
    <w:rsid w:val="00C819B9"/>
    <w:rsid w:val="00CE0761"/>
    <w:rsid w:val="00D3242A"/>
    <w:rsid w:val="00D73FD9"/>
    <w:rsid w:val="00DA31B9"/>
    <w:rsid w:val="00DC638D"/>
    <w:rsid w:val="00DD6D0E"/>
    <w:rsid w:val="00E4276B"/>
    <w:rsid w:val="00EA6116"/>
    <w:rsid w:val="00ED1C1E"/>
    <w:rsid w:val="00F10BDC"/>
    <w:rsid w:val="00F34940"/>
    <w:rsid w:val="00F73ED0"/>
    <w:rsid w:val="00F97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12"/>
  </w:style>
  <w:style w:type="paragraph" w:styleId="Heading1">
    <w:name w:val="heading 1"/>
    <w:basedOn w:val="Normal"/>
    <w:next w:val="Normal"/>
    <w:link w:val="Heading1Char"/>
    <w:uiPriority w:val="9"/>
    <w:qFormat/>
    <w:rsid w:val="00634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BA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34BAE"/>
    <w:pPr>
      <w:ind w:left="720"/>
      <w:contextualSpacing/>
    </w:pPr>
  </w:style>
  <w:style w:type="paragraph" w:styleId="Title">
    <w:name w:val="Title"/>
    <w:basedOn w:val="Normal"/>
    <w:next w:val="Normal"/>
    <w:link w:val="TitleChar"/>
    <w:uiPriority w:val="10"/>
    <w:qFormat/>
    <w:rsid w:val="00634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BA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17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2A"/>
    <w:rPr>
      <w:rFonts w:ascii="Tahoma" w:hAnsi="Tahoma" w:cs="Tahoma"/>
      <w:sz w:val="16"/>
      <w:szCs w:val="16"/>
    </w:rPr>
  </w:style>
  <w:style w:type="table" w:styleId="TableGrid">
    <w:name w:val="Table Grid"/>
    <w:basedOn w:val="TableNormal"/>
    <w:uiPriority w:val="59"/>
    <w:rsid w:val="007F3A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F52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eefchak@edis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Edison</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atorres4</dc:creator>
  <cp:keywords/>
  <dc:description/>
  <cp:lastModifiedBy>scallanan</cp:lastModifiedBy>
  <cp:revision>2</cp:revision>
  <cp:lastPrinted>2011-01-04T14:39:00Z</cp:lastPrinted>
  <dcterms:created xsi:type="dcterms:W3CDTF">2011-01-04T14:39:00Z</dcterms:created>
  <dcterms:modified xsi:type="dcterms:W3CDTF">2011-01-04T14:39:00Z</dcterms:modified>
</cp:coreProperties>
</file>