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0D" w:rsidRPr="00872D20" w:rsidRDefault="0034420D" w:rsidP="004B79EF">
      <w:pPr>
        <w:pStyle w:val="Heading2"/>
        <w:spacing w:before="0" w:after="120"/>
        <w:jc w:val="center"/>
        <w:rPr>
          <w:caps/>
        </w:rPr>
      </w:pPr>
      <w:r w:rsidRPr="00872D20">
        <w:rPr>
          <w:caps/>
        </w:rPr>
        <w:t>NEW COURSE PROPOSAL FORM</w:t>
      </w:r>
    </w:p>
    <w:p w:rsidR="0034420D" w:rsidRPr="00872D20" w:rsidRDefault="0034420D" w:rsidP="00B1252B">
      <w:pPr>
        <w:tabs>
          <w:tab w:val="left" w:pos="1800"/>
        </w:tabs>
        <w:spacing w:after="120"/>
        <w:rPr>
          <w:caps/>
        </w:rPr>
      </w:pPr>
      <w:r w:rsidRPr="00872D20">
        <w:rPr>
          <w:b/>
          <w:bCs/>
          <w:caps/>
        </w:rPr>
        <w:t>TO:</w:t>
      </w:r>
      <w:r w:rsidRPr="00872D20">
        <w:rPr>
          <w:caps/>
        </w:rPr>
        <w:tab/>
      </w:r>
      <w:r>
        <w:rPr>
          <w:caps/>
        </w:rPr>
        <w:t>STUDENT ASSESSMENT COMMITTEE</w:t>
      </w:r>
    </w:p>
    <w:p w:rsidR="0034420D" w:rsidRPr="00872D20" w:rsidRDefault="0034420D" w:rsidP="00B1252B">
      <w:pPr>
        <w:tabs>
          <w:tab w:val="left" w:pos="1800"/>
        </w:tabs>
        <w:spacing w:after="120"/>
        <w:rPr>
          <w:caps/>
        </w:rPr>
      </w:pPr>
      <w:r w:rsidRPr="00872D20">
        <w:rPr>
          <w:b/>
          <w:bCs/>
          <w:caps/>
        </w:rPr>
        <w:t>ACADEMIC AREA:</w:t>
      </w:r>
      <w:r w:rsidRPr="00872D20">
        <w:rPr>
          <w:caps/>
        </w:rPr>
        <w:tab/>
      </w:r>
      <w:r>
        <w:rPr>
          <w:caps/>
        </w:rPr>
        <w:t>BUSINESS AND TECHNOLOGY</w:t>
      </w:r>
    </w:p>
    <w:p w:rsidR="0034420D" w:rsidRPr="00872D20" w:rsidRDefault="0034420D"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Dr. Douglas Nay</w:t>
      </w:r>
    </w:p>
    <w:p w:rsidR="0034420D" w:rsidRPr="00872D20" w:rsidRDefault="0034420D" w:rsidP="00B1252B">
      <w:pPr>
        <w:tabs>
          <w:tab w:val="left" w:pos="1800"/>
        </w:tabs>
        <w:spacing w:after="120"/>
        <w:rPr>
          <w:caps/>
        </w:rPr>
      </w:pPr>
      <w:r w:rsidRPr="00872D20">
        <w:rPr>
          <w:b/>
          <w:bCs/>
          <w:caps/>
        </w:rPr>
        <w:t>PRESENTER:</w:t>
      </w:r>
      <w:r w:rsidRPr="00872D20">
        <w:rPr>
          <w:caps/>
        </w:rPr>
        <w:tab/>
      </w:r>
      <w:r>
        <w:rPr>
          <w:rStyle w:val="PlaceholderText"/>
          <w:caps/>
        </w:rPr>
        <w:t>Dr. Douglas Nay</w:t>
      </w:r>
    </w:p>
    <w:p w:rsidR="0034420D" w:rsidRPr="00872D20" w:rsidRDefault="0034420D" w:rsidP="00872D20">
      <w:pPr>
        <w:tabs>
          <w:tab w:val="left" w:pos="1800"/>
        </w:tabs>
        <w:spacing w:after="240"/>
        <w:rPr>
          <w:caps/>
        </w:rPr>
      </w:pPr>
      <w:r w:rsidRPr="00872D20">
        <w:rPr>
          <w:b/>
          <w:bCs/>
          <w:caps/>
        </w:rPr>
        <w:t>DATE:</w:t>
      </w:r>
      <w:r w:rsidRPr="00872D20">
        <w:rPr>
          <w:caps/>
        </w:rPr>
        <w:tab/>
      </w:r>
      <w:r>
        <w:rPr>
          <w:caps/>
        </w:rPr>
        <w:t>11/19/2010</w:t>
      </w:r>
    </w:p>
    <w:p w:rsidR="0034420D" w:rsidRPr="00872D20" w:rsidRDefault="0034420D" w:rsidP="00862C96">
      <w:pPr>
        <w:spacing w:after="0"/>
        <w:rPr>
          <w:b/>
          <w:bCs/>
          <w:caps/>
        </w:rPr>
      </w:pPr>
      <w:r w:rsidRPr="00872D20">
        <w:rPr>
          <w:b/>
          <w:bCs/>
          <w:caps/>
        </w:rPr>
        <w:t>COURSE PREFIX, NUMBER AND TITLE:</w:t>
      </w:r>
    </w:p>
    <w:p w:rsidR="0034420D" w:rsidRPr="00872D20" w:rsidRDefault="0034420D" w:rsidP="00862C96">
      <w:pPr>
        <w:pStyle w:val="Heading3"/>
        <w:spacing w:before="0"/>
        <w:rPr>
          <w:rFonts w:ascii="Calibri" w:hAnsi="Calibri" w:cs="Calibri"/>
          <w:b w:val="0"/>
          <w:bCs w:val="0"/>
          <w:caps/>
        </w:rPr>
      </w:pPr>
      <w:r w:rsidRPr="00012F9B">
        <w:rPr>
          <w:rStyle w:val="FormStyle"/>
          <w:caps/>
        </w:rPr>
        <w:t>MAN 3085   INTRODUCTION TO E-BUSINESS</w:t>
      </w:r>
      <w:r w:rsidRPr="00872D20">
        <w:rPr>
          <w:rFonts w:ascii="Calibri" w:hAnsi="Calibri" w:cs="Calibri"/>
          <w:b w:val="0"/>
          <w:bCs w:val="0"/>
          <w:caps/>
        </w:rPr>
        <w:br/>
      </w:r>
    </w:p>
    <w:p w:rsidR="0034420D" w:rsidRPr="00872D20" w:rsidRDefault="0034420D" w:rsidP="00862C96">
      <w:pPr>
        <w:pStyle w:val="Heading3"/>
        <w:spacing w:before="0" w:after="240"/>
        <w:rPr>
          <w:caps/>
        </w:rPr>
      </w:pPr>
      <w:r>
        <w:rPr>
          <w:rFonts w:cs="Times New Roman"/>
          <w:caps/>
        </w:rPr>
        <w:br/>
      </w:r>
      <w:r w:rsidRPr="00872D20">
        <w:rPr>
          <w:caps/>
        </w:rPr>
        <w:t>SECTION I</w:t>
      </w:r>
    </w:p>
    <w:p w:rsidR="0034420D" w:rsidRPr="0004057E" w:rsidRDefault="0034420D"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34420D" w:rsidRDefault="0034420D" w:rsidP="0004057E">
      <w:pPr>
        <w:tabs>
          <w:tab w:val="left" w:pos="3690"/>
        </w:tabs>
        <w:spacing w:after="120"/>
        <w:ind w:right="-90"/>
        <w:rPr>
          <w:b/>
          <w:bCs/>
          <w:caps/>
        </w:rPr>
      </w:pPr>
      <w:r w:rsidRPr="006E66D3">
        <w:rPr>
          <w:b/>
          <w:bCs/>
          <w:caps/>
        </w:rPr>
        <w:t>DEPARTMENT:</w:t>
      </w:r>
      <w:r w:rsidRPr="006E66D3">
        <w:rPr>
          <w:b/>
          <w:bCs/>
          <w:caps/>
        </w:rPr>
        <w:tab/>
      </w:r>
      <w:r>
        <w:rPr>
          <w:b/>
          <w:bCs/>
          <w:caps/>
        </w:rPr>
        <w:t>Professional and Technical department</w:t>
      </w:r>
    </w:p>
    <w:p w:rsidR="0034420D" w:rsidRPr="00872D20" w:rsidRDefault="0034420D" w:rsidP="0004057E">
      <w:pPr>
        <w:tabs>
          <w:tab w:val="left" w:pos="3690"/>
        </w:tabs>
        <w:spacing w:after="120"/>
        <w:ind w:right="-90"/>
        <w:rPr>
          <w:caps/>
        </w:rPr>
      </w:pPr>
      <w:r w:rsidRPr="0004057E">
        <w:rPr>
          <w:b/>
          <w:bCs/>
          <w:caps/>
        </w:rPr>
        <w:t>COURSE PREREQUISITE(S):</w:t>
      </w:r>
      <w:r w:rsidRPr="00872D20">
        <w:rPr>
          <w:caps/>
        </w:rPr>
        <w:tab/>
      </w:r>
      <w:r w:rsidRPr="002E1199">
        <w:rPr>
          <w:caps/>
        </w:rPr>
        <w:t>ENC 1101 English Composition I, ENC 1102 English Composition II, and six semester hours of college level mathematics</w:t>
      </w:r>
    </w:p>
    <w:p w:rsidR="0034420D" w:rsidRPr="00872D20" w:rsidRDefault="0034420D"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34420D" w:rsidRDefault="0034420D" w:rsidP="0004057E">
      <w:pPr>
        <w:tabs>
          <w:tab w:val="left" w:pos="3690"/>
        </w:tabs>
        <w:spacing w:after="120"/>
        <w:ind w:right="-90"/>
        <w:rPr>
          <w:caps/>
        </w:rPr>
      </w:pPr>
      <w:r w:rsidRPr="0004057E">
        <w:rPr>
          <w:b/>
          <w:bCs/>
          <w:caps/>
        </w:rPr>
        <w:t>COURSE COREQUISITE(S):</w:t>
      </w:r>
      <w:r w:rsidRPr="00872D20">
        <w:rPr>
          <w:caps/>
        </w:rPr>
        <w:tab/>
      </w:r>
      <w:r>
        <w:rPr>
          <w:caps/>
        </w:rPr>
        <w:t>None</w:t>
      </w:r>
    </w:p>
    <w:p w:rsidR="0034420D" w:rsidRDefault="0034420D"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3.0</w:t>
      </w:r>
    </w:p>
    <w:p w:rsidR="0034420D" w:rsidRPr="005119C1" w:rsidRDefault="0034420D" w:rsidP="0004057E">
      <w:pPr>
        <w:tabs>
          <w:tab w:val="left" w:pos="3690"/>
        </w:tabs>
        <w:spacing w:after="120"/>
        <w:ind w:right="-90"/>
        <w:rPr>
          <w:b/>
          <w:bCs/>
          <w:caps/>
        </w:rPr>
      </w:pPr>
      <w:r>
        <w:rPr>
          <w:b/>
          <w:bCs/>
          <w:caps/>
        </w:rPr>
        <w:t>credit type:</w:t>
      </w:r>
      <w:r>
        <w:rPr>
          <w:b/>
          <w:bCs/>
          <w:caps/>
        </w:rPr>
        <w:tab/>
        <w:t>COLLEGE CREDIT (TRANSFERABLE)</w:t>
      </w:r>
    </w:p>
    <w:p w:rsidR="0034420D" w:rsidRDefault="0034420D" w:rsidP="00081C89">
      <w:pPr>
        <w:tabs>
          <w:tab w:val="left" w:pos="3690"/>
        </w:tabs>
        <w:spacing w:after="240"/>
        <w:ind w:right="-90"/>
        <w:rPr>
          <w:caps/>
        </w:rPr>
      </w:pPr>
      <w:r w:rsidRPr="0004057E">
        <w:rPr>
          <w:b/>
          <w:bCs/>
          <w:caps/>
        </w:rPr>
        <w:t>CONTACT HOURS:</w:t>
      </w:r>
      <w:r w:rsidRPr="00872D20">
        <w:rPr>
          <w:caps/>
        </w:rPr>
        <w:tab/>
      </w:r>
      <w:r>
        <w:rPr>
          <w:caps/>
        </w:rPr>
        <w:t>12</w:t>
      </w:r>
    </w:p>
    <w:p w:rsidR="0034420D" w:rsidRPr="00081C89" w:rsidRDefault="0034420D" w:rsidP="00081C89">
      <w:pPr>
        <w:tabs>
          <w:tab w:val="left" w:pos="4140"/>
        </w:tabs>
        <w:spacing w:after="0"/>
        <w:rPr>
          <w:b/>
          <w:bCs/>
          <w:caps/>
        </w:rPr>
      </w:pPr>
      <w:r w:rsidRPr="00081C89">
        <w:rPr>
          <w:b/>
          <w:bCs/>
          <w:caps/>
        </w:rPr>
        <w:t>COURSE DESCRIPTION:</w:t>
      </w:r>
    </w:p>
    <w:p w:rsidR="0034420D" w:rsidRPr="0004057E" w:rsidRDefault="00F934DA" w:rsidP="00872D20">
      <w:pPr>
        <w:tabs>
          <w:tab w:val="left" w:pos="4140"/>
        </w:tabs>
        <w:spacing w:after="120"/>
      </w:pPr>
      <w:r>
        <w:rPr>
          <w:snapToGrid w:val="0"/>
        </w:rPr>
        <w:t xml:space="preserve">This course is a </w:t>
      </w:r>
      <w:r w:rsidRPr="00245266">
        <w:rPr>
          <w:snapToGrid w:val="0"/>
        </w:rPr>
        <w:t>survey of the various types of e-business</w:t>
      </w:r>
      <w:r>
        <w:rPr>
          <w:snapToGrid w:val="0"/>
        </w:rPr>
        <w:t>es and</w:t>
      </w:r>
      <w:r w:rsidRPr="00245266">
        <w:rPr>
          <w:snapToGrid w:val="0"/>
        </w:rPr>
        <w:t xml:space="preserve"> their economic,</w:t>
      </w:r>
      <w:r>
        <w:rPr>
          <w:snapToGrid w:val="0"/>
        </w:rPr>
        <w:t xml:space="preserve"> financial, accounting</w:t>
      </w:r>
      <w:r w:rsidRPr="00245266">
        <w:rPr>
          <w:snapToGrid w:val="0"/>
        </w:rPr>
        <w:t>, ethical, legal and regulatory implications</w:t>
      </w:r>
      <w:r>
        <w:rPr>
          <w:snapToGrid w:val="0"/>
        </w:rPr>
        <w:t>.  The course will examine</w:t>
      </w:r>
      <w:r w:rsidRPr="00245266">
        <w:rPr>
          <w:snapToGrid w:val="0"/>
        </w:rPr>
        <w:t xml:space="preserve"> t</w:t>
      </w:r>
      <w:r>
        <w:rPr>
          <w:snapToGrid w:val="0"/>
        </w:rPr>
        <w:t>he impact of e-businesses on major tradition</w:t>
      </w:r>
      <w:r w:rsidRPr="00245266">
        <w:rPr>
          <w:snapToGrid w:val="0"/>
        </w:rPr>
        <w:t>al industries</w:t>
      </w:r>
      <w:r>
        <w:rPr>
          <w:snapToGrid w:val="0"/>
        </w:rPr>
        <w:t xml:space="preserve"> and e</w:t>
      </w:r>
      <w:r w:rsidRPr="00245266">
        <w:rPr>
          <w:snapToGrid w:val="0"/>
        </w:rPr>
        <w:t>xamine how to buildmodels leading to profitable business</w:t>
      </w:r>
      <w:r>
        <w:rPr>
          <w:snapToGrid w:val="0"/>
        </w:rPr>
        <w:t>es.</w:t>
      </w:r>
    </w:p>
    <w:p w:rsidR="0034420D" w:rsidRDefault="0034420D" w:rsidP="00862C96">
      <w:pPr>
        <w:tabs>
          <w:tab w:val="left" w:pos="4140"/>
        </w:tabs>
        <w:spacing w:after="0"/>
        <w:rPr>
          <w:caps/>
        </w:rPr>
      </w:pPr>
    </w:p>
    <w:p w:rsidR="0034420D" w:rsidRPr="00081C89" w:rsidRDefault="0034420D" w:rsidP="000E1D88">
      <w:pPr>
        <w:tabs>
          <w:tab w:val="left" w:pos="4140"/>
        </w:tabs>
        <w:spacing w:after="0"/>
        <w:rPr>
          <w:b/>
          <w:bCs/>
          <w:caps/>
        </w:rPr>
      </w:pPr>
      <w:r w:rsidRPr="00081C89">
        <w:rPr>
          <w:b/>
          <w:bCs/>
          <w:caps/>
        </w:rPr>
        <w:t>GENERAL TOPIC OUTLINE:</w:t>
      </w:r>
    </w:p>
    <w:p w:rsidR="0034420D" w:rsidRPr="00245266" w:rsidRDefault="0034420D" w:rsidP="00245266">
      <w:pPr>
        <w:pStyle w:val="ListParagraph"/>
        <w:numPr>
          <w:ilvl w:val="0"/>
          <w:numId w:val="3"/>
        </w:numPr>
        <w:rPr>
          <w:color w:val="000000"/>
        </w:rPr>
      </w:pPr>
      <w:r w:rsidRPr="00245266">
        <w:rPr>
          <w:color w:val="000000"/>
        </w:rPr>
        <w:t>Technology infrastructure needed.</w:t>
      </w:r>
    </w:p>
    <w:p w:rsidR="0034420D" w:rsidRDefault="0034420D" w:rsidP="00245266">
      <w:pPr>
        <w:pStyle w:val="ListParagraph"/>
        <w:numPr>
          <w:ilvl w:val="0"/>
          <w:numId w:val="3"/>
        </w:numPr>
        <w:rPr>
          <w:color w:val="000000"/>
        </w:rPr>
      </w:pPr>
      <w:r w:rsidRPr="00245266">
        <w:rPr>
          <w:color w:val="000000"/>
        </w:rPr>
        <w:t>Different revenue models.</w:t>
      </w:r>
    </w:p>
    <w:p w:rsidR="0034420D" w:rsidRPr="00245266" w:rsidRDefault="0034420D" w:rsidP="00245266">
      <w:pPr>
        <w:pStyle w:val="ListParagraph"/>
        <w:numPr>
          <w:ilvl w:val="0"/>
          <w:numId w:val="3"/>
        </w:numPr>
        <w:rPr>
          <w:color w:val="000000"/>
        </w:rPr>
      </w:pPr>
      <w:r w:rsidRPr="00245266">
        <w:rPr>
          <w:color w:val="000000"/>
        </w:rPr>
        <w:t>Marketing on the Web.</w:t>
      </w:r>
    </w:p>
    <w:p w:rsidR="0034420D" w:rsidRPr="00245266" w:rsidRDefault="0034420D" w:rsidP="00245266">
      <w:pPr>
        <w:pStyle w:val="ListParagraph"/>
        <w:numPr>
          <w:ilvl w:val="0"/>
          <w:numId w:val="3"/>
        </w:numPr>
        <w:rPr>
          <w:color w:val="000000"/>
        </w:rPr>
      </w:pPr>
      <w:r w:rsidRPr="00245266">
        <w:rPr>
          <w:color w:val="000000"/>
        </w:rPr>
        <w:t>Business to business cost reduction.</w:t>
      </w:r>
    </w:p>
    <w:p w:rsidR="0034420D" w:rsidRPr="00245266" w:rsidRDefault="0034420D" w:rsidP="00245266">
      <w:pPr>
        <w:pStyle w:val="ListParagraph"/>
        <w:numPr>
          <w:ilvl w:val="0"/>
          <w:numId w:val="3"/>
        </w:numPr>
        <w:rPr>
          <w:color w:val="000000"/>
        </w:rPr>
      </w:pPr>
      <w:r w:rsidRPr="00245266">
        <w:rPr>
          <w:color w:val="000000"/>
        </w:rPr>
        <w:t>Social networking.</w:t>
      </w:r>
    </w:p>
    <w:p w:rsidR="0034420D" w:rsidRPr="00245266" w:rsidRDefault="0034420D" w:rsidP="00245266">
      <w:pPr>
        <w:pStyle w:val="ListParagraph"/>
        <w:numPr>
          <w:ilvl w:val="0"/>
          <w:numId w:val="3"/>
        </w:numPr>
      </w:pPr>
      <w:r>
        <w:rPr>
          <w:color w:val="000000"/>
        </w:rPr>
        <w:lastRenderedPageBreak/>
        <w:t>Legal, ethical,</w:t>
      </w:r>
      <w:r w:rsidRPr="00245266">
        <w:rPr>
          <w:color w:val="000000"/>
        </w:rPr>
        <w:t xml:space="preserve"> and tax issues.</w:t>
      </w:r>
    </w:p>
    <w:p w:rsidR="0034420D" w:rsidRPr="0004057E" w:rsidRDefault="0034420D" w:rsidP="000E1D88">
      <w:pPr>
        <w:tabs>
          <w:tab w:val="left" w:pos="4140"/>
        </w:tabs>
        <w:spacing w:after="0"/>
      </w:pPr>
    </w:p>
    <w:p w:rsidR="0034420D" w:rsidRDefault="0034420D" w:rsidP="00862C96">
      <w:pPr>
        <w:tabs>
          <w:tab w:val="left" w:pos="4140"/>
        </w:tabs>
        <w:spacing w:after="0"/>
        <w:rPr>
          <w:b/>
          <w:bCs/>
          <w:caps/>
        </w:rPr>
      </w:pPr>
    </w:p>
    <w:p w:rsidR="0034420D" w:rsidRPr="00081C89" w:rsidRDefault="0034420D" w:rsidP="00862C96">
      <w:pPr>
        <w:tabs>
          <w:tab w:val="left" w:pos="4140"/>
        </w:tabs>
        <w:spacing w:after="0"/>
        <w:rPr>
          <w:b/>
          <w:bCs/>
          <w:caps/>
        </w:rPr>
      </w:pPr>
      <w:r w:rsidRPr="00081C89">
        <w:rPr>
          <w:b/>
          <w:bCs/>
          <w:caps/>
        </w:rPr>
        <w:t>LEARNING OUTCOMES:</w:t>
      </w:r>
    </w:p>
    <w:p w:rsidR="0034420D" w:rsidRPr="00872D20" w:rsidRDefault="0034420D"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34420D" w:rsidRPr="008B1703">
        <w:tc>
          <w:tcPr>
            <w:tcW w:w="3492" w:type="dxa"/>
            <w:tcBorders>
              <w:top w:val="single" w:sz="8" w:space="0" w:color="4F81BD"/>
              <w:left w:val="nil"/>
              <w:bottom w:val="single" w:sz="8" w:space="0" w:color="4F81BD"/>
              <w:right w:val="nil"/>
            </w:tcBorders>
          </w:tcPr>
          <w:p w:rsidR="0034420D" w:rsidRPr="008B1703" w:rsidRDefault="0034420D" w:rsidP="008B1703">
            <w:pPr>
              <w:tabs>
                <w:tab w:val="left" w:pos="4140"/>
              </w:tabs>
              <w:spacing w:after="0"/>
              <w:jc w:val="center"/>
              <w:rPr>
                <w:b/>
                <w:bCs/>
                <w:color w:val="365F91"/>
              </w:rPr>
            </w:pPr>
            <w:r w:rsidRPr="008B1703">
              <w:rPr>
                <w:b/>
                <w:bCs/>
                <w:color w:val="365F91"/>
              </w:rPr>
              <w:t>LEARNING OUTCOMES</w:t>
            </w:r>
          </w:p>
        </w:tc>
        <w:tc>
          <w:tcPr>
            <w:tcW w:w="2970" w:type="dxa"/>
            <w:tcBorders>
              <w:top w:val="single" w:sz="8" w:space="0" w:color="4F81BD"/>
              <w:left w:val="nil"/>
              <w:bottom w:val="single" w:sz="8" w:space="0" w:color="4F81BD"/>
              <w:right w:val="nil"/>
            </w:tcBorders>
          </w:tcPr>
          <w:p w:rsidR="0034420D" w:rsidRPr="008B1703" w:rsidRDefault="0034420D" w:rsidP="008B1703">
            <w:pPr>
              <w:tabs>
                <w:tab w:val="left" w:pos="4140"/>
              </w:tabs>
              <w:spacing w:after="0"/>
              <w:jc w:val="center"/>
              <w:rPr>
                <w:b/>
                <w:bCs/>
                <w:color w:val="365F91"/>
              </w:rPr>
            </w:pPr>
            <w:r w:rsidRPr="008B1703">
              <w:rPr>
                <w:b/>
                <w:bCs/>
                <w:color w:val="365F91"/>
              </w:rPr>
              <w:t>ASSESSMENTS</w:t>
            </w:r>
          </w:p>
        </w:tc>
        <w:tc>
          <w:tcPr>
            <w:tcW w:w="3168" w:type="dxa"/>
            <w:tcBorders>
              <w:top w:val="single" w:sz="8" w:space="0" w:color="4F81BD"/>
              <w:left w:val="nil"/>
              <w:bottom w:val="single" w:sz="8" w:space="0" w:color="4F81BD"/>
              <w:right w:val="nil"/>
            </w:tcBorders>
          </w:tcPr>
          <w:p w:rsidR="0034420D" w:rsidRPr="008B1703" w:rsidRDefault="0034420D" w:rsidP="008B1703">
            <w:pPr>
              <w:tabs>
                <w:tab w:val="left" w:pos="4140"/>
              </w:tabs>
              <w:spacing w:after="0"/>
              <w:jc w:val="center"/>
              <w:rPr>
                <w:b/>
                <w:bCs/>
                <w:color w:val="365F91"/>
              </w:rPr>
            </w:pPr>
            <w:r w:rsidRPr="008B1703">
              <w:rPr>
                <w:b/>
                <w:bCs/>
                <w:color w:val="365F91"/>
              </w:rPr>
              <w:t>GENERAL EDUCATION COMPETENCIES</w:t>
            </w:r>
          </w:p>
        </w:tc>
      </w:tr>
      <w:tr w:rsidR="0034420D" w:rsidRPr="008B1703">
        <w:tc>
          <w:tcPr>
            <w:tcW w:w="3492" w:type="dxa"/>
            <w:tcBorders>
              <w:left w:val="nil"/>
              <w:right w:val="nil"/>
            </w:tcBorders>
            <w:shd w:val="clear" w:color="auto" w:fill="D3DFEE"/>
          </w:tcPr>
          <w:p w:rsidR="0034420D" w:rsidRPr="008B1703" w:rsidRDefault="0034420D" w:rsidP="008B1703">
            <w:pPr>
              <w:spacing w:after="0" w:line="240" w:lineRule="auto"/>
              <w:jc w:val="center"/>
              <w:rPr>
                <w:b/>
                <w:bCs/>
                <w:caps/>
                <w:color w:val="365F91"/>
                <w:sz w:val="22"/>
                <w:szCs w:val="22"/>
              </w:rPr>
            </w:pPr>
            <w:r w:rsidRPr="008B1703">
              <w:rPr>
                <w:caps/>
                <w:color w:val="365F91"/>
                <w:sz w:val="22"/>
                <w:szCs w:val="22"/>
              </w:rPr>
              <w:t>Learning Outcomes</w:t>
            </w:r>
          </w:p>
        </w:tc>
        <w:tc>
          <w:tcPr>
            <w:tcW w:w="2970" w:type="dxa"/>
            <w:tcBorders>
              <w:left w:val="nil"/>
              <w:right w:val="nil"/>
            </w:tcBorders>
            <w:shd w:val="clear" w:color="auto" w:fill="D3DFEE"/>
          </w:tcPr>
          <w:p w:rsidR="0034420D" w:rsidRPr="008B1703" w:rsidRDefault="0034420D" w:rsidP="008B1703">
            <w:pPr>
              <w:spacing w:after="0" w:line="240" w:lineRule="auto"/>
              <w:jc w:val="center"/>
              <w:rPr>
                <w:b/>
                <w:bCs/>
                <w:caps/>
                <w:color w:val="365F91"/>
                <w:sz w:val="22"/>
                <w:szCs w:val="22"/>
              </w:rPr>
            </w:pPr>
            <w:r w:rsidRPr="008B1703">
              <w:rPr>
                <w:b/>
                <w:bCs/>
                <w:caps/>
                <w:color w:val="365F91"/>
                <w:sz w:val="22"/>
                <w:szCs w:val="22"/>
              </w:rPr>
              <w:t>Assessments</w:t>
            </w:r>
          </w:p>
        </w:tc>
        <w:tc>
          <w:tcPr>
            <w:tcW w:w="3168" w:type="dxa"/>
            <w:tcBorders>
              <w:left w:val="nil"/>
              <w:right w:val="nil"/>
            </w:tcBorders>
            <w:shd w:val="clear" w:color="auto" w:fill="D3DFEE"/>
          </w:tcPr>
          <w:p w:rsidR="0034420D" w:rsidRPr="008B1703" w:rsidRDefault="0034420D" w:rsidP="008B1703">
            <w:pPr>
              <w:spacing w:after="0" w:line="240" w:lineRule="auto"/>
              <w:jc w:val="center"/>
              <w:rPr>
                <w:b/>
                <w:bCs/>
                <w:caps/>
                <w:color w:val="365F91"/>
                <w:sz w:val="22"/>
                <w:szCs w:val="22"/>
              </w:rPr>
            </w:pPr>
            <w:r w:rsidRPr="008B1703">
              <w:rPr>
                <w:b/>
                <w:bCs/>
                <w:caps/>
                <w:color w:val="365F91"/>
                <w:sz w:val="22"/>
                <w:szCs w:val="22"/>
              </w:rPr>
              <w:t>General Education Competency</w:t>
            </w:r>
          </w:p>
        </w:tc>
      </w:tr>
      <w:tr w:rsidR="0034420D" w:rsidRPr="008B1703">
        <w:tc>
          <w:tcPr>
            <w:tcW w:w="3492" w:type="dxa"/>
          </w:tcPr>
          <w:p w:rsidR="0034420D" w:rsidRPr="008B1703" w:rsidRDefault="00FF19A0" w:rsidP="008B1703">
            <w:pPr>
              <w:spacing w:after="0" w:line="240" w:lineRule="auto"/>
              <w:rPr>
                <w:rFonts w:ascii="Arial" w:hAnsi="Arial" w:cs="Arial"/>
                <w:b/>
                <w:bCs/>
                <w:color w:val="365F91"/>
              </w:rPr>
            </w:pPr>
            <w:r>
              <w:rPr>
                <w:rFonts w:ascii="Arial" w:hAnsi="Arial" w:cs="Arial"/>
                <w:color w:val="365F91"/>
              </w:rPr>
              <w:t>Identify</w:t>
            </w:r>
            <w:r w:rsidR="0034420D" w:rsidRPr="008B1703">
              <w:rPr>
                <w:rFonts w:ascii="Arial" w:hAnsi="Arial" w:cs="Arial"/>
                <w:color w:val="365F91"/>
              </w:rPr>
              <w:t>different online business strategies.</w:t>
            </w:r>
          </w:p>
        </w:tc>
        <w:tc>
          <w:tcPr>
            <w:tcW w:w="2970" w:type="dxa"/>
          </w:tcPr>
          <w:p w:rsidR="0034420D" w:rsidRPr="008B1703" w:rsidRDefault="0034420D" w:rsidP="008B1703">
            <w:pPr>
              <w:spacing w:after="0" w:line="240" w:lineRule="auto"/>
              <w:rPr>
                <w:rFonts w:ascii="Arial" w:hAnsi="Arial" w:cs="Arial"/>
                <w:b/>
                <w:bCs/>
                <w:color w:val="365F91"/>
                <w:u w:val="single"/>
              </w:rPr>
            </w:pPr>
            <w:r w:rsidRPr="008B1703">
              <w:rPr>
                <w:rFonts w:ascii="Arial" w:hAnsi="Arial" w:cs="Arial"/>
                <w:b/>
                <w:bCs/>
                <w:color w:val="365F91"/>
              </w:rPr>
              <w:t>Review of completed case studies.</w:t>
            </w:r>
          </w:p>
        </w:tc>
        <w:tc>
          <w:tcPr>
            <w:tcW w:w="3168" w:type="dxa"/>
          </w:tcPr>
          <w:p w:rsidR="0034420D" w:rsidRPr="008B1703" w:rsidRDefault="0034420D" w:rsidP="008B1703">
            <w:pPr>
              <w:spacing w:after="0" w:line="240" w:lineRule="auto"/>
              <w:rPr>
                <w:rFonts w:ascii="Arial" w:hAnsi="Arial" w:cs="Arial"/>
                <w:b/>
                <w:bCs/>
                <w:color w:val="365F91"/>
              </w:rPr>
            </w:pPr>
          </w:p>
        </w:tc>
      </w:tr>
      <w:tr w:rsidR="0034420D" w:rsidRPr="008B1703">
        <w:tc>
          <w:tcPr>
            <w:tcW w:w="3492" w:type="dxa"/>
            <w:tcBorders>
              <w:left w:val="nil"/>
              <w:right w:val="nil"/>
            </w:tcBorders>
            <w:shd w:val="clear" w:color="auto" w:fill="D3DFEE"/>
          </w:tcPr>
          <w:p w:rsidR="0034420D" w:rsidRPr="008B1703" w:rsidRDefault="00FF19A0" w:rsidP="00FF19A0">
            <w:pPr>
              <w:spacing w:after="0" w:line="240" w:lineRule="auto"/>
              <w:rPr>
                <w:rFonts w:ascii="Arial" w:hAnsi="Arial" w:cs="Arial"/>
                <w:b/>
                <w:bCs/>
                <w:color w:val="365F91"/>
                <w:u w:val="single"/>
              </w:rPr>
            </w:pPr>
            <w:r>
              <w:rPr>
                <w:rFonts w:ascii="Arial" w:hAnsi="Arial" w:cs="Arial"/>
                <w:color w:val="365F91"/>
              </w:rPr>
              <w:t xml:space="preserve">Examine </w:t>
            </w:r>
            <w:r w:rsidRPr="00FF19A0">
              <w:rPr>
                <w:rFonts w:ascii="Arial" w:hAnsi="Arial" w:cs="Arial"/>
                <w:color w:val="365F91"/>
              </w:rPr>
              <w:t>economic, f</w:t>
            </w:r>
            <w:r>
              <w:rPr>
                <w:rFonts w:ascii="Arial" w:hAnsi="Arial" w:cs="Arial"/>
                <w:color w:val="365F91"/>
              </w:rPr>
              <w:t>inancial, and accounting issues</w:t>
            </w:r>
            <w:r w:rsidR="0034420D">
              <w:rPr>
                <w:rFonts w:ascii="Arial" w:hAnsi="Arial" w:cs="Arial"/>
                <w:color w:val="365F91"/>
              </w:rPr>
              <w:t xml:space="preserve"> related to e-business</w:t>
            </w:r>
            <w:r w:rsidR="00B95FBB">
              <w:rPr>
                <w:rFonts w:ascii="Arial" w:hAnsi="Arial" w:cs="Arial"/>
                <w:color w:val="365F91"/>
              </w:rPr>
              <w:t>.</w:t>
            </w:r>
          </w:p>
        </w:tc>
        <w:tc>
          <w:tcPr>
            <w:tcW w:w="2970" w:type="dxa"/>
            <w:tcBorders>
              <w:left w:val="nil"/>
              <w:right w:val="nil"/>
            </w:tcBorders>
            <w:shd w:val="clear" w:color="auto" w:fill="D3DFEE"/>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Review completed case studies</w:t>
            </w:r>
            <w:r w:rsidR="00894276">
              <w:rPr>
                <w:rFonts w:ascii="Arial" w:hAnsi="Arial" w:cs="Arial"/>
                <w:b/>
                <w:bCs/>
                <w:color w:val="365F91"/>
              </w:rPr>
              <w:t xml:space="preserve"> in a written report</w:t>
            </w:r>
            <w:r w:rsidRPr="008B1703">
              <w:rPr>
                <w:rFonts w:ascii="Arial" w:hAnsi="Arial" w:cs="Arial"/>
                <w:b/>
                <w:bCs/>
                <w:color w:val="365F91"/>
              </w:rPr>
              <w:t>.</w:t>
            </w:r>
          </w:p>
        </w:tc>
        <w:tc>
          <w:tcPr>
            <w:tcW w:w="3168" w:type="dxa"/>
            <w:tcBorders>
              <w:left w:val="nil"/>
              <w:right w:val="nil"/>
            </w:tcBorders>
            <w:shd w:val="clear" w:color="auto" w:fill="D3DFEE"/>
          </w:tcPr>
          <w:p w:rsidR="0034420D" w:rsidRPr="00692EFD" w:rsidRDefault="0034420D" w:rsidP="008B1703">
            <w:pPr>
              <w:spacing w:after="0" w:line="240" w:lineRule="auto"/>
              <w:rPr>
                <w:rFonts w:ascii="Arial" w:hAnsi="Arial" w:cs="Arial"/>
                <w:b/>
                <w:bCs/>
                <w:color w:val="365F91"/>
              </w:rPr>
            </w:pPr>
            <w:r w:rsidRPr="008B1703">
              <w:rPr>
                <w:rFonts w:ascii="Arial" w:hAnsi="Arial" w:cs="Arial"/>
                <w:b/>
                <w:bCs/>
                <w:color w:val="365F91"/>
              </w:rPr>
              <w:t>COM</w:t>
            </w:r>
          </w:p>
        </w:tc>
      </w:tr>
      <w:tr w:rsidR="0034420D" w:rsidRPr="008B1703">
        <w:tc>
          <w:tcPr>
            <w:tcW w:w="3492" w:type="dxa"/>
          </w:tcPr>
          <w:p w:rsidR="0034420D" w:rsidRPr="008B1703" w:rsidRDefault="00FF19A0" w:rsidP="008B1703">
            <w:pPr>
              <w:spacing w:after="0" w:line="240" w:lineRule="auto"/>
              <w:rPr>
                <w:rFonts w:ascii="Arial" w:hAnsi="Arial" w:cs="Arial"/>
                <w:b/>
                <w:bCs/>
                <w:color w:val="365F91"/>
              </w:rPr>
            </w:pPr>
            <w:r>
              <w:rPr>
                <w:rFonts w:ascii="Arial" w:hAnsi="Arial" w:cs="Arial"/>
                <w:color w:val="365F91"/>
              </w:rPr>
              <w:t xml:space="preserve">Make value choices using ethical behavior related to e-business. </w:t>
            </w:r>
          </w:p>
        </w:tc>
        <w:tc>
          <w:tcPr>
            <w:tcW w:w="2970" w:type="dxa"/>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Class discussion and review of completed case studies.</w:t>
            </w:r>
          </w:p>
        </w:tc>
        <w:tc>
          <w:tcPr>
            <w:tcW w:w="3168" w:type="dxa"/>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GSR</w:t>
            </w:r>
          </w:p>
          <w:p w:rsidR="0034420D" w:rsidRPr="008B1703" w:rsidRDefault="0034420D" w:rsidP="008B1703">
            <w:pPr>
              <w:spacing w:after="0" w:line="240" w:lineRule="auto"/>
              <w:rPr>
                <w:rFonts w:ascii="Arial" w:hAnsi="Arial" w:cs="Arial"/>
                <w:b/>
                <w:bCs/>
                <w:color w:val="365F91"/>
              </w:rPr>
            </w:pPr>
          </w:p>
        </w:tc>
      </w:tr>
      <w:tr w:rsidR="0034420D" w:rsidRPr="008B1703">
        <w:tc>
          <w:tcPr>
            <w:tcW w:w="3492" w:type="dxa"/>
            <w:tcBorders>
              <w:left w:val="nil"/>
              <w:right w:val="nil"/>
            </w:tcBorders>
            <w:shd w:val="clear" w:color="auto" w:fill="D3DFEE"/>
          </w:tcPr>
          <w:p w:rsidR="0034420D" w:rsidRPr="008B1703" w:rsidRDefault="0034420D" w:rsidP="00FF19A0">
            <w:pPr>
              <w:spacing w:after="0" w:line="240" w:lineRule="auto"/>
              <w:rPr>
                <w:rFonts w:ascii="Arial" w:hAnsi="Arial" w:cs="Arial"/>
                <w:b/>
                <w:bCs/>
                <w:color w:val="365F91"/>
              </w:rPr>
            </w:pPr>
            <w:r w:rsidRPr="008B1703">
              <w:rPr>
                <w:rFonts w:ascii="Arial" w:hAnsi="Arial" w:cs="Arial"/>
                <w:color w:val="365F91"/>
              </w:rPr>
              <w:t>Analyze legal</w:t>
            </w:r>
            <w:r w:rsidR="00FF19A0">
              <w:rPr>
                <w:rFonts w:ascii="Arial" w:hAnsi="Arial" w:cs="Arial"/>
                <w:color w:val="365F91"/>
              </w:rPr>
              <w:t>, regulatory</w:t>
            </w:r>
            <w:r w:rsidRPr="008B1703">
              <w:rPr>
                <w:rFonts w:ascii="Arial" w:hAnsi="Arial" w:cs="Arial"/>
                <w:color w:val="365F91"/>
              </w:rPr>
              <w:t xml:space="preserve"> and tax issues in </w:t>
            </w:r>
            <w:r w:rsidR="00FF19A0">
              <w:rPr>
                <w:rFonts w:ascii="Arial" w:hAnsi="Arial" w:cs="Arial"/>
                <w:color w:val="365F91"/>
              </w:rPr>
              <w:t>e</w:t>
            </w:r>
            <w:r w:rsidRPr="008B1703">
              <w:rPr>
                <w:rFonts w:ascii="Arial" w:hAnsi="Arial" w:cs="Arial"/>
                <w:color w:val="365F91"/>
              </w:rPr>
              <w:t>-</w:t>
            </w:r>
            <w:r w:rsidR="00FF19A0">
              <w:rPr>
                <w:rFonts w:ascii="Arial" w:hAnsi="Arial" w:cs="Arial"/>
                <w:color w:val="365F91"/>
              </w:rPr>
              <w:t>c</w:t>
            </w:r>
            <w:r w:rsidRPr="008B1703">
              <w:rPr>
                <w:rFonts w:ascii="Arial" w:hAnsi="Arial" w:cs="Arial"/>
                <w:color w:val="365F91"/>
              </w:rPr>
              <w:t>ommerce</w:t>
            </w:r>
            <w:r w:rsidR="00B95FBB">
              <w:rPr>
                <w:rFonts w:ascii="Arial" w:hAnsi="Arial" w:cs="Arial"/>
                <w:color w:val="365F91"/>
              </w:rPr>
              <w:t>.</w:t>
            </w:r>
          </w:p>
        </w:tc>
        <w:tc>
          <w:tcPr>
            <w:tcW w:w="2970" w:type="dxa"/>
            <w:tcBorders>
              <w:left w:val="nil"/>
              <w:right w:val="nil"/>
            </w:tcBorders>
            <w:shd w:val="clear" w:color="auto" w:fill="D3DFEE"/>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Review of completed case studies</w:t>
            </w:r>
          </w:p>
        </w:tc>
        <w:tc>
          <w:tcPr>
            <w:tcW w:w="3168" w:type="dxa"/>
            <w:tcBorders>
              <w:left w:val="nil"/>
              <w:right w:val="nil"/>
            </w:tcBorders>
            <w:shd w:val="clear" w:color="auto" w:fill="D3DFEE"/>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CT</w:t>
            </w:r>
          </w:p>
        </w:tc>
      </w:tr>
      <w:tr w:rsidR="0034420D" w:rsidRPr="008B1703">
        <w:tc>
          <w:tcPr>
            <w:tcW w:w="3492" w:type="dxa"/>
            <w:tcBorders>
              <w:bottom w:val="single" w:sz="8" w:space="0" w:color="4F81BD"/>
            </w:tcBorders>
          </w:tcPr>
          <w:p w:rsidR="0034420D" w:rsidRPr="008B1703" w:rsidRDefault="0034420D" w:rsidP="008B1703">
            <w:pPr>
              <w:spacing w:after="0" w:line="240" w:lineRule="auto"/>
              <w:rPr>
                <w:rFonts w:ascii="Arial" w:hAnsi="Arial" w:cs="Arial"/>
                <w:b/>
                <w:bCs/>
                <w:color w:val="365F91"/>
              </w:rPr>
            </w:pPr>
            <w:r w:rsidRPr="008B1703">
              <w:rPr>
                <w:rFonts w:ascii="Arial" w:hAnsi="Arial" w:cs="Arial"/>
                <w:color w:val="365F91"/>
              </w:rPr>
              <w:t xml:space="preserve">Apply different methods to improve efficiency and reduce costs with </w:t>
            </w:r>
            <w:r w:rsidR="00FF19A0">
              <w:rPr>
                <w:rFonts w:ascii="Arial" w:hAnsi="Arial" w:cs="Arial"/>
                <w:color w:val="365F91"/>
              </w:rPr>
              <w:t>e-</w:t>
            </w:r>
            <w:r w:rsidRPr="008B1703">
              <w:rPr>
                <w:rFonts w:ascii="Arial" w:hAnsi="Arial" w:cs="Arial"/>
                <w:color w:val="365F91"/>
              </w:rPr>
              <w:t>commerce.</w:t>
            </w:r>
          </w:p>
        </w:tc>
        <w:tc>
          <w:tcPr>
            <w:tcW w:w="2970" w:type="dxa"/>
            <w:tcBorders>
              <w:bottom w:val="single" w:sz="8" w:space="0" w:color="4F81BD"/>
            </w:tcBorders>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 xml:space="preserve">Review of </w:t>
            </w:r>
            <w:r w:rsidR="00894276">
              <w:rPr>
                <w:rFonts w:ascii="Arial" w:hAnsi="Arial" w:cs="Arial"/>
                <w:b/>
                <w:bCs/>
                <w:color w:val="365F91"/>
              </w:rPr>
              <w:t>c</w:t>
            </w:r>
            <w:r w:rsidRPr="008B1703">
              <w:rPr>
                <w:rFonts w:ascii="Arial" w:hAnsi="Arial" w:cs="Arial"/>
                <w:b/>
                <w:bCs/>
                <w:color w:val="365F91"/>
              </w:rPr>
              <w:t xml:space="preserve">ompleted </w:t>
            </w:r>
            <w:r w:rsidR="00894276">
              <w:rPr>
                <w:rFonts w:ascii="Arial" w:hAnsi="Arial" w:cs="Arial"/>
                <w:b/>
                <w:bCs/>
                <w:color w:val="365F91"/>
              </w:rPr>
              <w:t>c</w:t>
            </w:r>
            <w:r w:rsidRPr="008B1703">
              <w:rPr>
                <w:rFonts w:ascii="Arial" w:hAnsi="Arial" w:cs="Arial"/>
                <w:b/>
                <w:bCs/>
                <w:color w:val="365F91"/>
              </w:rPr>
              <w:t xml:space="preserve">ase </w:t>
            </w:r>
            <w:r w:rsidR="00894276">
              <w:rPr>
                <w:rFonts w:ascii="Arial" w:hAnsi="Arial" w:cs="Arial"/>
                <w:b/>
                <w:bCs/>
                <w:color w:val="365F91"/>
              </w:rPr>
              <w:t>s</w:t>
            </w:r>
            <w:r w:rsidRPr="008B1703">
              <w:rPr>
                <w:rFonts w:ascii="Arial" w:hAnsi="Arial" w:cs="Arial"/>
                <w:b/>
                <w:bCs/>
                <w:color w:val="365F91"/>
              </w:rPr>
              <w:t xml:space="preserve">tudies; </w:t>
            </w:r>
            <w:r w:rsidR="00894276">
              <w:rPr>
                <w:rFonts w:ascii="Arial" w:hAnsi="Arial" w:cs="Arial"/>
                <w:b/>
                <w:bCs/>
                <w:color w:val="365F91"/>
              </w:rPr>
              <w:t>g</w:t>
            </w:r>
            <w:r w:rsidRPr="008B1703">
              <w:rPr>
                <w:rFonts w:ascii="Arial" w:hAnsi="Arial" w:cs="Arial"/>
                <w:b/>
                <w:bCs/>
                <w:color w:val="365F91"/>
              </w:rPr>
              <w:t xml:space="preserve">roup </w:t>
            </w:r>
            <w:r w:rsidR="00894276">
              <w:rPr>
                <w:rFonts w:ascii="Arial" w:hAnsi="Arial" w:cs="Arial"/>
                <w:b/>
                <w:bCs/>
                <w:color w:val="365F91"/>
              </w:rPr>
              <w:t>p</w:t>
            </w:r>
            <w:r w:rsidRPr="008B1703">
              <w:rPr>
                <w:rFonts w:ascii="Arial" w:hAnsi="Arial" w:cs="Arial"/>
                <w:b/>
                <w:bCs/>
                <w:color w:val="365F91"/>
              </w:rPr>
              <w:t>resentation</w:t>
            </w:r>
          </w:p>
        </w:tc>
        <w:tc>
          <w:tcPr>
            <w:tcW w:w="3168" w:type="dxa"/>
            <w:tcBorders>
              <w:bottom w:val="single" w:sz="8" w:space="0" w:color="4F81BD"/>
            </w:tcBorders>
          </w:tcPr>
          <w:p w:rsidR="0034420D" w:rsidRPr="008B1703" w:rsidRDefault="0034420D" w:rsidP="008B1703">
            <w:pPr>
              <w:spacing w:after="0" w:line="240" w:lineRule="auto"/>
              <w:rPr>
                <w:rFonts w:ascii="Arial" w:hAnsi="Arial" w:cs="Arial"/>
                <w:b/>
                <w:bCs/>
                <w:color w:val="365F91"/>
              </w:rPr>
            </w:pPr>
            <w:r w:rsidRPr="008B1703">
              <w:rPr>
                <w:rFonts w:ascii="Arial" w:hAnsi="Arial" w:cs="Arial"/>
                <w:b/>
                <w:bCs/>
                <w:color w:val="365F91"/>
              </w:rPr>
              <w:t>QR</w:t>
            </w:r>
            <w:bookmarkStart w:id="0" w:name="_GoBack"/>
            <w:bookmarkEnd w:id="0"/>
          </w:p>
        </w:tc>
      </w:tr>
    </w:tbl>
    <w:p w:rsidR="0034420D" w:rsidRPr="00872D20" w:rsidRDefault="0034420D" w:rsidP="00862C96">
      <w:pPr>
        <w:tabs>
          <w:tab w:val="left" w:pos="4140"/>
        </w:tabs>
        <w:spacing w:after="0"/>
        <w:rPr>
          <w:caps/>
        </w:rPr>
      </w:pPr>
    </w:p>
    <w:p w:rsidR="0034420D" w:rsidRPr="00872D20" w:rsidRDefault="0034420D" w:rsidP="00862C96">
      <w:pPr>
        <w:pStyle w:val="Heading3"/>
        <w:spacing w:before="0" w:after="240"/>
        <w:rPr>
          <w:caps/>
        </w:rPr>
      </w:pPr>
      <w:r>
        <w:rPr>
          <w:rFonts w:cs="Times New Roman"/>
          <w:caps/>
        </w:rPr>
        <w:br/>
      </w:r>
      <w:r w:rsidRPr="00872D20">
        <w:rPr>
          <w:caps/>
        </w:rPr>
        <w:t>SECTION II</w:t>
      </w:r>
    </w:p>
    <w:p w:rsidR="0034420D" w:rsidRDefault="0034420D"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ab/>
      </w:r>
    </w:p>
    <w:p w:rsidR="0034420D" w:rsidRPr="00872D20" w:rsidRDefault="0034420D"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34420D" w:rsidRPr="001F116A" w:rsidRDefault="0034420D" w:rsidP="003E33D3">
      <w:pPr>
        <w:tabs>
          <w:tab w:val="left" w:pos="3690"/>
        </w:tabs>
        <w:spacing w:after="120"/>
        <w:rPr>
          <w:b/>
          <w:bCs/>
          <w:caps/>
        </w:rPr>
      </w:pPr>
      <w:r w:rsidRPr="001F116A">
        <w:rPr>
          <w:b/>
          <w:bCs/>
          <w:caps/>
        </w:rPr>
        <w:t>GRADE MODE:</w:t>
      </w:r>
      <w:r>
        <w:rPr>
          <w:b/>
          <w:bCs/>
          <w:caps/>
        </w:rPr>
        <w:tab/>
      </w:r>
      <w:r>
        <w:rPr>
          <w:caps/>
        </w:rPr>
        <w:t>STANDARD GRADING</w:t>
      </w:r>
    </w:p>
    <w:p w:rsidR="0034420D" w:rsidRPr="001F116A" w:rsidRDefault="0034420D"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34420D" w:rsidRPr="001F116A" w:rsidRDefault="0034420D" w:rsidP="003E33D3">
      <w:pPr>
        <w:tabs>
          <w:tab w:val="left" w:pos="3690"/>
        </w:tabs>
        <w:spacing w:after="120"/>
        <w:rPr>
          <w:b/>
          <w:bCs/>
          <w:caps/>
        </w:rPr>
      </w:pPr>
      <w:r w:rsidRPr="001F116A">
        <w:rPr>
          <w:b/>
          <w:bCs/>
          <w:caps/>
        </w:rPr>
        <w:t>IS THIS A WRITING INTENSIVE COURSE?</w:t>
      </w:r>
      <w:r>
        <w:rPr>
          <w:b/>
          <w:bCs/>
          <w:caps/>
        </w:rPr>
        <w:tab/>
      </w:r>
      <w:r>
        <w:rPr>
          <w:caps/>
        </w:rPr>
        <w:t>NO</w:t>
      </w:r>
    </w:p>
    <w:p w:rsidR="0034420D" w:rsidRPr="001F116A" w:rsidRDefault="0034420D" w:rsidP="003E33D3">
      <w:pPr>
        <w:tabs>
          <w:tab w:val="left" w:pos="3690"/>
        </w:tabs>
        <w:spacing w:after="120"/>
        <w:rPr>
          <w:b/>
          <w:bCs/>
          <w:caps/>
        </w:rPr>
      </w:pPr>
      <w:r>
        <w:rPr>
          <w:b/>
          <w:bCs/>
          <w:caps/>
        </w:rPr>
        <w:t>iS THIS AN HONORS COURSE?</w:t>
      </w:r>
      <w:r>
        <w:rPr>
          <w:b/>
          <w:bCs/>
          <w:caps/>
        </w:rPr>
        <w:tab/>
      </w:r>
      <w:r>
        <w:rPr>
          <w:caps/>
        </w:rPr>
        <w:t>NO</w:t>
      </w:r>
    </w:p>
    <w:p w:rsidR="0034420D" w:rsidRDefault="0034420D" w:rsidP="003E33D3">
      <w:pPr>
        <w:tabs>
          <w:tab w:val="left" w:pos="3690"/>
        </w:tabs>
        <w:spacing w:after="120"/>
        <w:rPr>
          <w:b/>
          <w:bCs/>
          <w:caps/>
        </w:rPr>
      </w:pPr>
      <w:r w:rsidRPr="001F116A">
        <w:rPr>
          <w:b/>
          <w:bCs/>
          <w:caps/>
        </w:rPr>
        <w:t xml:space="preserve">IS THIS A REPEATABLE COURSE? </w:t>
      </w:r>
      <w:r>
        <w:rPr>
          <w:b/>
          <w:bCs/>
          <w:caps/>
        </w:rPr>
        <w:tab/>
      </w:r>
      <w:r>
        <w:rPr>
          <w:caps/>
        </w:rPr>
        <w:t>NO</w:t>
      </w:r>
    </w:p>
    <w:p w:rsidR="0034420D" w:rsidRPr="001F116A" w:rsidRDefault="0034420D" w:rsidP="001F116A">
      <w:pPr>
        <w:spacing w:after="120"/>
        <w:rPr>
          <w:b/>
          <w:bCs/>
          <w:caps/>
        </w:rPr>
      </w:pPr>
      <w:r w:rsidRPr="001F116A">
        <w:rPr>
          <w:b/>
          <w:bCs/>
          <w:caps/>
        </w:rPr>
        <w:t>IF SO, WHAT IS THE MAXIMUM NUMBER OF CREDITS A STUDENT CAN EARN FOR THIS COURSE?</w:t>
      </w:r>
      <w:r>
        <w:rPr>
          <w:caps/>
        </w:rPr>
        <w:t>0</w:t>
      </w:r>
    </w:p>
    <w:p w:rsidR="0034420D" w:rsidRPr="001F116A" w:rsidRDefault="0034420D" w:rsidP="001F116A">
      <w:pPr>
        <w:spacing w:after="120"/>
        <w:rPr>
          <w:b/>
          <w:bCs/>
          <w:caps/>
        </w:rPr>
      </w:pPr>
      <w:r w:rsidRPr="001F116A">
        <w:rPr>
          <w:b/>
          <w:bCs/>
          <w:caps/>
        </w:rPr>
        <w:t>DO YOU EXPECT TO OFFER THIS COURSE THREE TIMES OR LESS?</w:t>
      </w:r>
      <w:r>
        <w:rPr>
          <w:caps/>
        </w:rPr>
        <w:t>NO</w:t>
      </w:r>
    </w:p>
    <w:p w:rsidR="0034420D" w:rsidRDefault="0034420D" w:rsidP="001F116A">
      <w:pPr>
        <w:spacing w:after="120"/>
        <w:rPr>
          <w:b/>
          <w:bCs/>
          <w:caps/>
        </w:rPr>
      </w:pPr>
      <w:r w:rsidRPr="001F116A">
        <w:rPr>
          <w:b/>
          <w:bCs/>
          <w:caps/>
        </w:rPr>
        <w:t>WILL THIS NEW COURSE HAVE AN IMPACT ON OTHER COURSES, PROGRAMS OR DEPARTMENTS?</w:t>
      </w:r>
      <w:r>
        <w:rPr>
          <w:caps/>
        </w:rPr>
        <w:t>NO</w:t>
      </w:r>
    </w:p>
    <w:p w:rsidR="0034420D" w:rsidRDefault="0034420D" w:rsidP="001F116A">
      <w:pPr>
        <w:spacing w:after="120"/>
        <w:rPr>
          <w:b/>
          <w:bCs/>
          <w:caps/>
        </w:rPr>
      </w:pPr>
      <w:r>
        <w:rPr>
          <w:b/>
          <w:bCs/>
          <w:caps/>
        </w:rPr>
        <w:t>eXPLAIN:</w:t>
      </w:r>
    </w:p>
    <w:p w:rsidR="0034420D" w:rsidRPr="001F116A" w:rsidRDefault="0034420D" w:rsidP="001F116A">
      <w:pPr>
        <w:spacing w:after="120"/>
        <w:rPr>
          <w:b/>
          <w:bCs/>
          <w:caps/>
        </w:rPr>
      </w:pPr>
      <w:r>
        <w:rPr>
          <w:caps/>
        </w:rPr>
        <w:t>N/A</w:t>
      </w:r>
    </w:p>
    <w:p w:rsidR="0034420D" w:rsidRPr="003E33D3" w:rsidRDefault="0034420D"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34420D" w:rsidRDefault="0034420D" w:rsidP="001F116A">
      <w:pPr>
        <w:tabs>
          <w:tab w:val="left" w:pos="720"/>
          <w:tab w:val="left" w:pos="1440"/>
          <w:tab w:val="left" w:pos="2160"/>
          <w:tab w:val="left" w:pos="2880"/>
          <w:tab w:val="left" w:pos="3600"/>
          <w:tab w:val="left" w:pos="4320"/>
          <w:tab w:val="left" w:pos="5145"/>
        </w:tabs>
        <w:spacing w:after="120"/>
        <w:rPr>
          <w:caps/>
        </w:rPr>
      </w:pPr>
      <w:r>
        <w:rPr>
          <w:caps/>
        </w:rPr>
        <w:t>N/A</w:t>
      </w:r>
    </w:p>
    <w:p w:rsidR="0034420D" w:rsidRPr="00DD447B" w:rsidRDefault="0034420D"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caps/>
        </w:rPr>
        <w:t>NO</w:t>
      </w:r>
    </w:p>
    <w:p w:rsidR="0034420D" w:rsidRPr="00DD447B" w:rsidRDefault="0034420D"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lastRenderedPageBreak/>
        <w:t>IS ANY COREQUISITE LISTED ON THIS COURSE ALSO LISTED AS A COREQUISITE ON ITS PAIRED COURSE?</w:t>
      </w:r>
      <w:r>
        <w:rPr>
          <w:caps/>
        </w:rPr>
        <w:t>NO</w:t>
      </w:r>
    </w:p>
    <w:p w:rsidR="0034420D" w:rsidRPr="00DD447B" w:rsidRDefault="0034420D"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34420D" w:rsidRPr="00872D20" w:rsidRDefault="0034420D" w:rsidP="001F116A">
      <w:pPr>
        <w:tabs>
          <w:tab w:val="left" w:pos="720"/>
          <w:tab w:val="left" w:pos="1440"/>
          <w:tab w:val="left" w:pos="2160"/>
          <w:tab w:val="left" w:pos="2880"/>
          <w:tab w:val="left" w:pos="3600"/>
          <w:tab w:val="left" w:pos="4320"/>
          <w:tab w:val="left" w:pos="5145"/>
        </w:tabs>
        <w:spacing w:after="120"/>
        <w:rPr>
          <w:caps/>
        </w:rPr>
      </w:pPr>
    </w:p>
    <w:p w:rsidR="0034420D" w:rsidRPr="00872D20" w:rsidRDefault="0034420D" w:rsidP="00862C96">
      <w:pPr>
        <w:pStyle w:val="Heading3"/>
        <w:spacing w:before="0" w:after="240"/>
        <w:rPr>
          <w:caps/>
        </w:rPr>
      </w:pPr>
      <w:r w:rsidRPr="00872D20">
        <w:rPr>
          <w:caps/>
        </w:rPr>
        <w:t>SECTION III</w:t>
      </w:r>
    </w:p>
    <w:p w:rsidR="0034420D" w:rsidRPr="009B1DF4" w:rsidRDefault="0034420D" w:rsidP="00862C96">
      <w:pPr>
        <w:spacing w:after="0"/>
        <w:rPr>
          <w:b/>
          <w:bCs/>
          <w:caps/>
        </w:rPr>
      </w:pPr>
      <w:r w:rsidRPr="009B1DF4">
        <w:rPr>
          <w:b/>
          <w:bCs/>
          <w:caps/>
        </w:rPr>
        <w:t>PROVIDE JUSTIFICATION FOR CURRICULUM ACTION (OTHER EXPLANATORY INFORMATION):</w:t>
      </w:r>
    </w:p>
    <w:p w:rsidR="0034420D" w:rsidRDefault="0034420D" w:rsidP="009B1DF4">
      <w:pPr>
        <w:tabs>
          <w:tab w:val="left" w:pos="3630"/>
        </w:tabs>
        <w:spacing w:after="0"/>
        <w:rPr>
          <w:caps/>
        </w:rPr>
      </w:pPr>
      <w:r>
        <w:rPr>
          <w:caps/>
        </w:rPr>
        <w:t>Based on a curriculum survey of the business advisory group, high school guidance counselors and students, this course was requested as an elective.</w:t>
      </w:r>
      <w:r>
        <w:rPr>
          <w:caps/>
        </w:rPr>
        <w:tab/>
      </w:r>
    </w:p>
    <w:p w:rsidR="0034420D" w:rsidRPr="00872D20" w:rsidRDefault="0034420D" w:rsidP="009B1DF4">
      <w:pPr>
        <w:tabs>
          <w:tab w:val="left" w:pos="3630"/>
        </w:tabs>
        <w:spacing w:after="0"/>
        <w:rPr>
          <w:caps/>
        </w:rPr>
      </w:pPr>
    </w:p>
    <w:p w:rsidR="0034420D" w:rsidRDefault="0034420D" w:rsidP="00B11D07">
      <w:pPr>
        <w:spacing w:after="0"/>
        <w:rPr>
          <w:caps/>
        </w:rPr>
      </w:pPr>
      <w:r w:rsidRPr="00DD447B">
        <w:rPr>
          <w:b/>
          <w:bCs/>
          <w:caps/>
        </w:rPr>
        <w:t>NOTE:</w:t>
      </w:r>
    </w:p>
    <w:p w:rsidR="0034420D" w:rsidRDefault="0034420D"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34420D" w:rsidRDefault="0034420D" w:rsidP="00AE7DC8">
      <w:pPr>
        <w:spacing w:after="0"/>
        <w:rPr>
          <w:caps/>
          <w:sz w:val="18"/>
          <w:szCs w:val="18"/>
        </w:rPr>
      </w:pPr>
    </w:p>
    <w:p w:rsidR="0034420D" w:rsidRPr="00872D20" w:rsidRDefault="0034420D" w:rsidP="00DD447B">
      <w:pPr>
        <w:rPr>
          <w:caps/>
        </w:rPr>
      </w:pPr>
      <w:r w:rsidRPr="00DD447B">
        <w:rPr>
          <w:b/>
          <w:bCs/>
          <w:caps/>
        </w:rPr>
        <w:t>EXCEPTION:</w:t>
      </w:r>
      <w:r>
        <w:rPr>
          <w:caps/>
        </w:rPr>
        <w:br/>
      </w:r>
      <w:r w:rsidRPr="00872D20">
        <w:rPr>
          <w:caps/>
        </w:rPr>
        <w:t xml:space="preserve">COURSES PUBLISHED IN THE 2010-2011 CATALOG THAT ARE PENDING CURRICULUM APPROVAL WILL BE EFFECTIVE SPRING 2011. </w:t>
      </w:r>
    </w:p>
    <w:p w:rsidR="0034420D" w:rsidRPr="00872D20" w:rsidRDefault="0034420D" w:rsidP="00DD447B">
      <w:pPr>
        <w:tabs>
          <w:tab w:val="left" w:pos="5040"/>
        </w:tabs>
        <w:rPr>
          <w:caps/>
        </w:rPr>
      </w:pPr>
      <w:r w:rsidRPr="009B1DF4">
        <w:rPr>
          <w:b/>
          <w:bCs/>
          <w:caps/>
        </w:rPr>
        <w:t>TERM IN WHICH PROPOSED ACTION WILL TAKE PLACE:</w:t>
      </w:r>
      <w:r>
        <w:rPr>
          <w:caps/>
        </w:rPr>
        <w:t xml:space="preserve">FALL 2011          </w:t>
      </w:r>
      <w:r>
        <w:rPr>
          <w:rStyle w:val="PlaceholderText"/>
        </w:rPr>
        <w:t>TYPE OTHER</w:t>
      </w:r>
    </w:p>
    <w:p w:rsidR="0034420D" w:rsidRPr="00872D20" w:rsidRDefault="00EE111C" w:rsidP="00862C96">
      <w:pPr>
        <w:spacing w:after="0"/>
        <w:rPr>
          <w:caps/>
        </w:rPr>
      </w:pPr>
      <w:r w:rsidRPr="00EE111C">
        <w:rPr>
          <w:noProof/>
        </w:rPr>
        <w:pict>
          <v:rect id="_x0000_s1026" style="position:absolute;margin-left:-.3pt;margin-top:9.1pt;width:498pt;height:125.25pt;z-index:251658240" filled="f"/>
        </w:pict>
      </w:r>
    </w:p>
    <w:p w:rsidR="0034420D" w:rsidRPr="00872D20" w:rsidRDefault="0034420D" w:rsidP="00862C96">
      <w:pPr>
        <w:spacing w:after="0"/>
        <w:rPr>
          <w:caps/>
        </w:rPr>
      </w:pPr>
      <w:r w:rsidRPr="00872D20">
        <w:rPr>
          <w:caps/>
        </w:rPr>
        <w:t xml:space="preserve">  VPASA SIGNATURE (IF NECESSARY) TO APPROVE CURRICULUM ACTION MID-YEAR:</w:t>
      </w:r>
    </w:p>
    <w:p w:rsidR="0034420D" w:rsidRPr="00872D20" w:rsidRDefault="00B560E2"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34420D">
        <w:rPr>
          <w:caps/>
          <w:sz w:val="16"/>
          <w:szCs w:val="16"/>
        </w:rPr>
        <w:tab/>
      </w:r>
      <w:r w:rsidR="0034420D">
        <w:rPr>
          <w:caps/>
          <w:sz w:val="16"/>
          <w:szCs w:val="16"/>
        </w:rPr>
        <w:tab/>
      </w:r>
      <w:r w:rsidR="0034420D">
        <w:rPr>
          <w:rStyle w:val="PlaceholderText"/>
        </w:rPr>
        <w:t>APPROVED EFFECTIVE TERM</w:t>
      </w:r>
    </w:p>
    <w:p w:rsidR="0034420D" w:rsidRPr="00872D20" w:rsidRDefault="0034420D" w:rsidP="00862C96">
      <w:pPr>
        <w:spacing w:after="0"/>
        <w:rPr>
          <w:caps/>
        </w:rPr>
      </w:pPr>
    </w:p>
    <w:p w:rsidR="0034420D" w:rsidRPr="00872D20" w:rsidRDefault="0034420D" w:rsidP="00862C96">
      <w:pPr>
        <w:spacing w:after="0"/>
        <w:rPr>
          <w:caps/>
        </w:rPr>
      </w:pPr>
    </w:p>
    <w:p w:rsidR="0034420D" w:rsidRPr="00872D20" w:rsidRDefault="0034420D"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34420D" w:rsidRPr="00872D20" w:rsidRDefault="0034420D" w:rsidP="00862C96">
      <w:pPr>
        <w:spacing w:after="0"/>
        <w:rPr>
          <w:caps/>
        </w:rPr>
      </w:pPr>
      <w:r>
        <w:rPr>
          <w:caps/>
        </w:rPr>
        <w:t xml:space="preserve">doug nay, david hoffman, </w:t>
      </w:r>
    </w:p>
    <w:p w:rsidR="0034420D" w:rsidRPr="009B1DF4" w:rsidRDefault="0034420D" w:rsidP="00862C96">
      <w:pPr>
        <w:spacing w:after="0"/>
        <w:rPr>
          <w:b/>
          <w:bCs/>
          <w:caps/>
        </w:rPr>
      </w:pPr>
      <w:r w:rsidRPr="009B1DF4">
        <w:rPr>
          <w:b/>
          <w:bCs/>
          <w:caps/>
        </w:rPr>
        <w:t>DEPARTMENT CHAIR / PROGRAM COORDINATOR ENDORSEMENT:</w:t>
      </w:r>
    </w:p>
    <w:p w:rsidR="0034420D" w:rsidRPr="00872D20" w:rsidRDefault="0034420D" w:rsidP="00862C96">
      <w:pPr>
        <w:spacing w:after="0"/>
        <w:rPr>
          <w:caps/>
        </w:rPr>
      </w:pPr>
      <w:r>
        <w:rPr>
          <w:caps/>
        </w:rPr>
        <w:t>doug nay</w:t>
      </w:r>
      <w:r w:rsidRPr="00872D20">
        <w:rPr>
          <w:caps/>
        </w:rPr>
        <w:tab/>
      </w:r>
      <w:r w:rsidRPr="00872D20">
        <w:rPr>
          <w:rStyle w:val="PlaceholderText"/>
          <w:caps/>
        </w:rPr>
        <w:t>PLEASE SELECT TODAY’S DATE.</w:t>
      </w:r>
    </w:p>
    <w:p w:rsidR="0034420D" w:rsidRPr="009B1DF4" w:rsidRDefault="0034420D" w:rsidP="00862C96">
      <w:pPr>
        <w:spacing w:after="0"/>
        <w:rPr>
          <w:b/>
          <w:bCs/>
          <w:caps/>
        </w:rPr>
      </w:pPr>
      <w:r w:rsidRPr="009B1DF4">
        <w:rPr>
          <w:b/>
          <w:bCs/>
          <w:caps/>
        </w:rPr>
        <w:t>ASSOCIATE / ACADEMIC DEAN ENDORSEMENT:</w:t>
      </w:r>
    </w:p>
    <w:p w:rsidR="0034420D" w:rsidRPr="00872D20" w:rsidRDefault="0034420D" w:rsidP="00862C96">
      <w:pPr>
        <w:spacing w:after="0"/>
        <w:rPr>
          <w:caps/>
        </w:rPr>
      </w:pPr>
      <w:r>
        <w:rPr>
          <w:caps/>
        </w:rPr>
        <w:t>dennette foy</w:t>
      </w:r>
      <w:r w:rsidRPr="00872D20">
        <w:rPr>
          <w:caps/>
        </w:rPr>
        <w:tab/>
      </w:r>
      <w:r w:rsidRPr="00872D20">
        <w:rPr>
          <w:rStyle w:val="PlaceholderText"/>
          <w:caps/>
        </w:rPr>
        <w:t>PLEASE SELECT TODAY’S DATE.</w:t>
      </w:r>
    </w:p>
    <w:p w:rsidR="0034420D" w:rsidRPr="009B1DF4" w:rsidRDefault="0034420D" w:rsidP="00862C96">
      <w:pPr>
        <w:spacing w:after="0"/>
        <w:rPr>
          <w:b/>
          <w:bCs/>
          <w:caps/>
        </w:rPr>
      </w:pPr>
      <w:r w:rsidRPr="009B1DF4">
        <w:rPr>
          <w:b/>
          <w:bCs/>
          <w:caps/>
        </w:rPr>
        <w:t>STUDENT ASSESSMENT COMMITTEE CHAIR ENDORSMENT:</w:t>
      </w:r>
    </w:p>
    <w:p w:rsidR="0034420D" w:rsidRPr="00872D20" w:rsidRDefault="00B560E2" w:rsidP="00862C96">
      <w:pPr>
        <w:spacing w:after="0"/>
        <w:rPr>
          <w:caps/>
        </w:rPr>
      </w:pPr>
      <w:r>
        <w:rPr>
          <w:caps/>
          <w:noProof/>
        </w:rPr>
        <w:drawing>
          <wp:inline distT="0" distB="0" distL="0" distR="0">
            <wp:extent cx="33432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34420D" w:rsidRPr="00872D20">
        <w:rPr>
          <w:caps/>
        </w:rPr>
        <w:tab/>
      </w:r>
      <w:r w:rsidR="0034420D" w:rsidRPr="00872D20">
        <w:rPr>
          <w:rStyle w:val="PlaceholderText"/>
          <w:caps/>
        </w:rPr>
        <w:t>PLEASE SELECT TODAY’S DATE.</w:t>
      </w:r>
    </w:p>
    <w:p w:rsidR="0034420D" w:rsidRPr="009B1DF4" w:rsidRDefault="0034420D" w:rsidP="00862C96">
      <w:pPr>
        <w:spacing w:after="0"/>
        <w:rPr>
          <w:b/>
          <w:bCs/>
          <w:caps/>
        </w:rPr>
      </w:pPr>
      <w:r w:rsidRPr="009B1DF4">
        <w:rPr>
          <w:b/>
          <w:bCs/>
          <w:caps/>
        </w:rPr>
        <w:t>DISTRICT DEAN OF INSTRUCTION ENDORSEMENT:</w:t>
      </w:r>
    </w:p>
    <w:p w:rsidR="0034420D" w:rsidRPr="00872D20" w:rsidRDefault="00B560E2" w:rsidP="00862C96">
      <w:pPr>
        <w:spacing w:after="0"/>
        <w:rPr>
          <w:caps/>
        </w:rPr>
      </w:pPr>
      <w:r>
        <w:rPr>
          <w:caps/>
          <w:noProof/>
        </w:rPr>
        <w:drawing>
          <wp:inline distT="0" distB="0" distL="0" distR="0">
            <wp:extent cx="33432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34420D" w:rsidRPr="00872D20">
        <w:rPr>
          <w:caps/>
        </w:rPr>
        <w:tab/>
      </w:r>
      <w:r w:rsidR="0034420D" w:rsidRPr="00872D20">
        <w:rPr>
          <w:rStyle w:val="PlaceholderText"/>
          <w:caps/>
        </w:rPr>
        <w:t>PLEASE SELECT TODAY’S DATE.</w:t>
      </w:r>
    </w:p>
    <w:p w:rsidR="0034420D" w:rsidRPr="00872D20" w:rsidRDefault="0034420D" w:rsidP="00862C96">
      <w:pPr>
        <w:spacing w:after="0"/>
        <w:rPr>
          <w:caps/>
        </w:rPr>
      </w:pPr>
    </w:p>
    <w:p w:rsidR="0034420D" w:rsidRPr="00872D20" w:rsidRDefault="0034420D"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34420D" w:rsidRPr="00872D20" w:rsidRDefault="0034420D" w:rsidP="00E74BC2">
      <w:pPr>
        <w:ind w:right="-720"/>
        <w:rPr>
          <w:caps/>
          <w:sz w:val="16"/>
          <w:szCs w:val="16"/>
        </w:rPr>
      </w:pPr>
      <w:r w:rsidRPr="00872D20">
        <w:rPr>
          <w:caps/>
          <w:sz w:val="16"/>
          <w:szCs w:val="16"/>
        </w:rPr>
        <w:lastRenderedPageBreak/>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34420D" w:rsidRPr="00872D20" w:rsidRDefault="0034420D"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34420D" w:rsidRPr="00872D20" w:rsidRDefault="00EE111C" w:rsidP="004F35FB">
      <w:pPr>
        <w:spacing w:after="0"/>
        <w:rPr>
          <w:caps/>
        </w:rPr>
      </w:pPr>
      <w:r w:rsidRPr="00EE111C">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34420D" w:rsidRPr="00525C08" w:rsidRDefault="0034420D" w:rsidP="00525C08">
                  <w:pPr>
                    <w:rPr>
                      <w:sz w:val="16"/>
                      <w:szCs w:val="16"/>
                    </w:rPr>
                  </w:pPr>
                  <w:r>
                    <w:rPr>
                      <w:sz w:val="16"/>
                      <w:szCs w:val="16"/>
                    </w:rPr>
                    <w:t>REVISED: 8/25/10</w:t>
                  </w:r>
                </w:p>
              </w:txbxContent>
            </v:textbox>
          </v:shape>
        </w:pict>
      </w:r>
      <w:r w:rsidR="0034420D" w:rsidRPr="00872D20">
        <w:rPr>
          <w:caps/>
        </w:rPr>
        <w:tab/>
      </w:r>
      <w:r w:rsidR="0034420D" w:rsidRPr="00872D20">
        <w:rPr>
          <w:caps/>
        </w:rPr>
        <w:tab/>
      </w:r>
      <w:r w:rsidR="0034420D" w:rsidRPr="00872D20">
        <w:rPr>
          <w:caps/>
        </w:rPr>
        <w:tab/>
      </w:r>
      <w:r w:rsidR="0034420D" w:rsidRPr="00872D20">
        <w:rPr>
          <w:caps/>
        </w:rPr>
        <w:tab/>
      </w:r>
    </w:p>
    <w:sectPr w:rsidR="0034420D"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A74" w:rsidRDefault="00076A74" w:rsidP="00FD4DEE">
      <w:pPr>
        <w:spacing w:after="0" w:line="240" w:lineRule="auto"/>
      </w:pPr>
      <w:r>
        <w:separator/>
      </w:r>
    </w:p>
  </w:endnote>
  <w:endnote w:type="continuationSeparator" w:id="1">
    <w:p w:rsidR="00076A74" w:rsidRDefault="00076A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A74" w:rsidRDefault="00076A74" w:rsidP="00FD4DEE">
      <w:pPr>
        <w:spacing w:after="0" w:line="240" w:lineRule="auto"/>
      </w:pPr>
      <w:r>
        <w:separator/>
      </w:r>
    </w:p>
  </w:footnote>
  <w:footnote w:type="continuationSeparator" w:id="1">
    <w:p w:rsidR="00076A74" w:rsidRDefault="00076A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0D" w:rsidRPr="00081C89" w:rsidRDefault="0034420D" w:rsidP="00FD4DEE">
    <w:pPr>
      <w:pStyle w:val="Header"/>
      <w:jc w:val="center"/>
      <w:rPr>
        <w:b/>
        <w:bCs/>
      </w:rPr>
    </w:pPr>
    <w:r w:rsidRPr="00081C89">
      <w:rPr>
        <w:b/>
        <w:bCs/>
      </w:rPr>
      <w:t>EDISON STATE COLLEGE</w:t>
    </w:r>
  </w:p>
  <w:p w:rsidR="0034420D" w:rsidRPr="00FD4DEE" w:rsidRDefault="0034420D" w:rsidP="00FD4DEE">
    <w:pPr>
      <w:pStyle w:val="Header"/>
      <w:jc w:val="center"/>
    </w:pPr>
    <w:r w:rsidRPr="00FD4DEE">
      <w:t>CURRICULUM COMMITTEE</w:t>
    </w:r>
  </w:p>
  <w:p w:rsidR="0034420D" w:rsidRPr="00FD4DEE" w:rsidRDefault="0034420D"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0D" w:rsidRDefault="00B560E2"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34420D" w:rsidRDefault="0034420D" w:rsidP="00FD4DEE">
    <w:pPr>
      <w:pStyle w:val="Header"/>
      <w:jc w:val="center"/>
    </w:pPr>
  </w:p>
  <w:p w:rsidR="0034420D" w:rsidRPr="004B79EF" w:rsidRDefault="0034420D" w:rsidP="00FD4DEE">
    <w:pPr>
      <w:pStyle w:val="Header"/>
      <w:jc w:val="center"/>
      <w:rPr>
        <w:sz w:val="22"/>
        <w:szCs w:val="22"/>
      </w:rPr>
    </w:pPr>
    <w:r w:rsidRPr="004B79EF">
      <w:rPr>
        <w:sz w:val="22"/>
        <w:szCs w:val="22"/>
      </w:rPr>
      <w:t>CURRICULUM COMMITTEE</w:t>
    </w:r>
  </w:p>
  <w:p w:rsidR="0034420D" w:rsidRDefault="0034420D"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3F6A0E7E"/>
    <w:multiLevelType w:val="hybridMultilevel"/>
    <w:tmpl w:val="58448E6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FD4DEE"/>
    <w:rsid w:val="00012F9B"/>
    <w:rsid w:val="000367E8"/>
    <w:rsid w:val="0004057E"/>
    <w:rsid w:val="00074DF9"/>
    <w:rsid w:val="00076A74"/>
    <w:rsid w:val="00081C89"/>
    <w:rsid w:val="00082D07"/>
    <w:rsid w:val="000E1D88"/>
    <w:rsid w:val="0011432E"/>
    <w:rsid w:val="00166493"/>
    <w:rsid w:val="0019737B"/>
    <w:rsid w:val="001B66C6"/>
    <w:rsid w:val="001C18AE"/>
    <w:rsid w:val="001F116A"/>
    <w:rsid w:val="00205E64"/>
    <w:rsid w:val="00220FA2"/>
    <w:rsid w:val="00245266"/>
    <w:rsid w:val="00250B1E"/>
    <w:rsid w:val="002654DF"/>
    <w:rsid w:val="00293316"/>
    <w:rsid w:val="002B089D"/>
    <w:rsid w:val="002D6038"/>
    <w:rsid w:val="002E1199"/>
    <w:rsid w:val="002F3037"/>
    <w:rsid w:val="00307986"/>
    <w:rsid w:val="00311B56"/>
    <w:rsid w:val="0034420D"/>
    <w:rsid w:val="003E33D3"/>
    <w:rsid w:val="003E6472"/>
    <w:rsid w:val="004013CD"/>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06B4A"/>
    <w:rsid w:val="00634272"/>
    <w:rsid w:val="00651DD4"/>
    <w:rsid w:val="006806B6"/>
    <w:rsid w:val="00685810"/>
    <w:rsid w:val="00692EFD"/>
    <w:rsid w:val="006E2DEC"/>
    <w:rsid w:val="006E66D3"/>
    <w:rsid w:val="007205B0"/>
    <w:rsid w:val="007C35B3"/>
    <w:rsid w:val="007D0604"/>
    <w:rsid w:val="007F62F3"/>
    <w:rsid w:val="00803A0A"/>
    <w:rsid w:val="00824EE7"/>
    <w:rsid w:val="008470F0"/>
    <w:rsid w:val="00862C96"/>
    <w:rsid w:val="00864F63"/>
    <w:rsid w:val="00872D20"/>
    <w:rsid w:val="00894276"/>
    <w:rsid w:val="008B1703"/>
    <w:rsid w:val="008B7824"/>
    <w:rsid w:val="008F1C26"/>
    <w:rsid w:val="00905056"/>
    <w:rsid w:val="00916F6A"/>
    <w:rsid w:val="0094584E"/>
    <w:rsid w:val="00951692"/>
    <w:rsid w:val="009B1DF4"/>
    <w:rsid w:val="009E418D"/>
    <w:rsid w:val="00A712F9"/>
    <w:rsid w:val="00A75E3A"/>
    <w:rsid w:val="00A87420"/>
    <w:rsid w:val="00AE7DC8"/>
    <w:rsid w:val="00AF15F3"/>
    <w:rsid w:val="00B11D07"/>
    <w:rsid w:val="00B1252B"/>
    <w:rsid w:val="00B361AB"/>
    <w:rsid w:val="00B560E2"/>
    <w:rsid w:val="00B95FBB"/>
    <w:rsid w:val="00BB5F2C"/>
    <w:rsid w:val="00BC3E96"/>
    <w:rsid w:val="00BD0407"/>
    <w:rsid w:val="00BE58E1"/>
    <w:rsid w:val="00BF06AA"/>
    <w:rsid w:val="00BF3174"/>
    <w:rsid w:val="00C1176C"/>
    <w:rsid w:val="00C11B5F"/>
    <w:rsid w:val="00C72F7D"/>
    <w:rsid w:val="00C802D2"/>
    <w:rsid w:val="00C82E26"/>
    <w:rsid w:val="00C83CA7"/>
    <w:rsid w:val="00C9122A"/>
    <w:rsid w:val="00C96271"/>
    <w:rsid w:val="00CB6AC9"/>
    <w:rsid w:val="00CF5246"/>
    <w:rsid w:val="00D5027E"/>
    <w:rsid w:val="00D56DAB"/>
    <w:rsid w:val="00D626F1"/>
    <w:rsid w:val="00D8205A"/>
    <w:rsid w:val="00D95D85"/>
    <w:rsid w:val="00DA344F"/>
    <w:rsid w:val="00DA7833"/>
    <w:rsid w:val="00DB26D2"/>
    <w:rsid w:val="00DD447B"/>
    <w:rsid w:val="00DD4FAD"/>
    <w:rsid w:val="00DF6981"/>
    <w:rsid w:val="00E24E2F"/>
    <w:rsid w:val="00E74BC2"/>
    <w:rsid w:val="00E819B1"/>
    <w:rsid w:val="00E852F2"/>
    <w:rsid w:val="00E85C72"/>
    <w:rsid w:val="00E9708E"/>
    <w:rsid w:val="00ED5D80"/>
    <w:rsid w:val="00EE111C"/>
    <w:rsid w:val="00EE1FA5"/>
    <w:rsid w:val="00EF40F3"/>
    <w:rsid w:val="00F47DC4"/>
    <w:rsid w:val="00F55E06"/>
    <w:rsid w:val="00F934DA"/>
    <w:rsid w:val="00FC7370"/>
    <w:rsid w:val="00FD0D91"/>
    <w:rsid w:val="00FD4DEE"/>
    <w:rsid w:val="00FF1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F55E06"/>
    <w:pPr>
      <w:tabs>
        <w:tab w:val="center" w:pos="4675"/>
        <w:tab w:val="right" w:pos="9360"/>
      </w:tabs>
      <w:spacing w:after="0" w:line="240" w:lineRule="auto"/>
      <w:ind w:left="180"/>
      <w:jc w:val="both"/>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uiPriority w:val="99"/>
    <w:locked/>
    <w:rsid w:val="00F55E06"/>
    <w:rPr>
      <w:rFonts w:ascii="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2010-11-29T18:44:00Z</cp:lastPrinted>
  <dcterms:created xsi:type="dcterms:W3CDTF">2010-11-29T18:44:00Z</dcterms:created>
  <dcterms:modified xsi:type="dcterms:W3CDTF">2010-11-29T18:44:00Z</dcterms:modified>
</cp:coreProperties>
</file>